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1C0E" w:rsidRDefault="00291C0E">
      <w:pPr>
        <w:jc w:val="center"/>
        <w:rPr>
          <w:rFonts w:ascii="黑体" w:eastAsia="黑体" w:hAnsi="黑体" w:cs="黑体" w:hint="eastAsia"/>
          <w:b/>
          <w:sz w:val="52"/>
          <w:szCs w:val="52"/>
        </w:rPr>
      </w:pPr>
    </w:p>
    <w:p w:rsidR="00255705" w:rsidRPr="00B50F5E" w:rsidRDefault="00FF342D">
      <w:pPr>
        <w:jc w:val="center"/>
        <w:rPr>
          <w:rFonts w:ascii="黑体" w:eastAsia="黑体" w:hAnsi="黑体" w:cs="Times New Roman"/>
          <w:b/>
          <w:sz w:val="52"/>
          <w:szCs w:val="52"/>
        </w:rPr>
      </w:pPr>
      <w:bookmarkStart w:id="0" w:name="_GoBack"/>
      <w:bookmarkEnd w:id="0"/>
      <w:r w:rsidRPr="00B50F5E">
        <w:rPr>
          <w:rFonts w:ascii="黑体" w:eastAsia="黑体" w:hAnsi="黑体" w:cs="黑体" w:hint="eastAsia"/>
          <w:b/>
          <w:sz w:val="52"/>
          <w:szCs w:val="52"/>
        </w:rPr>
        <w:t>浏阳经开区桥梁修复项目工程（第二次）</w:t>
      </w:r>
    </w:p>
    <w:p w:rsidR="00255705" w:rsidRDefault="00255705">
      <w:pPr>
        <w:spacing w:line="400" w:lineRule="exact"/>
        <w:rPr>
          <w:rFonts w:ascii="Times New Roman" w:eastAsia="宋体" w:hAnsi="Times New Roman" w:cs="Times New Roman"/>
          <w:szCs w:val="20"/>
        </w:rPr>
      </w:pPr>
    </w:p>
    <w:p w:rsidR="00255705" w:rsidRDefault="00255705">
      <w:pPr>
        <w:jc w:val="center"/>
        <w:rPr>
          <w:rFonts w:ascii="Times New Roman" w:eastAsia="黑体" w:hAnsi="Times New Roman" w:cs="Times New Roman"/>
          <w:sz w:val="44"/>
          <w:szCs w:val="44"/>
        </w:rPr>
      </w:pPr>
    </w:p>
    <w:p w:rsidR="00255705" w:rsidRDefault="00255705" w:rsidP="00870869">
      <w:pPr>
        <w:jc w:val="right"/>
        <w:rPr>
          <w:rFonts w:ascii="Times New Roman" w:eastAsia="黑体" w:hAnsi="Times New Roman" w:cs="Times New Roman"/>
          <w:sz w:val="44"/>
          <w:szCs w:val="44"/>
        </w:rPr>
      </w:pPr>
    </w:p>
    <w:p w:rsidR="00255705" w:rsidRDefault="00255705">
      <w:pPr>
        <w:spacing w:line="700" w:lineRule="exact"/>
        <w:ind w:firstLineChars="200" w:firstLine="420"/>
        <w:rPr>
          <w:rFonts w:ascii="Times New Roman" w:eastAsia="宋体" w:hAnsi="Times New Roman" w:cs="Times New Roman"/>
          <w:szCs w:val="20"/>
        </w:rPr>
      </w:pPr>
    </w:p>
    <w:p w:rsidR="00255705" w:rsidRDefault="00BF5B9D">
      <w:pPr>
        <w:jc w:val="center"/>
        <w:rPr>
          <w:rFonts w:ascii="Times New Roman" w:eastAsia="黑体" w:hAnsi="Times New Roman" w:cs="黑体"/>
          <w:sz w:val="72"/>
          <w:szCs w:val="72"/>
        </w:rPr>
      </w:pPr>
      <w:r>
        <w:rPr>
          <w:rFonts w:ascii="Times New Roman" w:eastAsia="黑体" w:hAnsi="Times New Roman" w:cs="黑体" w:hint="eastAsia"/>
          <w:sz w:val="72"/>
          <w:szCs w:val="72"/>
        </w:rPr>
        <w:t>招</w:t>
      </w:r>
      <w:r>
        <w:rPr>
          <w:rFonts w:ascii="Times New Roman" w:eastAsia="黑体" w:hAnsi="Times New Roman" w:cs="黑体" w:hint="eastAsia"/>
          <w:sz w:val="72"/>
          <w:szCs w:val="72"/>
        </w:rPr>
        <w:t xml:space="preserve">  </w:t>
      </w:r>
      <w:r>
        <w:rPr>
          <w:rFonts w:ascii="Times New Roman" w:eastAsia="黑体" w:hAnsi="Times New Roman" w:cs="黑体" w:hint="eastAsia"/>
          <w:sz w:val="72"/>
          <w:szCs w:val="72"/>
        </w:rPr>
        <w:t>标</w:t>
      </w:r>
      <w:r>
        <w:rPr>
          <w:rFonts w:ascii="Times New Roman" w:eastAsia="黑体" w:hAnsi="Times New Roman" w:cs="黑体" w:hint="eastAsia"/>
          <w:sz w:val="72"/>
          <w:szCs w:val="72"/>
        </w:rPr>
        <w:t xml:space="preserve"> </w:t>
      </w:r>
      <w:r>
        <w:rPr>
          <w:rFonts w:ascii="Times New Roman" w:eastAsia="黑体" w:hAnsi="Times New Roman" w:cs="黑体" w:hint="eastAsia"/>
          <w:sz w:val="72"/>
          <w:szCs w:val="72"/>
        </w:rPr>
        <w:t>文</w:t>
      </w:r>
      <w:r>
        <w:rPr>
          <w:rFonts w:ascii="Times New Roman" w:eastAsia="黑体" w:hAnsi="Times New Roman" w:cs="黑体" w:hint="eastAsia"/>
          <w:sz w:val="72"/>
          <w:szCs w:val="72"/>
        </w:rPr>
        <w:t xml:space="preserve"> </w:t>
      </w:r>
      <w:r>
        <w:rPr>
          <w:rFonts w:ascii="Times New Roman" w:eastAsia="黑体" w:hAnsi="Times New Roman" w:cs="黑体" w:hint="eastAsia"/>
          <w:sz w:val="72"/>
          <w:szCs w:val="72"/>
        </w:rPr>
        <w:t>件</w:t>
      </w:r>
    </w:p>
    <w:p w:rsidR="00255705" w:rsidRDefault="00255705">
      <w:pPr>
        <w:spacing w:line="700" w:lineRule="exact"/>
        <w:ind w:firstLineChars="200" w:firstLine="420"/>
        <w:rPr>
          <w:rFonts w:ascii="Times New Roman" w:eastAsia="宋体" w:hAnsi="Times New Roman" w:cs="Times New Roman"/>
          <w:szCs w:val="20"/>
        </w:rPr>
      </w:pPr>
    </w:p>
    <w:p w:rsidR="00255705" w:rsidRDefault="00BF5B9D">
      <w:pPr>
        <w:jc w:val="center"/>
        <w:rPr>
          <w:rFonts w:ascii="Times New Roman" w:eastAsia="黑体" w:hAnsi="Times New Roman" w:cs="Times New Roman"/>
          <w:sz w:val="28"/>
          <w:szCs w:val="28"/>
        </w:rPr>
      </w:pPr>
      <w:r>
        <w:rPr>
          <w:rFonts w:ascii="Times New Roman" w:eastAsia="黑体" w:hAnsi="Times New Roman" w:cs="黑体" w:hint="eastAsia"/>
          <w:sz w:val="28"/>
          <w:szCs w:val="28"/>
        </w:rPr>
        <w:t>招标编号：</w:t>
      </w:r>
      <w:r>
        <w:rPr>
          <w:rFonts w:ascii="宋体" w:eastAsia="宋体" w:hAnsi="宋体" w:cs="Times New Roman" w:hint="eastAsia"/>
          <w:bCs/>
          <w:color w:val="000000"/>
          <w:sz w:val="36"/>
          <w:szCs w:val="21"/>
        </w:rPr>
        <w:t>HNYJZB-2020-017</w:t>
      </w:r>
    </w:p>
    <w:p w:rsidR="00255705" w:rsidRDefault="00255705">
      <w:pPr>
        <w:spacing w:line="400" w:lineRule="exact"/>
        <w:rPr>
          <w:rFonts w:ascii="Times New Roman" w:eastAsia="宋体" w:hAnsi="Times New Roman" w:cs="Times New Roman"/>
          <w:szCs w:val="20"/>
        </w:rPr>
      </w:pPr>
    </w:p>
    <w:p w:rsidR="00255705" w:rsidRDefault="00255705">
      <w:pPr>
        <w:spacing w:line="400" w:lineRule="exact"/>
        <w:rPr>
          <w:rFonts w:ascii="Times New Roman" w:eastAsia="宋体" w:hAnsi="Times New Roman" w:cs="Times New Roman"/>
          <w:szCs w:val="20"/>
        </w:rPr>
      </w:pPr>
    </w:p>
    <w:p w:rsidR="00255705" w:rsidRDefault="00255705">
      <w:pPr>
        <w:jc w:val="center"/>
        <w:rPr>
          <w:rFonts w:ascii="Times New Roman" w:eastAsia="宋体" w:hAnsi="Times New Roman" w:cs="Times New Roman"/>
          <w:szCs w:val="20"/>
        </w:rPr>
      </w:pPr>
    </w:p>
    <w:p w:rsidR="00255705" w:rsidRDefault="00255705">
      <w:pPr>
        <w:spacing w:line="0" w:lineRule="atLeast"/>
        <w:rPr>
          <w:rFonts w:ascii="Times New Roman" w:eastAsia="宋体" w:hAnsi="Times New Roman" w:cs="Times New Roman"/>
          <w:sz w:val="30"/>
          <w:szCs w:val="20"/>
        </w:rPr>
      </w:pPr>
    </w:p>
    <w:p w:rsidR="00255705" w:rsidRDefault="00255705">
      <w:pPr>
        <w:widowControl/>
        <w:overflowPunct w:val="0"/>
        <w:autoSpaceDE w:val="0"/>
        <w:autoSpaceDN w:val="0"/>
        <w:adjustRightInd w:val="0"/>
        <w:spacing w:line="360" w:lineRule="auto"/>
        <w:ind w:firstLine="555"/>
        <w:textAlignment w:val="baseline"/>
        <w:rPr>
          <w:rFonts w:ascii="宋体" w:eastAsia="宋体" w:hAnsi="Times New Roman" w:cs="Times New Roman"/>
          <w:spacing w:val="12"/>
          <w:kern w:val="0"/>
          <w:sz w:val="24"/>
          <w:szCs w:val="20"/>
        </w:rPr>
      </w:pPr>
    </w:p>
    <w:p w:rsidR="00255705" w:rsidRDefault="00255705">
      <w:pPr>
        <w:spacing w:line="400" w:lineRule="exact"/>
        <w:rPr>
          <w:rFonts w:ascii="Times New Roman" w:eastAsia="宋体" w:hAnsi="Times New Roman" w:cs="Times New Roman"/>
          <w:szCs w:val="20"/>
        </w:rPr>
      </w:pPr>
    </w:p>
    <w:p w:rsidR="00255705" w:rsidRDefault="00255705">
      <w:pPr>
        <w:spacing w:line="360" w:lineRule="auto"/>
        <w:jc w:val="center"/>
        <w:rPr>
          <w:rFonts w:ascii="Times New Roman" w:eastAsia="黑体" w:hAnsi="Times New Roman" w:cs="Times New Roman"/>
          <w:sz w:val="28"/>
          <w:szCs w:val="28"/>
        </w:rPr>
      </w:pPr>
    </w:p>
    <w:p w:rsidR="00255705" w:rsidRDefault="00BF5B9D">
      <w:pPr>
        <w:spacing w:line="360" w:lineRule="auto"/>
        <w:jc w:val="center"/>
        <w:rPr>
          <w:rFonts w:ascii="Times New Roman" w:eastAsia="黑体" w:hAnsi="Times New Roman" w:cs="Times New Roman"/>
          <w:sz w:val="28"/>
          <w:szCs w:val="28"/>
        </w:rPr>
      </w:pPr>
      <w:r>
        <w:rPr>
          <w:rFonts w:ascii="Times New Roman" w:eastAsia="黑体" w:hAnsi="Times New Roman" w:cs="Times New Roman"/>
          <w:sz w:val="28"/>
          <w:szCs w:val="28"/>
        </w:rPr>
        <w:t xml:space="preserve"> </w:t>
      </w:r>
    </w:p>
    <w:p w:rsidR="00255705" w:rsidRDefault="00255705">
      <w:pPr>
        <w:spacing w:line="700" w:lineRule="exact"/>
        <w:ind w:firstLineChars="200" w:firstLine="420"/>
        <w:rPr>
          <w:rFonts w:ascii="Times New Roman" w:eastAsia="宋体" w:hAnsi="Times New Roman" w:cs="Times New Roman"/>
          <w:szCs w:val="20"/>
        </w:rPr>
      </w:pPr>
    </w:p>
    <w:p w:rsidR="00255705" w:rsidRDefault="00255705">
      <w:pPr>
        <w:spacing w:line="360" w:lineRule="auto"/>
        <w:jc w:val="center"/>
        <w:rPr>
          <w:rFonts w:ascii="Times New Roman" w:eastAsia="黑体" w:hAnsi="Times New Roman" w:cs="Times New Roman"/>
          <w:sz w:val="28"/>
          <w:szCs w:val="28"/>
        </w:rPr>
      </w:pPr>
    </w:p>
    <w:p w:rsidR="00255705" w:rsidRDefault="00255705">
      <w:pPr>
        <w:spacing w:line="360" w:lineRule="auto"/>
        <w:jc w:val="center"/>
        <w:rPr>
          <w:rFonts w:ascii="Times New Roman" w:eastAsia="黑体" w:hAnsi="Times New Roman" w:cs="Times New Roman"/>
          <w:sz w:val="28"/>
          <w:szCs w:val="28"/>
        </w:rPr>
      </w:pPr>
    </w:p>
    <w:p w:rsidR="00255705" w:rsidRDefault="00BF5B9D">
      <w:pPr>
        <w:spacing w:line="360" w:lineRule="auto"/>
        <w:jc w:val="center"/>
        <w:rPr>
          <w:rFonts w:ascii="新宋体" w:eastAsia="新宋体" w:hAnsi="新宋体" w:cs="新宋体"/>
          <w:b/>
          <w:bCs/>
          <w:sz w:val="32"/>
          <w:szCs w:val="32"/>
        </w:rPr>
      </w:pPr>
      <w:r>
        <w:rPr>
          <w:rFonts w:ascii="新宋体" w:eastAsia="新宋体" w:hAnsi="新宋体" w:cs="新宋体" w:hint="eastAsia"/>
          <w:b/>
          <w:bCs/>
          <w:sz w:val="32"/>
          <w:szCs w:val="32"/>
        </w:rPr>
        <w:t>招标人：浏阳市城市管理和综合执法局浏阳经济技术开发区（浏阳高新技术产业开发区）分局</w:t>
      </w:r>
      <w:r>
        <w:rPr>
          <w:rFonts w:ascii="新宋体" w:eastAsia="新宋体" w:hAnsi="新宋体" w:cs="新宋体"/>
          <w:b/>
          <w:bCs/>
          <w:sz w:val="32"/>
          <w:szCs w:val="32"/>
        </w:rPr>
        <w:t xml:space="preserve">   </w:t>
      </w:r>
    </w:p>
    <w:p w:rsidR="00255705" w:rsidRDefault="00BF5B9D">
      <w:pPr>
        <w:spacing w:line="360" w:lineRule="auto"/>
        <w:jc w:val="center"/>
        <w:rPr>
          <w:rFonts w:ascii="新宋体" w:eastAsia="新宋体" w:hAnsi="新宋体" w:cs="Times New Roman"/>
          <w:b/>
          <w:bCs/>
          <w:sz w:val="32"/>
          <w:szCs w:val="32"/>
        </w:rPr>
      </w:pPr>
      <w:r>
        <w:rPr>
          <w:rFonts w:ascii="新宋体" w:eastAsia="新宋体" w:hAnsi="新宋体" w:cs="新宋体" w:hint="eastAsia"/>
          <w:b/>
          <w:bCs/>
          <w:sz w:val="32"/>
          <w:szCs w:val="32"/>
        </w:rPr>
        <w:t>招标代理：湖南业精项目管理有限公司</w:t>
      </w:r>
    </w:p>
    <w:p w:rsidR="00255705" w:rsidRDefault="00BF5B9D">
      <w:pPr>
        <w:spacing w:line="360" w:lineRule="auto"/>
        <w:ind w:firstLineChars="1100" w:firstLine="3534"/>
        <w:rPr>
          <w:rFonts w:ascii="新宋体" w:eastAsia="新宋体" w:hAnsi="新宋体" w:cs="Times New Roman"/>
          <w:b/>
          <w:bCs/>
          <w:sz w:val="32"/>
          <w:szCs w:val="32"/>
        </w:rPr>
      </w:pPr>
      <w:r>
        <w:rPr>
          <w:rFonts w:ascii="新宋体" w:eastAsia="新宋体" w:hAnsi="新宋体" w:cs="新宋体"/>
          <w:b/>
          <w:bCs/>
          <w:sz w:val="32"/>
          <w:szCs w:val="32"/>
        </w:rPr>
        <w:t>2020年</w:t>
      </w:r>
      <w:r>
        <w:rPr>
          <w:rFonts w:ascii="新宋体" w:eastAsia="新宋体" w:hAnsi="新宋体" w:cs="新宋体" w:hint="eastAsia"/>
          <w:b/>
          <w:bCs/>
          <w:sz w:val="32"/>
          <w:szCs w:val="32"/>
        </w:rPr>
        <w:t>1</w:t>
      </w:r>
      <w:r w:rsidR="00FF342D">
        <w:rPr>
          <w:rFonts w:ascii="新宋体" w:eastAsia="新宋体" w:hAnsi="新宋体" w:cs="新宋体" w:hint="eastAsia"/>
          <w:b/>
          <w:bCs/>
          <w:sz w:val="32"/>
          <w:szCs w:val="32"/>
        </w:rPr>
        <w:t>1</w:t>
      </w:r>
      <w:r>
        <w:rPr>
          <w:rFonts w:ascii="新宋体" w:eastAsia="新宋体" w:hAnsi="新宋体" w:cs="新宋体"/>
          <w:b/>
          <w:bCs/>
          <w:sz w:val="32"/>
          <w:szCs w:val="32"/>
        </w:rPr>
        <w:t>月</w:t>
      </w:r>
    </w:p>
    <w:p w:rsidR="00255705" w:rsidRDefault="00BF5B9D">
      <w:pPr>
        <w:rPr>
          <w:rFonts w:ascii="宋体" w:eastAsia="宋体" w:hAnsi="Times New Roman" w:cs="宋体"/>
          <w:szCs w:val="20"/>
        </w:rPr>
      </w:pPr>
      <w:r>
        <w:rPr>
          <w:rFonts w:ascii="宋体" w:eastAsia="宋体" w:hAnsi="Times New Roman" w:cs="宋体" w:hint="eastAsia"/>
          <w:szCs w:val="20"/>
        </w:rPr>
        <w:t xml:space="preserve"> </w:t>
      </w:r>
    </w:p>
    <w:p w:rsidR="00255705" w:rsidRDefault="00255705">
      <w:pPr>
        <w:keepNext/>
        <w:keepLines/>
        <w:widowControl/>
        <w:spacing w:afterLines="50" w:after="120" w:line="400" w:lineRule="exact"/>
        <w:jc w:val="center"/>
        <w:outlineLvl w:val="1"/>
        <w:rPr>
          <w:rFonts w:ascii="宋体" w:eastAsia="宋体" w:hAnsi="Arial" w:cs="宋体"/>
          <w:b/>
          <w:kern w:val="0"/>
          <w:sz w:val="52"/>
          <w:szCs w:val="20"/>
        </w:rPr>
        <w:sectPr w:rsidR="00255705">
          <w:headerReference w:type="even" r:id="rId9"/>
          <w:headerReference w:type="default" r:id="rId10"/>
          <w:footerReference w:type="even" r:id="rId11"/>
          <w:footerReference w:type="default" r:id="rId12"/>
          <w:pgSz w:w="11907" w:h="16840"/>
          <w:pgMar w:top="1418" w:right="1247" w:bottom="1134" w:left="1418" w:header="680" w:footer="907" w:gutter="0"/>
          <w:cols w:space="720"/>
          <w:titlePg/>
          <w:docGrid w:linePitch="271"/>
        </w:sectPr>
      </w:pPr>
    </w:p>
    <w:p w:rsidR="00255705" w:rsidRDefault="00BF5B9D">
      <w:pPr>
        <w:tabs>
          <w:tab w:val="right" w:leader="dot" w:pos="9242"/>
        </w:tabs>
        <w:spacing w:beforeLines="50" w:before="120" w:afterLines="50" w:after="120"/>
        <w:jc w:val="center"/>
        <w:rPr>
          <w:rFonts w:ascii="Times New Roman" w:eastAsia="宋体" w:hAnsi="Times New Roman" w:cs="Times New Roman"/>
          <w:b/>
          <w:bCs/>
          <w:sz w:val="36"/>
          <w:szCs w:val="40"/>
        </w:rPr>
      </w:pPr>
      <w:bookmarkStart w:id="1" w:name="_Toc345352826"/>
      <w:bookmarkStart w:id="2" w:name="_Toc43689934"/>
      <w:bookmarkStart w:id="3" w:name="_Toc345352919"/>
      <w:bookmarkStart w:id="4" w:name="_Toc345353590"/>
      <w:bookmarkStart w:id="5" w:name="_Toc433020006"/>
      <w:r>
        <w:rPr>
          <w:rFonts w:ascii="Times New Roman" w:eastAsia="宋体" w:hAnsi="Times New Roman" w:cs="Times New Roman" w:hint="eastAsia"/>
          <w:b/>
          <w:bCs/>
          <w:sz w:val="36"/>
          <w:szCs w:val="40"/>
        </w:rPr>
        <w:lastRenderedPageBreak/>
        <w:t>目</w:t>
      </w:r>
      <w:r>
        <w:rPr>
          <w:rFonts w:ascii="Times New Roman" w:eastAsia="宋体" w:hAnsi="Times New Roman" w:cs="Times New Roman" w:hint="eastAsia"/>
          <w:b/>
          <w:bCs/>
          <w:sz w:val="36"/>
          <w:szCs w:val="40"/>
        </w:rPr>
        <w:t xml:space="preserve">    </w:t>
      </w:r>
      <w:r>
        <w:rPr>
          <w:rFonts w:ascii="Times New Roman" w:eastAsia="宋体" w:hAnsi="Times New Roman" w:cs="Times New Roman" w:hint="eastAsia"/>
          <w:b/>
          <w:bCs/>
          <w:sz w:val="36"/>
          <w:szCs w:val="40"/>
        </w:rPr>
        <w:t>录</w:t>
      </w:r>
    </w:p>
    <w:p w:rsidR="00255705" w:rsidRDefault="00255705">
      <w:pPr>
        <w:rPr>
          <w:rFonts w:ascii="Times New Roman" w:eastAsia="宋体" w:hAnsi="Times New Roman" w:cs="Times New Roman"/>
          <w:szCs w:val="20"/>
        </w:rPr>
      </w:pPr>
    </w:p>
    <w:p w:rsidR="00255705" w:rsidRDefault="00255705">
      <w:pPr>
        <w:spacing w:before="120" w:after="120"/>
        <w:rPr>
          <w:rFonts w:ascii="Times New Roman" w:eastAsia="宋体" w:hAnsi="Times New Roman" w:cs="Times New Roman"/>
          <w:szCs w:val="20"/>
        </w:rPr>
      </w:pPr>
    </w:p>
    <w:p w:rsidR="00255705" w:rsidRDefault="00BF5B9D">
      <w:pPr>
        <w:tabs>
          <w:tab w:val="right" w:leader="dot" w:pos="9242"/>
        </w:tabs>
        <w:spacing w:beforeLines="50" w:before="120" w:afterLines="50" w:after="120" w:line="600" w:lineRule="auto"/>
        <w:rPr>
          <w:rFonts w:ascii="Times New Roman" w:eastAsia="宋体" w:hAnsi="Times New Roman" w:cs="Times New Roman"/>
          <w:sz w:val="24"/>
          <w:szCs w:val="24"/>
        </w:rPr>
      </w:pPr>
      <w:r>
        <w:rPr>
          <w:rFonts w:ascii="Times New Roman" w:eastAsia="宋体" w:hAnsi="Times New Roman" w:cs="Times New Roman"/>
          <w:sz w:val="24"/>
          <w:szCs w:val="24"/>
        </w:rPr>
        <w:fldChar w:fldCharType="begin"/>
      </w:r>
      <w:r>
        <w:rPr>
          <w:rFonts w:ascii="Times New Roman" w:eastAsia="宋体" w:hAnsi="Times New Roman" w:cs="Times New Roman"/>
          <w:sz w:val="24"/>
          <w:szCs w:val="24"/>
        </w:rPr>
        <w:instrText xml:space="preserve">TOC \o "1-2" \h \u </w:instrText>
      </w:r>
      <w:r>
        <w:rPr>
          <w:rFonts w:ascii="Times New Roman" w:eastAsia="宋体" w:hAnsi="Times New Roman" w:cs="Times New Roman"/>
          <w:sz w:val="24"/>
          <w:szCs w:val="24"/>
        </w:rPr>
        <w:fldChar w:fldCharType="separate"/>
      </w:r>
      <w:hyperlink w:anchor="_Toc13584" w:history="1">
        <w:r>
          <w:rPr>
            <w:rFonts w:ascii="Times New Roman" w:eastAsia="宋体" w:hAnsi="Times New Roman" w:cs="Times New Roman" w:hint="eastAsia"/>
            <w:sz w:val="24"/>
            <w:szCs w:val="24"/>
          </w:rPr>
          <w:t>第一章</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招标公告</w:t>
        </w:r>
        <w:r>
          <w:rPr>
            <w:rFonts w:ascii="Times New Roman" w:eastAsia="宋体" w:hAnsi="Times New Roman" w:cs="Times New Roman"/>
            <w:sz w:val="24"/>
            <w:szCs w:val="24"/>
          </w:rPr>
          <w:tab/>
        </w:r>
        <w:r w:rsidR="00B71F6A">
          <w:rPr>
            <w:rFonts w:ascii="Times New Roman" w:eastAsia="宋体" w:hAnsi="Times New Roman" w:cs="Times New Roman" w:hint="eastAsia"/>
            <w:sz w:val="24"/>
            <w:szCs w:val="24"/>
          </w:rPr>
          <w:t>2</w:t>
        </w:r>
      </w:hyperlink>
    </w:p>
    <w:p w:rsidR="00255705" w:rsidRDefault="006426D2">
      <w:pPr>
        <w:tabs>
          <w:tab w:val="right" w:leader="dot" w:pos="9242"/>
        </w:tabs>
        <w:spacing w:beforeLines="50" w:before="120" w:afterLines="50" w:after="120" w:line="600" w:lineRule="auto"/>
        <w:rPr>
          <w:rFonts w:ascii="Times New Roman" w:eastAsia="宋体" w:hAnsi="Times New Roman" w:cs="Times New Roman"/>
          <w:sz w:val="24"/>
          <w:szCs w:val="24"/>
        </w:rPr>
      </w:pPr>
      <w:hyperlink w:anchor="_Toc12746" w:history="1">
        <w:r w:rsidR="00BF5B9D">
          <w:rPr>
            <w:rFonts w:ascii="Times New Roman" w:eastAsia="宋体" w:hAnsi="Times New Roman" w:cs="Times New Roman" w:hint="eastAsia"/>
            <w:sz w:val="24"/>
            <w:szCs w:val="24"/>
          </w:rPr>
          <w:t>第二章</w:t>
        </w:r>
        <w:r w:rsidR="00BF5B9D">
          <w:rPr>
            <w:rFonts w:ascii="Times New Roman" w:eastAsia="宋体" w:hAnsi="Times New Roman" w:cs="Times New Roman" w:hint="eastAsia"/>
            <w:sz w:val="24"/>
            <w:szCs w:val="24"/>
          </w:rPr>
          <w:t xml:space="preserve"> </w:t>
        </w:r>
        <w:r w:rsidR="00BF5B9D">
          <w:rPr>
            <w:rFonts w:ascii="Times New Roman" w:eastAsia="宋体" w:hAnsi="Times New Roman" w:cs="Times New Roman" w:hint="eastAsia"/>
            <w:sz w:val="24"/>
            <w:szCs w:val="24"/>
          </w:rPr>
          <w:t>投标须知</w:t>
        </w:r>
        <w:r w:rsidR="00BF5B9D">
          <w:rPr>
            <w:rFonts w:ascii="Times New Roman" w:eastAsia="宋体" w:hAnsi="Times New Roman" w:cs="Times New Roman"/>
            <w:sz w:val="24"/>
            <w:szCs w:val="24"/>
          </w:rPr>
          <w:tab/>
        </w:r>
        <w:r w:rsidR="00B71F6A">
          <w:rPr>
            <w:rFonts w:ascii="Times New Roman" w:eastAsia="宋体" w:hAnsi="Times New Roman" w:cs="Times New Roman" w:hint="eastAsia"/>
            <w:sz w:val="24"/>
            <w:szCs w:val="24"/>
          </w:rPr>
          <w:t>5</w:t>
        </w:r>
      </w:hyperlink>
    </w:p>
    <w:p w:rsidR="00255705" w:rsidRDefault="00BF5B9D">
      <w:pPr>
        <w:spacing w:line="600" w:lineRule="auto"/>
        <w:rPr>
          <w:rFonts w:ascii="Times New Roman" w:eastAsia="宋体" w:hAnsi="Times New Roman" w:cs="Times New Roman"/>
          <w:szCs w:val="20"/>
        </w:rPr>
      </w:pPr>
      <w:r>
        <w:rPr>
          <w:rFonts w:ascii="Times New Roman" w:eastAsia="宋体" w:hAnsi="Times New Roman" w:cs="Times New Roman" w:hint="eastAsia"/>
          <w:szCs w:val="20"/>
        </w:rPr>
        <w:t>第三章</w:t>
      </w:r>
      <w:r>
        <w:rPr>
          <w:rFonts w:ascii="Times New Roman" w:eastAsia="宋体" w:hAnsi="Times New Roman" w:cs="Times New Roman" w:hint="eastAsia"/>
          <w:szCs w:val="20"/>
        </w:rPr>
        <w:t xml:space="preserve">  </w:t>
      </w:r>
      <w:r>
        <w:rPr>
          <w:rFonts w:ascii="Times New Roman" w:eastAsia="宋体" w:hAnsi="Times New Roman" w:cs="Times New Roman" w:hint="eastAsia"/>
          <w:szCs w:val="20"/>
        </w:rPr>
        <w:t>评标办法</w:t>
      </w:r>
      <w:r>
        <w:rPr>
          <w:rFonts w:ascii="Times New Roman" w:eastAsia="宋体" w:hAnsi="Times New Roman" w:cs="Times New Roman" w:hint="eastAsia"/>
          <w:szCs w:val="20"/>
        </w:rPr>
        <w:t>..................................................................................................................................</w:t>
      </w:r>
      <w:r w:rsidR="00B71F6A">
        <w:rPr>
          <w:rFonts w:ascii="Times New Roman" w:eastAsia="宋体" w:hAnsi="Times New Roman" w:cs="Times New Roman" w:hint="eastAsia"/>
          <w:szCs w:val="20"/>
        </w:rPr>
        <w:t>...</w:t>
      </w:r>
      <w:r>
        <w:rPr>
          <w:rFonts w:ascii="Times New Roman" w:eastAsia="宋体" w:hAnsi="Times New Roman" w:cs="Times New Roman" w:hint="eastAsia"/>
          <w:szCs w:val="20"/>
        </w:rPr>
        <w:t>.....</w:t>
      </w:r>
      <w:r>
        <w:rPr>
          <w:rFonts w:ascii="Times New Roman" w:eastAsia="宋体" w:hAnsi="Times New Roman" w:cs="Times New Roman"/>
          <w:szCs w:val="20"/>
        </w:rPr>
        <w:t xml:space="preserve"> </w:t>
      </w:r>
      <w:r w:rsidR="00B71F6A">
        <w:rPr>
          <w:rFonts w:ascii="Times New Roman" w:eastAsia="宋体" w:hAnsi="Times New Roman" w:cs="Times New Roman" w:hint="eastAsia"/>
          <w:szCs w:val="20"/>
        </w:rPr>
        <w:t>31</w:t>
      </w:r>
    </w:p>
    <w:p w:rsidR="00255705" w:rsidRDefault="006426D2">
      <w:pPr>
        <w:tabs>
          <w:tab w:val="right" w:leader="dot" w:pos="9242"/>
        </w:tabs>
        <w:spacing w:beforeLines="50" w:before="120" w:afterLines="50" w:after="120" w:line="600" w:lineRule="auto"/>
        <w:rPr>
          <w:rFonts w:ascii="Times New Roman" w:eastAsia="宋体" w:hAnsi="Times New Roman" w:cs="Times New Roman"/>
          <w:sz w:val="24"/>
          <w:szCs w:val="24"/>
        </w:rPr>
      </w:pPr>
      <w:hyperlink w:anchor="_Toc9100" w:history="1">
        <w:r w:rsidR="00BF5B9D">
          <w:rPr>
            <w:rFonts w:ascii="Times New Roman" w:eastAsia="宋体" w:hAnsi="Times New Roman" w:cs="Times New Roman" w:hint="eastAsia"/>
            <w:sz w:val="24"/>
            <w:szCs w:val="24"/>
          </w:rPr>
          <w:t>第四章</w:t>
        </w:r>
        <w:r w:rsidR="00BF5B9D">
          <w:rPr>
            <w:rFonts w:ascii="Times New Roman" w:eastAsia="宋体" w:hAnsi="Times New Roman" w:cs="Times New Roman" w:hint="eastAsia"/>
            <w:sz w:val="24"/>
            <w:szCs w:val="24"/>
          </w:rPr>
          <w:t xml:space="preserve">  </w:t>
        </w:r>
        <w:r w:rsidR="00BF5B9D">
          <w:rPr>
            <w:rFonts w:ascii="Times New Roman" w:eastAsia="宋体" w:hAnsi="Times New Roman" w:cs="Times New Roman" w:hint="eastAsia"/>
            <w:sz w:val="24"/>
            <w:szCs w:val="24"/>
          </w:rPr>
          <w:t>合同条款</w:t>
        </w:r>
        <w:r w:rsidR="00BF5B9D">
          <w:rPr>
            <w:rFonts w:ascii="Times New Roman" w:eastAsia="宋体" w:hAnsi="Times New Roman" w:cs="Times New Roman"/>
            <w:sz w:val="24"/>
            <w:szCs w:val="24"/>
          </w:rPr>
          <w:tab/>
        </w:r>
        <w:r w:rsidR="00B71F6A">
          <w:rPr>
            <w:rFonts w:ascii="Times New Roman" w:eastAsia="宋体" w:hAnsi="Times New Roman" w:cs="Times New Roman" w:hint="eastAsia"/>
            <w:sz w:val="24"/>
            <w:szCs w:val="24"/>
          </w:rPr>
          <w:t>64</w:t>
        </w:r>
      </w:hyperlink>
    </w:p>
    <w:p w:rsidR="00255705" w:rsidRDefault="006426D2">
      <w:pPr>
        <w:tabs>
          <w:tab w:val="right" w:leader="dot" w:pos="9242"/>
        </w:tabs>
        <w:spacing w:beforeLines="50" w:before="120" w:afterLines="50" w:after="120" w:line="600" w:lineRule="auto"/>
        <w:rPr>
          <w:rFonts w:ascii="Times New Roman" w:eastAsia="宋体" w:hAnsi="Times New Roman" w:cs="Times New Roman"/>
          <w:sz w:val="24"/>
          <w:szCs w:val="24"/>
        </w:rPr>
      </w:pPr>
      <w:hyperlink w:anchor="_Toc32438" w:history="1">
        <w:r w:rsidR="00BF5B9D">
          <w:rPr>
            <w:rFonts w:ascii="Times New Roman" w:eastAsia="宋体" w:hAnsi="Times New Roman" w:cs="Times New Roman" w:hint="eastAsia"/>
            <w:sz w:val="24"/>
            <w:szCs w:val="24"/>
          </w:rPr>
          <w:t>第五章</w:t>
        </w:r>
        <w:r w:rsidR="00BF5B9D">
          <w:rPr>
            <w:rFonts w:ascii="Times New Roman" w:eastAsia="宋体" w:hAnsi="Times New Roman" w:cs="Times New Roman" w:hint="eastAsia"/>
            <w:sz w:val="24"/>
            <w:szCs w:val="24"/>
          </w:rPr>
          <w:t xml:space="preserve">  </w:t>
        </w:r>
        <w:r w:rsidR="00BF5B9D">
          <w:rPr>
            <w:rFonts w:ascii="Times New Roman" w:eastAsia="宋体" w:hAnsi="Times New Roman" w:cs="Times New Roman" w:hint="eastAsia"/>
            <w:sz w:val="24"/>
            <w:szCs w:val="24"/>
          </w:rPr>
          <w:t>工程技术规范</w:t>
        </w:r>
        <w:r w:rsidR="00BF5B9D">
          <w:rPr>
            <w:rFonts w:ascii="Times New Roman" w:eastAsia="宋体" w:hAnsi="Times New Roman" w:cs="Times New Roman"/>
            <w:sz w:val="24"/>
            <w:szCs w:val="24"/>
          </w:rPr>
          <w:tab/>
        </w:r>
        <w:r w:rsidR="00B71F6A">
          <w:rPr>
            <w:rFonts w:ascii="Times New Roman" w:eastAsia="宋体" w:hAnsi="Times New Roman" w:cs="Times New Roman" w:hint="eastAsia"/>
            <w:sz w:val="24"/>
            <w:szCs w:val="24"/>
          </w:rPr>
          <w:t>97</w:t>
        </w:r>
      </w:hyperlink>
    </w:p>
    <w:p w:rsidR="00255705" w:rsidRDefault="006426D2">
      <w:pPr>
        <w:tabs>
          <w:tab w:val="right" w:leader="dot" w:pos="9242"/>
        </w:tabs>
        <w:spacing w:beforeLines="50" w:before="120" w:afterLines="50" w:after="120" w:line="600" w:lineRule="auto"/>
        <w:rPr>
          <w:rFonts w:ascii="Times New Roman" w:eastAsia="宋体" w:hAnsi="Times New Roman" w:cs="Times New Roman"/>
          <w:sz w:val="24"/>
          <w:szCs w:val="24"/>
        </w:rPr>
      </w:pPr>
      <w:hyperlink w:anchor="_Toc6841" w:history="1">
        <w:r w:rsidR="00BF5B9D">
          <w:rPr>
            <w:rFonts w:ascii="Times New Roman" w:eastAsia="宋体" w:hAnsi="Times New Roman" w:cs="Times New Roman" w:hint="eastAsia"/>
            <w:sz w:val="24"/>
            <w:szCs w:val="24"/>
          </w:rPr>
          <w:t>第六章</w:t>
        </w:r>
        <w:r w:rsidR="00BF5B9D">
          <w:rPr>
            <w:rFonts w:ascii="Times New Roman" w:eastAsia="宋体" w:hAnsi="Times New Roman" w:cs="Times New Roman" w:hint="eastAsia"/>
            <w:sz w:val="24"/>
            <w:szCs w:val="24"/>
          </w:rPr>
          <w:t xml:space="preserve">  </w:t>
        </w:r>
        <w:r w:rsidR="00BF5B9D">
          <w:rPr>
            <w:rFonts w:ascii="Times New Roman" w:eastAsia="宋体" w:hAnsi="Times New Roman" w:cs="Times New Roman" w:hint="eastAsia"/>
            <w:sz w:val="24"/>
            <w:szCs w:val="24"/>
          </w:rPr>
          <w:t>工程量清单和图纸</w:t>
        </w:r>
        <w:r w:rsidR="00BF5B9D">
          <w:rPr>
            <w:rFonts w:ascii="Times New Roman" w:eastAsia="宋体" w:hAnsi="Times New Roman" w:cs="Times New Roman"/>
            <w:sz w:val="24"/>
            <w:szCs w:val="24"/>
          </w:rPr>
          <w:tab/>
        </w:r>
        <w:r w:rsidR="00B71F6A">
          <w:rPr>
            <w:rFonts w:ascii="Times New Roman" w:eastAsia="宋体" w:hAnsi="Times New Roman" w:cs="Times New Roman" w:hint="eastAsia"/>
            <w:sz w:val="24"/>
            <w:szCs w:val="24"/>
          </w:rPr>
          <w:t>102</w:t>
        </w:r>
      </w:hyperlink>
    </w:p>
    <w:p w:rsidR="00255705" w:rsidRDefault="006426D2">
      <w:pPr>
        <w:tabs>
          <w:tab w:val="right" w:leader="dot" w:pos="9242"/>
        </w:tabs>
        <w:spacing w:beforeLines="50" w:before="120" w:afterLines="50" w:after="120" w:line="600" w:lineRule="auto"/>
        <w:rPr>
          <w:rFonts w:ascii="Times New Roman" w:eastAsia="宋体" w:hAnsi="Times New Roman" w:cs="Times New Roman"/>
          <w:sz w:val="24"/>
          <w:szCs w:val="24"/>
        </w:rPr>
      </w:pPr>
      <w:hyperlink w:anchor="_Toc25848" w:history="1">
        <w:r w:rsidR="00BF5B9D">
          <w:rPr>
            <w:rFonts w:ascii="Times New Roman" w:eastAsia="宋体" w:hAnsi="Times New Roman" w:cs="Times New Roman" w:hint="eastAsia"/>
            <w:sz w:val="24"/>
            <w:szCs w:val="24"/>
          </w:rPr>
          <w:t>第七章</w:t>
        </w:r>
        <w:r w:rsidR="00BF5B9D">
          <w:rPr>
            <w:rFonts w:ascii="Times New Roman" w:eastAsia="宋体" w:hAnsi="Times New Roman" w:cs="Times New Roman" w:hint="eastAsia"/>
            <w:sz w:val="24"/>
            <w:szCs w:val="24"/>
          </w:rPr>
          <w:t xml:space="preserve">  </w:t>
        </w:r>
        <w:r w:rsidR="00BF5B9D">
          <w:rPr>
            <w:rFonts w:ascii="Times New Roman" w:eastAsia="宋体" w:hAnsi="Times New Roman" w:cs="Times New Roman" w:hint="eastAsia"/>
            <w:sz w:val="24"/>
            <w:szCs w:val="24"/>
          </w:rPr>
          <w:t>投标文件格式</w:t>
        </w:r>
        <w:r w:rsidR="00BF5B9D">
          <w:rPr>
            <w:rFonts w:ascii="Times New Roman" w:eastAsia="宋体" w:hAnsi="Times New Roman" w:cs="Times New Roman"/>
            <w:sz w:val="24"/>
            <w:szCs w:val="24"/>
          </w:rPr>
          <w:tab/>
        </w:r>
        <w:r w:rsidR="00B71F6A">
          <w:rPr>
            <w:rFonts w:ascii="Times New Roman" w:eastAsia="宋体" w:hAnsi="Times New Roman" w:cs="Times New Roman" w:hint="eastAsia"/>
            <w:sz w:val="24"/>
            <w:szCs w:val="24"/>
          </w:rPr>
          <w:t>123</w:t>
        </w:r>
      </w:hyperlink>
    </w:p>
    <w:p w:rsidR="00255705" w:rsidRDefault="00BF5B9D">
      <w:pPr>
        <w:spacing w:line="600" w:lineRule="auto"/>
        <w:rPr>
          <w:rFonts w:ascii="Times New Roman" w:eastAsia="宋体" w:hAnsi="Times New Roman" w:cs="Times New Roman"/>
          <w:szCs w:val="20"/>
        </w:rPr>
      </w:pPr>
      <w:r>
        <w:rPr>
          <w:rFonts w:ascii="Times New Roman" w:eastAsia="宋体" w:hAnsi="Times New Roman" w:cs="Times New Roman"/>
          <w:szCs w:val="20"/>
        </w:rPr>
        <w:fldChar w:fldCharType="end"/>
      </w:r>
    </w:p>
    <w:p w:rsidR="00255705" w:rsidRDefault="00255705">
      <w:pPr>
        <w:keepNext/>
        <w:keepLines/>
        <w:spacing w:before="340" w:after="330" w:line="600" w:lineRule="auto"/>
        <w:jc w:val="center"/>
        <w:outlineLvl w:val="0"/>
        <w:rPr>
          <w:rFonts w:ascii="Times New Roman" w:eastAsia="宋体" w:hAnsi="Times New Roman" w:cs="Times New Roman"/>
          <w:b/>
          <w:bCs/>
          <w:kern w:val="44"/>
          <w:sz w:val="32"/>
          <w:szCs w:val="44"/>
        </w:rPr>
        <w:sectPr w:rsidR="00255705">
          <w:footerReference w:type="default" r:id="rId13"/>
          <w:pgSz w:w="11907" w:h="16840"/>
          <w:pgMar w:top="1418" w:right="1247" w:bottom="1134" w:left="1418" w:header="680" w:footer="907" w:gutter="0"/>
          <w:pgNumType w:fmt="numberInDash" w:start="1"/>
          <w:cols w:space="720"/>
          <w:docGrid w:linePitch="271"/>
        </w:sectPr>
      </w:pPr>
    </w:p>
    <w:p w:rsidR="00255705" w:rsidRDefault="00BF5B9D">
      <w:pPr>
        <w:keepNext/>
        <w:keepLines/>
        <w:spacing w:before="120" w:after="120" w:line="360" w:lineRule="auto"/>
        <w:jc w:val="center"/>
        <w:outlineLvl w:val="0"/>
        <w:rPr>
          <w:rFonts w:ascii="Times New Roman" w:eastAsia="宋体" w:hAnsi="Times New Roman" w:cs="Times New Roman"/>
          <w:b/>
          <w:bCs/>
          <w:kern w:val="44"/>
          <w:sz w:val="32"/>
          <w:szCs w:val="44"/>
        </w:rPr>
      </w:pPr>
      <w:bookmarkStart w:id="6" w:name="_Toc13584"/>
      <w:r>
        <w:rPr>
          <w:rFonts w:ascii="Times New Roman" w:eastAsia="宋体" w:hAnsi="Times New Roman" w:cs="Times New Roman" w:hint="eastAsia"/>
          <w:b/>
          <w:bCs/>
          <w:kern w:val="44"/>
          <w:sz w:val="32"/>
          <w:szCs w:val="44"/>
        </w:rPr>
        <w:lastRenderedPageBreak/>
        <w:t>第一章</w:t>
      </w:r>
      <w:r>
        <w:rPr>
          <w:rFonts w:ascii="Times New Roman" w:eastAsia="宋体" w:hAnsi="Times New Roman" w:cs="Times New Roman" w:hint="eastAsia"/>
          <w:b/>
          <w:bCs/>
          <w:kern w:val="44"/>
          <w:sz w:val="32"/>
          <w:szCs w:val="44"/>
        </w:rPr>
        <w:t xml:space="preserve"> </w:t>
      </w:r>
      <w:bookmarkEnd w:id="1"/>
      <w:bookmarkEnd w:id="2"/>
      <w:bookmarkEnd w:id="3"/>
      <w:bookmarkEnd w:id="4"/>
      <w:r>
        <w:rPr>
          <w:rFonts w:ascii="Times New Roman" w:eastAsia="宋体" w:hAnsi="Times New Roman" w:cs="Times New Roman" w:hint="eastAsia"/>
          <w:b/>
          <w:bCs/>
          <w:kern w:val="44"/>
          <w:sz w:val="32"/>
          <w:szCs w:val="44"/>
        </w:rPr>
        <w:t xml:space="preserve"> </w:t>
      </w:r>
      <w:r>
        <w:rPr>
          <w:rFonts w:ascii="Times New Roman" w:eastAsia="宋体" w:hAnsi="Times New Roman" w:cs="Times New Roman" w:hint="eastAsia"/>
          <w:b/>
          <w:bCs/>
          <w:kern w:val="44"/>
          <w:sz w:val="32"/>
          <w:szCs w:val="44"/>
        </w:rPr>
        <w:t>招标公告</w:t>
      </w:r>
      <w:bookmarkEnd w:id="5"/>
      <w:bookmarkEnd w:id="6"/>
    </w:p>
    <w:p w:rsidR="00255705" w:rsidRDefault="00255705">
      <w:pPr>
        <w:widowControl/>
        <w:ind w:firstLineChars="200" w:firstLine="422"/>
        <w:rPr>
          <w:rFonts w:ascii="宋体" w:eastAsia="宋体" w:hAnsi="Times New Roman" w:cs="宋体"/>
          <w:b/>
          <w:bCs/>
          <w:kern w:val="0"/>
          <w:szCs w:val="21"/>
        </w:rPr>
      </w:pPr>
    </w:p>
    <w:p w:rsidR="00255705" w:rsidRDefault="00BF5B9D">
      <w:pPr>
        <w:widowControl/>
        <w:spacing w:line="360" w:lineRule="exact"/>
        <w:ind w:firstLineChars="200" w:firstLine="422"/>
        <w:outlineLvl w:val="2"/>
        <w:rPr>
          <w:rFonts w:ascii="宋体" w:eastAsia="宋体" w:hAnsi="宋体" w:cs="宋体"/>
          <w:b/>
          <w:bCs/>
          <w:kern w:val="0"/>
          <w:szCs w:val="21"/>
        </w:rPr>
      </w:pPr>
      <w:r>
        <w:rPr>
          <w:rFonts w:ascii="宋体" w:eastAsia="宋体" w:hAnsi="宋体" w:cs="宋体" w:hint="eastAsia"/>
          <w:b/>
          <w:bCs/>
          <w:kern w:val="0"/>
          <w:szCs w:val="21"/>
        </w:rPr>
        <w:t>1、招标条件</w:t>
      </w:r>
    </w:p>
    <w:p w:rsidR="00255705" w:rsidRDefault="00BF5B9D">
      <w:pPr>
        <w:spacing w:line="360" w:lineRule="exact"/>
        <w:ind w:firstLineChars="200" w:firstLine="420"/>
        <w:rPr>
          <w:rFonts w:ascii="宋体" w:eastAsia="宋体" w:hAnsi="宋体" w:cs="宋体"/>
          <w:kern w:val="0"/>
          <w:szCs w:val="20"/>
        </w:rPr>
      </w:pPr>
      <w:r>
        <w:rPr>
          <w:rFonts w:ascii="宋体" w:eastAsia="宋体" w:hAnsi="宋体" w:cs="宋体" w:hint="eastAsia"/>
          <w:kern w:val="0"/>
          <w:szCs w:val="21"/>
        </w:rPr>
        <w:t xml:space="preserve">  </w:t>
      </w:r>
      <w:r>
        <w:rPr>
          <w:rFonts w:ascii="宋体" w:eastAsia="宋体" w:hAnsi="宋体" w:cs="宋体" w:hint="eastAsia"/>
          <w:kern w:val="0"/>
          <w:szCs w:val="20"/>
        </w:rPr>
        <w:t>本招标项目</w:t>
      </w:r>
      <w:r w:rsidR="00FF342D">
        <w:rPr>
          <w:rFonts w:ascii="宋体" w:eastAsia="宋体" w:hAnsi="宋体" w:cs="宋体" w:hint="eastAsia"/>
          <w:kern w:val="0"/>
          <w:szCs w:val="20"/>
        </w:rPr>
        <w:t>浏阳经开区桥梁修复项目工程（第二次）</w:t>
      </w:r>
      <w:r>
        <w:rPr>
          <w:rFonts w:ascii="宋体" w:eastAsia="宋体" w:hAnsi="宋体" w:cs="宋体" w:hint="eastAsia"/>
          <w:kern w:val="0"/>
          <w:szCs w:val="20"/>
        </w:rPr>
        <w:t>，建设资金来自财政资金。招标人（项目业主）为浏阳市城市管理和综合执法局浏阳经济技术开发区（浏阳高新技术产业开发区）分局，项目已具备招标条件，现对该项目的施工进行公开招标。</w:t>
      </w:r>
    </w:p>
    <w:p w:rsidR="00255705" w:rsidRDefault="00BF5B9D">
      <w:pPr>
        <w:widowControl/>
        <w:spacing w:line="360" w:lineRule="exact"/>
        <w:ind w:firstLineChars="200" w:firstLine="422"/>
        <w:outlineLvl w:val="2"/>
        <w:rPr>
          <w:rFonts w:ascii="宋体" w:eastAsia="宋体" w:hAnsi="宋体" w:cs="宋体"/>
          <w:b/>
          <w:bCs/>
          <w:kern w:val="0"/>
          <w:szCs w:val="21"/>
        </w:rPr>
      </w:pPr>
      <w:r>
        <w:rPr>
          <w:rFonts w:ascii="宋体" w:eastAsia="宋体" w:hAnsi="宋体" w:cs="宋体" w:hint="eastAsia"/>
          <w:b/>
          <w:bCs/>
          <w:kern w:val="0"/>
          <w:szCs w:val="21"/>
        </w:rPr>
        <w:t>2、项目概况与要求</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2.1项目名称：</w:t>
      </w:r>
      <w:r w:rsidR="00FF342D">
        <w:rPr>
          <w:rFonts w:ascii="宋体" w:eastAsia="宋体" w:hAnsi="宋体" w:cs="宋体" w:hint="eastAsia"/>
          <w:kern w:val="0"/>
          <w:szCs w:val="20"/>
        </w:rPr>
        <w:t>浏阳经开区桥梁修复项目工程（第二次）</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2.2建设地点：浏阳经济技术开发区</w:t>
      </w:r>
      <w:r>
        <w:rPr>
          <w:rFonts w:ascii="仿宋" w:eastAsia="仿宋" w:hAnsi="仿宋" w:cs="宋体" w:hint="eastAsia"/>
          <w:color w:val="000000"/>
          <w:kern w:val="0"/>
          <w:sz w:val="24"/>
          <w:szCs w:val="21"/>
        </w:rPr>
        <w:t>。</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2.3建设规模：本工程为</w:t>
      </w:r>
      <w:r w:rsidR="00FF342D">
        <w:rPr>
          <w:rFonts w:ascii="宋体" w:eastAsia="宋体" w:hAnsi="宋体" w:cs="宋体" w:hint="eastAsia"/>
          <w:kern w:val="0"/>
          <w:szCs w:val="20"/>
        </w:rPr>
        <w:t>浏阳经开区桥梁修复项目工程</w:t>
      </w:r>
      <w:r>
        <w:rPr>
          <w:rFonts w:ascii="宋体" w:eastAsia="宋体" w:hAnsi="宋体" w:cs="宋体" w:hint="eastAsia"/>
          <w:kern w:val="0"/>
          <w:szCs w:val="20"/>
        </w:rPr>
        <w:t>，含</w:t>
      </w:r>
      <w:r w:rsidR="00AE1AB0">
        <w:rPr>
          <w:rFonts w:ascii="宋体" w:eastAsia="宋体" w:hAnsi="宋体" w:cs="宋体" w:hint="eastAsia"/>
          <w:kern w:val="0"/>
          <w:szCs w:val="20"/>
        </w:rPr>
        <w:t>G319</w:t>
      </w:r>
      <w:r>
        <w:rPr>
          <w:rFonts w:ascii="宋体" w:eastAsia="宋体" w:hAnsi="宋体" w:cs="宋体" w:hint="eastAsia"/>
          <w:kern w:val="0"/>
          <w:szCs w:val="20"/>
        </w:rPr>
        <w:t>跨建安大道跨线桥、蝴蝶桥、克里大桥等单位工程，具体以招标工程量清单和图纸内容为准。</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2.4工程造价：2052533.92元。</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2.5计划工期: 40日历天。</w:t>
      </w:r>
    </w:p>
    <w:p w:rsidR="00255705" w:rsidRDefault="00BF5B9D">
      <w:pPr>
        <w:widowControl/>
        <w:spacing w:line="400" w:lineRule="exact"/>
        <w:ind w:firstLineChars="200" w:firstLine="420"/>
        <w:jc w:val="left"/>
        <w:rPr>
          <w:rFonts w:ascii="宋体" w:eastAsia="宋体" w:hAnsi="宋体" w:cs="宋体"/>
          <w:kern w:val="0"/>
          <w:szCs w:val="20"/>
        </w:rPr>
      </w:pPr>
      <w:r>
        <w:rPr>
          <w:rFonts w:ascii="宋体" w:eastAsia="宋体" w:hAnsi="宋体" w:cs="宋体" w:hint="eastAsia"/>
          <w:kern w:val="0"/>
          <w:szCs w:val="20"/>
        </w:rPr>
        <w:t>2.6质量要求：符合国家、行业、地方及经开区标准（及招标要求）施工质量验收规范合格标准。</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2.7标段划分及招标范围：</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本项目为一个标段，具体招标范围详见招标人提供的施工图纸及工程量清单。</w:t>
      </w:r>
    </w:p>
    <w:p w:rsidR="00255705" w:rsidRDefault="00BF5B9D">
      <w:pPr>
        <w:widowControl/>
        <w:spacing w:line="360" w:lineRule="exact"/>
        <w:ind w:firstLineChars="200" w:firstLine="422"/>
        <w:outlineLvl w:val="2"/>
        <w:rPr>
          <w:rFonts w:ascii="宋体" w:eastAsia="宋体" w:hAnsi="宋体" w:cs="宋体"/>
          <w:b/>
          <w:bCs/>
          <w:kern w:val="0"/>
          <w:szCs w:val="21"/>
        </w:rPr>
      </w:pPr>
      <w:r>
        <w:rPr>
          <w:rFonts w:ascii="宋体" w:eastAsia="宋体" w:hAnsi="宋体" w:cs="宋体" w:hint="eastAsia"/>
          <w:b/>
          <w:bCs/>
          <w:kern w:val="0"/>
          <w:szCs w:val="21"/>
        </w:rPr>
        <w:t>3、投标单位资格要求</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3.1投标人具有独立法人资格并依法取得企业营业执照，营业执照处于有效期；湖南省外企业须按照湘建建〔2015〕190号文件要求办理省外入湘企业基本情况登记（以“湖南省住房和城乡建设网”查询为准）或具有入湘施工登记证（处于有效期内）；企业安全生产许可证处于有效期。</w:t>
      </w:r>
    </w:p>
    <w:p w:rsidR="00255705" w:rsidRDefault="00BF5B9D">
      <w:pPr>
        <w:widowControl/>
        <w:spacing w:line="360" w:lineRule="exact"/>
        <w:ind w:firstLine="420"/>
        <w:jc w:val="left"/>
        <w:rPr>
          <w:rFonts w:ascii="仿宋" w:eastAsia="仿宋" w:hAnsi="仿宋" w:cs="宋体"/>
          <w:b/>
          <w:color w:val="000000"/>
          <w:kern w:val="0"/>
          <w:sz w:val="24"/>
          <w:szCs w:val="21"/>
        </w:rPr>
      </w:pPr>
      <w:r>
        <w:rPr>
          <w:rFonts w:ascii="宋体" w:eastAsia="宋体" w:hAnsi="宋体" w:cs="宋体" w:hint="eastAsia"/>
          <w:kern w:val="0"/>
          <w:szCs w:val="20"/>
        </w:rPr>
        <w:t>3.2投标人须具备以下资质：</w:t>
      </w:r>
      <w:r>
        <w:rPr>
          <w:rFonts w:ascii="宋体" w:eastAsia="宋体" w:hAnsi="宋体" w:cs="宋体" w:hint="eastAsia"/>
          <w:b/>
          <w:kern w:val="0"/>
          <w:szCs w:val="20"/>
        </w:rPr>
        <w:t>投标人须具备行业行政主管部门核发的市政公用工程施工总承包叁级以上（含叁级）资质和特种工程专业承包资质</w:t>
      </w:r>
      <w:r w:rsidR="001C632C">
        <w:rPr>
          <w:rFonts w:ascii="宋体" w:eastAsia="宋体" w:hAnsi="宋体" w:cs="宋体" w:hint="eastAsia"/>
          <w:b/>
          <w:kern w:val="0"/>
          <w:szCs w:val="20"/>
        </w:rPr>
        <w:t>（</w:t>
      </w:r>
      <w:r w:rsidR="001C632C" w:rsidRPr="001C632C">
        <w:rPr>
          <w:rFonts w:ascii="宋体" w:eastAsia="宋体" w:hAnsi="宋体" w:cs="宋体" w:hint="eastAsia"/>
          <w:b/>
          <w:kern w:val="0"/>
          <w:szCs w:val="20"/>
        </w:rPr>
        <w:t>限结构补强或特殊设备起重吊装或建筑物纠偏和平移</w:t>
      </w:r>
      <w:r w:rsidR="001C632C">
        <w:rPr>
          <w:rFonts w:ascii="宋体" w:eastAsia="宋体" w:hAnsi="宋体" w:cs="宋体" w:hint="eastAsia"/>
          <w:b/>
          <w:kern w:val="0"/>
          <w:szCs w:val="20"/>
        </w:rPr>
        <w:t>）</w:t>
      </w:r>
      <w:r>
        <w:rPr>
          <w:rFonts w:ascii="宋体" w:eastAsia="宋体" w:hAnsi="宋体" w:cs="宋体" w:hint="eastAsia"/>
          <w:b/>
          <w:kern w:val="0"/>
          <w:szCs w:val="20"/>
        </w:rPr>
        <w:t>（有效期内），安全生产许可证处于有效期内，并在人员、设备、资金等方面具备相应的施工能力。</w:t>
      </w:r>
    </w:p>
    <w:p w:rsidR="00255705" w:rsidRDefault="00BF5B9D">
      <w:pPr>
        <w:widowControl/>
        <w:spacing w:line="400" w:lineRule="exact"/>
        <w:ind w:firstLine="420"/>
        <w:jc w:val="left"/>
        <w:rPr>
          <w:rFonts w:ascii="宋体" w:eastAsia="宋体" w:hAnsi="宋体" w:cs="宋体"/>
          <w:b/>
          <w:kern w:val="0"/>
          <w:szCs w:val="20"/>
        </w:rPr>
      </w:pPr>
      <w:r>
        <w:rPr>
          <w:rFonts w:ascii="宋体" w:eastAsia="宋体" w:hAnsi="宋体" w:cs="宋体" w:hint="eastAsia"/>
          <w:b/>
          <w:kern w:val="0"/>
          <w:szCs w:val="20"/>
        </w:rPr>
        <w:t>3.3关键岗位人员要求：</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3.3.1施工项目部关键岗位人员按照湘建建[2015]57号文规定，至少配备项目负责人1人、施工员1人、安全员1人、且关键岗位人员不得有在建项目，不接受投标人的法定代表人和总经理作为本项目的关键岗位人员；</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3.3.2拟任项目负责人具备住房和城乡建设部注册的市政工程专业二级及以上注册建造师执业资格和省级住房和城乡建设行政主管部门颁发的项目负责人安全生产考核合格证；</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3.3.3施工员取得省级住房和城乡建设主管部门颁发的施工员岗位资格证书；安全员取得安全考核合格证书C证；以上资格证书均应在有效期内；</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3.3.4企业关键岗位人员在建工程情况以湖南省建筑工程监管信息平台查询为准。</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3.4拟任关键岗位人员必须是本企业在职人员；根据长沙市住房和城乡建设局《关于我市建设工程招标投标工作中核查养老保险有关事项的通知》精神，疫情期间以及生产恢复期间，不核查有关人员养老保险，参考投标的企业无需提供有关人员养老保险缴纳资料，参与投标的企业在投标文件中的</w:t>
      </w:r>
      <w:r>
        <w:rPr>
          <w:rFonts w:ascii="宋体" w:eastAsia="宋体" w:hAnsi="宋体" w:cs="宋体" w:hint="eastAsia"/>
          <w:kern w:val="0"/>
          <w:szCs w:val="20"/>
        </w:rPr>
        <w:lastRenderedPageBreak/>
        <w:t>人员均应为本单位在职员工。如中标后发现中标人使用非本单位在职员工参与投标，招标结果无效并严肃处理。</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3.5授权委托人必须为拟任本项目的项目经理（项目负责人）；</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3.6本项目不支持联合体。</w:t>
      </w:r>
    </w:p>
    <w:p w:rsidR="00255705" w:rsidRDefault="00BF5B9D">
      <w:pPr>
        <w:widowControl/>
        <w:spacing w:line="400" w:lineRule="exact"/>
        <w:ind w:firstLineChars="200" w:firstLine="420"/>
        <w:jc w:val="left"/>
        <w:rPr>
          <w:rFonts w:ascii="宋体" w:eastAsia="宋体" w:hAnsi="宋体" w:cs="宋体"/>
          <w:kern w:val="0"/>
          <w:szCs w:val="20"/>
        </w:rPr>
      </w:pPr>
      <w:r>
        <w:rPr>
          <w:rFonts w:ascii="宋体" w:eastAsia="宋体" w:hAnsi="宋体" w:cs="宋体" w:hint="eastAsia"/>
          <w:kern w:val="0"/>
          <w:szCs w:val="20"/>
        </w:rPr>
        <w:t>3.7 与招标人存在利害关系可能影响招标公正性的法人、其他组织或者个人，不得参加投标。单位负责人为同一人或者存在控股、管理关系的不同单位，不得参加同一标段投标或者未划分标段的同一招标项目投标；</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3.8与招标人存在利害关系可能影响招标公正性的法人、其他组织或者个人，不得参加投标。单位负责人为同一人或者存在控股、管理关系的不同单位，不得参加同一标段投标或者未划分标段的同一招标项目投标；</w:t>
      </w:r>
    </w:p>
    <w:p w:rsidR="00255705" w:rsidRDefault="00BF5B9D">
      <w:pPr>
        <w:widowControl/>
        <w:spacing w:line="400" w:lineRule="exact"/>
        <w:ind w:firstLineChars="200" w:firstLine="422"/>
        <w:jc w:val="left"/>
        <w:rPr>
          <w:rFonts w:ascii="宋体" w:eastAsia="宋体" w:hAnsi="宋体" w:cs="宋体"/>
          <w:b/>
          <w:kern w:val="0"/>
          <w:szCs w:val="20"/>
        </w:rPr>
      </w:pPr>
      <w:r>
        <w:rPr>
          <w:rFonts w:ascii="宋体" w:eastAsia="宋体" w:hAnsi="宋体" w:cs="宋体" w:hint="eastAsia"/>
          <w:b/>
          <w:kern w:val="0"/>
          <w:szCs w:val="20"/>
        </w:rPr>
        <w:t>4、招标文件的获取及澄清答疑发布</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4.1 请从2020年</w:t>
      </w:r>
      <w:r w:rsidR="00FF342D">
        <w:rPr>
          <w:rFonts w:ascii="宋体" w:eastAsia="宋体" w:hAnsi="宋体" w:cs="宋体" w:hint="eastAsia"/>
          <w:kern w:val="0"/>
          <w:szCs w:val="20"/>
        </w:rPr>
        <w:t>11</w:t>
      </w:r>
      <w:r>
        <w:rPr>
          <w:rFonts w:ascii="宋体" w:eastAsia="宋体" w:hAnsi="宋体" w:cs="宋体" w:hint="eastAsia"/>
          <w:kern w:val="0"/>
          <w:szCs w:val="20"/>
        </w:rPr>
        <w:t>月</w:t>
      </w:r>
      <w:r w:rsidR="00FF342D">
        <w:rPr>
          <w:rFonts w:ascii="宋体" w:eastAsia="宋体" w:hAnsi="宋体" w:cs="宋体" w:hint="eastAsia"/>
          <w:kern w:val="0"/>
          <w:szCs w:val="20"/>
        </w:rPr>
        <w:t>17</w:t>
      </w:r>
      <w:r>
        <w:rPr>
          <w:rFonts w:ascii="宋体" w:eastAsia="宋体" w:hAnsi="宋体" w:cs="宋体" w:hint="eastAsia"/>
          <w:kern w:val="0"/>
          <w:szCs w:val="20"/>
        </w:rPr>
        <w:t xml:space="preserve"> 日～2020年</w:t>
      </w:r>
      <w:r w:rsidR="00740FBF">
        <w:rPr>
          <w:rFonts w:ascii="宋体" w:eastAsia="宋体" w:hAnsi="宋体" w:cs="宋体" w:hint="eastAsia"/>
          <w:kern w:val="0"/>
          <w:szCs w:val="20"/>
        </w:rPr>
        <w:t>11</w:t>
      </w:r>
      <w:r>
        <w:rPr>
          <w:rFonts w:ascii="宋体" w:eastAsia="宋体" w:hAnsi="宋体" w:cs="宋体" w:hint="eastAsia"/>
          <w:kern w:val="0"/>
          <w:szCs w:val="20"/>
        </w:rPr>
        <w:t xml:space="preserve">月 </w:t>
      </w:r>
      <w:r w:rsidR="00FF342D">
        <w:rPr>
          <w:rFonts w:ascii="宋体" w:eastAsia="宋体" w:hAnsi="宋体" w:cs="宋体" w:hint="eastAsia"/>
          <w:kern w:val="0"/>
          <w:szCs w:val="20"/>
        </w:rPr>
        <w:t>26</w:t>
      </w:r>
      <w:r>
        <w:rPr>
          <w:rFonts w:ascii="宋体" w:eastAsia="宋体" w:hAnsi="宋体" w:cs="宋体" w:hint="eastAsia"/>
          <w:kern w:val="0"/>
          <w:szCs w:val="20"/>
        </w:rPr>
        <w:t xml:space="preserve">  日上午9时30分止（北京时间，下同）在浏阳经开区官网（http:\\letz.changsha.gov.cn\）“工程招标”栏目下载招标文件、图纸及工程量清单。如通过网络下载，其招标文件、图纸及工程量清单与备案的书面招标文件、图纸及工程量清单具有同等法律效力。</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4.2 澄清答疑采用网上答疑方式。招标人对招标文件、工程量清单的澄清答疑均在浏阳经开区官网（http:\\letz.changsha.gov.cn\）“工程招标”栏目以“</w:t>
      </w:r>
      <w:r w:rsidR="00FF342D">
        <w:rPr>
          <w:rFonts w:ascii="宋体" w:eastAsia="宋体" w:hAnsi="宋体" w:cs="宋体" w:hint="eastAsia"/>
          <w:kern w:val="0"/>
          <w:szCs w:val="20"/>
        </w:rPr>
        <w:t>浏阳经开区桥梁修复项目工程（第二次）</w:t>
      </w:r>
      <w:r>
        <w:rPr>
          <w:rFonts w:ascii="宋体" w:eastAsia="宋体" w:hAnsi="宋体" w:cs="宋体" w:hint="eastAsia"/>
          <w:kern w:val="0"/>
          <w:szCs w:val="20"/>
        </w:rPr>
        <w:t>招标澄清与修改”为文件名予以发布。</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4.3投标人应自行在浏阳经开区官网（http:\\letz.changsha.gov.cn\）上下载招标文件、招标文件的澄清答疑、工程量清单、图纸等相关招标资料，恕不另行通知。投标人应及时关注网上相关招标信息，如有遗漏（包括但不限于文件未下载或下载不完整）招标人概不负责，所造成的投标失败或损失由投标人自行负责。</w:t>
      </w:r>
    </w:p>
    <w:p w:rsidR="00255705" w:rsidRDefault="00BF5B9D">
      <w:pPr>
        <w:widowControl/>
        <w:spacing w:line="400" w:lineRule="exact"/>
        <w:ind w:firstLineChars="200" w:firstLine="422"/>
        <w:jc w:val="left"/>
        <w:rPr>
          <w:rFonts w:ascii="宋体" w:eastAsia="宋体" w:hAnsi="宋体" w:cs="宋体"/>
          <w:b/>
          <w:kern w:val="0"/>
          <w:szCs w:val="20"/>
        </w:rPr>
      </w:pPr>
      <w:r>
        <w:rPr>
          <w:rFonts w:ascii="宋体" w:eastAsia="宋体" w:hAnsi="宋体" w:cs="宋体" w:hint="eastAsia"/>
          <w:b/>
          <w:kern w:val="0"/>
          <w:szCs w:val="20"/>
        </w:rPr>
        <w:t>5、投标文件的递交</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5.1投标文件递交的截止时间（投标截止时间，下同）及开标时间为2020年</w:t>
      </w:r>
      <w:r w:rsidR="00A90ED0">
        <w:rPr>
          <w:rFonts w:ascii="宋体" w:eastAsia="宋体" w:hAnsi="宋体" w:cs="宋体" w:hint="eastAsia"/>
          <w:kern w:val="0"/>
          <w:szCs w:val="20"/>
        </w:rPr>
        <w:t>11</w:t>
      </w:r>
      <w:r>
        <w:rPr>
          <w:rFonts w:ascii="宋体" w:eastAsia="宋体" w:hAnsi="宋体" w:cs="宋体" w:hint="eastAsia"/>
          <w:kern w:val="0"/>
          <w:szCs w:val="20"/>
        </w:rPr>
        <w:t>月</w:t>
      </w:r>
      <w:r w:rsidR="00FF342D">
        <w:rPr>
          <w:rFonts w:ascii="宋体" w:eastAsia="宋体" w:hAnsi="宋体" w:cs="宋体" w:hint="eastAsia"/>
          <w:kern w:val="0"/>
          <w:szCs w:val="20"/>
        </w:rPr>
        <w:t>26</w:t>
      </w:r>
      <w:r>
        <w:rPr>
          <w:rFonts w:ascii="宋体" w:eastAsia="宋体" w:hAnsi="宋体" w:cs="宋体" w:hint="eastAsia"/>
          <w:kern w:val="0"/>
          <w:szCs w:val="20"/>
        </w:rPr>
        <w:t>日上午9:30，地点为湖南金阳投资集团有限公司212室（浏阳经开区康平路109号）。</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5.2逾期送达的或者未送达指定地点或未按要求密封和加写标记的投标文件，或投标人未按本项目招标公告第6.1款规定获取招标文件的，招标人将拒收。</w:t>
      </w:r>
    </w:p>
    <w:p w:rsidR="00255705" w:rsidRDefault="00BF5B9D">
      <w:pPr>
        <w:widowControl/>
        <w:spacing w:line="400" w:lineRule="exact"/>
        <w:jc w:val="left"/>
        <w:rPr>
          <w:rFonts w:ascii="仿宋" w:eastAsia="仿宋" w:hAnsi="仿宋" w:cs="宋体"/>
          <w:color w:val="000000"/>
          <w:kern w:val="0"/>
          <w:szCs w:val="21"/>
        </w:rPr>
      </w:pPr>
      <w:r>
        <w:rPr>
          <w:rFonts w:ascii="仿宋" w:eastAsia="仿宋" w:hAnsi="仿宋" w:cs="宋体" w:hint="eastAsia"/>
          <w:color w:val="000000"/>
          <w:kern w:val="0"/>
          <w:szCs w:val="21"/>
        </w:rPr>
        <w:t xml:space="preserve">　　</w:t>
      </w:r>
      <w:r>
        <w:rPr>
          <w:rFonts w:ascii="宋体" w:eastAsia="宋体" w:hAnsi="宋体" w:cs="宋体" w:hint="eastAsia"/>
          <w:kern w:val="0"/>
          <w:szCs w:val="20"/>
        </w:rPr>
        <w:t>5.3投标人法定代表人或授权委托代理人须亲自到场参加投标，授权委托代理人必须为拟任本项目的项目负责人。</w:t>
      </w:r>
    </w:p>
    <w:p w:rsidR="00255705" w:rsidRDefault="00BF5B9D">
      <w:pPr>
        <w:widowControl/>
        <w:spacing w:line="360" w:lineRule="exact"/>
        <w:ind w:firstLineChars="200" w:firstLine="422"/>
        <w:outlineLvl w:val="2"/>
        <w:rPr>
          <w:rFonts w:ascii="宋体" w:eastAsia="宋体" w:hAnsi="宋体" w:cs="宋体"/>
          <w:b/>
          <w:bCs/>
          <w:kern w:val="0"/>
          <w:szCs w:val="21"/>
        </w:rPr>
      </w:pPr>
      <w:r>
        <w:rPr>
          <w:rFonts w:ascii="宋体" w:eastAsia="宋体" w:hAnsi="宋体" w:cs="宋体" w:hint="eastAsia"/>
          <w:b/>
          <w:bCs/>
          <w:kern w:val="0"/>
          <w:szCs w:val="21"/>
        </w:rPr>
        <w:t>6、评标办法及资格审查方式</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6.1评标办法：综合评估法I。</w:t>
      </w:r>
    </w:p>
    <w:p w:rsidR="00255705" w:rsidRDefault="00BF5B9D">
      <w:pPr>
        <w:widowControl/>
        <w:spacing w:line="360" w:lineRule="exact"/>
        <w:ind w:firstLine="420"/>
        <w:jc w:val="left"/>
        <w:rPr>
          <w:rFonts w:ascii="宋体" w:eastAsia="宋体" w:hAnsi="宋体" w:cs="宋体"/>
          <w:kern w:val="0"/>
          <w:szCs w:val="20"/>
        </w:rPr>
      </w:pPr>
      <w:r>
        <w:rPr>
          <w:rFonts w:ascii="宋体" w:eastAsia="宋体" w:hAnsi="宋体" w:cs="宋体" w:hint="eastAsia"/>
          <w:kern w:val="0"/>
          <w:szCs w:val="20"/>
        </w:rPr>
        <w:t>6.2 资格审查方式：资格后审；</w:t>
      </w:r>
    </w:p>
    <w:p w:rsidR="00255705" w:rsidRDefault="00BF5B9D">
      <w:pPr>
        <w:widowControl/>
        <w:spacing w:beforeLines="50" w:before="120" w:afterLines="50" w:after="120" w:line="360" w:lineRule="exact"/>
        <w:ind w:firstLineChars="200" w:firstLine="422"/>
        <w:outlineLvl w:val="2"/>
        <w:rPr>
          <w:rFonts w:ascii="宋体" w:eastAsia="宋体" w:hAnsi="宋体" w:cs="宋体"/>
          <w:b/>
          <w:bCs/>
          <w:kern w:val="0"/>
          <w:szCs w:val="21"/>
        </w:rPr>
      </w:pPr>
      <w:r>
        <w:rPr>
          <w:rFonts w:ascii="宋体" w:eastAsia="宋体" w:hAnsi="宋体" w:cs="宋体" w:hint="eastAsia"/>
          <w:b/>
          <w:bCs/>
          <w:kern w:val="0"/>
          <w:szCs w:val="21"/>
        </w:rPr>
        <w:t>7、发布公告的媒介</w:t>
      </w:r>
    </w:p>
    <w:p w:rsidR="00255705" w:rsidRDefault="00BF5B9D">
      <w:pPr>
        <w:widowControl/>
        <w:spacing w:beforeLines="50" w:before="120" w:afterLines="50" w:after="120" w:line="360" w:lineRule="exact"/>
        <w:ind w:firstLineChars="200" w:firstLine="422"/>
        <w:outlineLvl w:val="2"/>
        <w:rPr>
          <w:rFonts w:ascii="宋体" w:eastAsia="宋体" w:hAnsi="宋体" w:cs="宋体"/>
          <w:b/>
          <w:kern w:val="0"/>
          <w:szCs w:val="20"/>
        </w:rPr>
      </w:pPr>
      <w:r>
        <w:rPr>
          <w:rFonts w:ascii="宋体" w:eastAsia="宋体" w:hAnsi="宋体" w:cs="宋体" w:hint="eastAsia"/>
          <w:b/>
          <w:kern w:val="0"/>
          <w:szCs w:val="20"/>
        </w:rPr>
        <w:t>本次招标公告在浏阳经开区官网（http:\\letz.changsha.gov.cn\）发布。</w:t>
      </w:r>
    </w:p>
    <w:p w:rsidR="00255705" w:rsidRDefault="00BF5B9D">
      <w:pPr>
        <w:widowControl/>
        <w:spacing w:line="400" w:lineRule="exact"/>
        <w:ind w:firstLineChars="200" w:firstLine="422"/>
        <w:jc w:val="left"/>
        <w:rPr>
          <w:rFonts w:ascii="宋体" w:eastAsia="宋体" w:hAnsi="宋体" w:cs="宋体"/>
          <w:b/>
          <w:bCs/>
          <w:kern w:val="0"/>
          <w:szCs w:val="21"/>
        </w:rPr>
      </w:pPr>
      <w:r>
        <w:rPr>
          <w:rFonts w:ascii="宋体" w:eastAsia="宋体" w:hAnsi="宋体" w:cs="宋体" w:hint="eastAsia"/>
          <w:b/>
          <w:bCs/>
          <w:kern w:val="0"/>
          <w:szCs w:val="21"/>
        </w:rPr>
        <w:t>8.行政监督</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lastRenderedPageBreak/>
        <w:t xml:space="preserve">　　监督机构：浏阳经开区（高新区）招标投标中心      联系电话：0731-83280520</w:t>
      </w:r>
    </w:p>
    <w:p w:rsidR="00255705" w:rsidRDefault="00BF5B9D">
      <w:pPr>
        <w:widowControl/>
        <w:spacing w:line="400" w:lineRule="exact"/>
        <w:ind w:firstLineChars="200" w:firstLine="422"/>
        <w:jc w:val="left"/>
        <w:rPr>
          <w:rFonts w:ascii="宋体" w:eastAsia="宋体" w:hAnsi="宋体" w:cs="宋体"/>
          <w:b/>
          <w:bCs/>
          <w:kern w:val="0"/>
          <w:szCs w:val="21"/>
        </w:rPr>
      </w:pPr>
      <w:r>
        <w:rPr>
          <w:rFonts w:ascii="宋体" w:eastAsia="宋体" w:hAnsi="宋体" w:cs="宋体" w:hint="eastAsia"/>
          <w:b/>
          <w:bCs/>
          <w:kern w:val="0"/>
          <w:szCs w:val="21"/>
        </w:rPr>
        <w:t>9、联系方式</w:t>
      </w:r>
    </w:p>
    <w:p w:rsidR="00255705" w:rsidRDefault="00BF5B9D">
      <w:pPr>
        <w:widowControl/>
        <w:spacing w:line="400" w:lineRule="exact"/>
        <w:ind w:firstLineChars="200" w:firstLine="420"/>
        <w:jc w:val="left"/>
        <w:rPr>
          <w:rFonts w:ascii="宋体" w:eastAsia="宋体" w:hAnsi="宋体" w:cs="宋体"/>
          <w:kern w:val="0"/>
          <w:szCs w:val="20"/>
        </w:rPr>
      </w:pPr>
      <w:r>
        <w:rPr>
          <w:rFonts w:ascii="宋体" w:eastAsia="宋体" w:hAnsi="宋体" w:cs="宋体" w:hint="eastAsia"/>
          <w:kern w:val="0"/>
          <w:szCs w:val="20"/>
        </w:rPr>
        <w:t>招标人：浏阳市城市管理和综合执法局浏阳经济技术开发区（浏阳高新技术产业开发区）分局</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地址：浏阳经开区康平路109号</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联系人：席先生</w:t>
      </w:r>
    </w:p>
    <w:p w:rsidR="00255705" w:rsidRDefault="00BF5B9D">
      <w:pPr>
        <w:widowControl/>
        <w:spacing w:line="400" w:lineRule="exact"/>
        <w:jc w:val="left"/>
        <w:rPr>
          <w:rFonts w:ascii="宋体" w:eastAsia="宋体" w:hAnsi="宋体" w:cs="宋体"/>
          <w:kern w:val="0"/>
          <w:szCs w:val="20"/>
        </w:rPr>
      </w:pPr>
      <w:r>
        <w:rPr>
          <w:rFonts w:ascii="宋体" w:eastAsia="宋体" w:hAnsi="宋体" w:cs="宋体" w:hint="eastAsia"/>
          <w:kern w:val="0"/>
          <w:szCs w:val="20"/>
        </w:rPr>
        <w:t xml:space="preserve">　　联系电话：18670355981</w:t>
      </w:r>
    </w:p>
    <w:p w:rsidR="00255705" w:rsidRDefault="00255705">
      <w:pPr>
        <w:spacing w:line="360" w:lineRule="exact"/>
        <w:rPr>
          <w:rFonts w:ascii="新宋体" w:eastAsia="新宋体" w:hAnsi="新宋体" w:cs="新宋体"/>
          <w:szCs w:val="20"/>
        </w:rPr>
      </w:pPr>
    </w:p>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BF5B9D">
      <w:pPr>
        <w:keepNext/>
        <w:keepLines/>
        <w:numPr>
          <w:ilvl w:val="0"/>
          <w:numId w:val="1"/>
        </w:numPr>
        <w:spacing w:line="360" w:lineRule="auto"/>
        <w:jc w:val="center"/>
        <w:outlineLvl w:val="0"/>
        <w:rPr>
          <w:rFonts w:ascii="Times New Roman" w:eastAsia="宋体" w:hAnsi="Times New Roman" w:cs="Times New Roman"/>
          <w:b/>
          <w:bCs/>
          <w:kern w:val="44"/>
          <w:sz w:val="32"/>
          <w:szCs w:val="44"/>
        </w:rPr>
      </w:pPr>
      <w:bookmarkStart w:id="7" w:name="_Toc12746"/>
      <w:bookmarkStart w:id="8" w:name="_Toc345353591"/>
      <w:bookmarkStart w:id="9" w:name="_Toc433020007"/>
      <w:bookmarkStart w:id="10" w:name="_Toc43689936"/>
      <w:bookmarkStart w:id="11" w:name="_Toc345352920"/>
      <w:bookmarkStart w:id="12" w:name="_Toc345352827"/>
      <w:r>
        <w:rPr>
          <w:rFonts w:ascii="Times New Roman" w:eastAsia="宋体" w:hAnsi="Times New Roman" w:cs="Times New Roman" w:hint="eastAsia"/>
          <w:b/>
          <w:bCs/>
          <w:kern w:val="44"/>
          <w:sz w:val="32"/>
          <w:szCs w:val="44"/>
        </w:rPr>
        <w:lastRenderedPageBreak/>
        <w:t>投标须知</w:t>
      </w:r>
      <w:bookmarkEnd w:id="7"/>
    </w:p>
    <w:p w:rsidR="00255705" w:rsidRDefault="00BF5B9D">
      <w:pPr>
        <w:keepNext/>
        <w:keepLines/>
        <w:widowControl/>
        <w:spacing w:before="260" w:after="260"/>
        <w:jc w:val="center"/>
        <w:outlineLvl w:val="1"/>
        <w:rPr>
          <w:rFonts w:ascii="Arial" w:eastAsia="宋体" w:hAnsi="Arial" w:cs="Times New Roman"/>
          <w:b/>
          <w:kern w:val="0"/>
          <w:sz w:val="32"/>
          <w:szCs w:val="20"/>
        </w:rPr>
      </w:pPr>
      <w:bookmarkStart w:id="13" w:name="_Toc26344"/>
      <w:bookmarkStart w:id="14" w:name="_Toc7672"/>
      <w:r>
        <w:rPr>
          <w:rFonts w:ascii="Arial" w:eastAsia="宋体" w:hAnsi="Arial" w:cs="Times New Roman" w:hint="eastAsia"/>
          <w:b/>
          <w:kern w:val="0"/>
          <w:sz w:val="32"/>
          <w:szCs w:val="20"/>
        </w:rPr>
        <w:t>一、投标须知前附表</w:t>
      </w:r>
      <w:bookmarkEnd w:id="8"/>
      <w:bookmarkEnd w:id="9"/>
      <w:bookmarkEnd w:id="10"/>
      <w:bookmarkEnd w:id="11"/>
      <w:bookmarkEnd w:id="12"/>
      <w:bookmarkEnd w:id="13"/>
      <w:bookmarkEnd w:id="14"/>
    </w:p>
    <w:tbl>
      <w:tblPr>
        <w:tblW w:w="9483"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697"/>
        <w:gridCol w:w="1110"/>
        <w:gridCol w:w="7676"/>
      </w:tblGrid>
      <w:tr w:rsidR="00255705">
        <w:trPr>
          <w:trHeight w:val="418"/>
          <w:tblHeader/>
          <w:jc w:val="center"/>
        </w:trPr>
        <w:tc>
          <w:tcPr>
            <w:tcW w:w="697" w:type="dxa"/>
            <w:vAlign w:val="center"/>
          </w:tcPr>
          <w:p w:rsidR="00255705" w:rsidRDefault="00BF5B9D">
            <w:pPr>
              <w:spacing w:line="320" w:lineRule="exact"/>
              <w:jc w:val="center"/>
              <w:rPr>
                <w:rFonts w:ascii="宋体" w:eastAsia="宋体" w:hAnsi="宋体" w:cs="宋体"/>
                <w:b/>
              </w:rPr>
            </w:pPr>
            <w:r>
              <w:rPr>
                <w:rFonts w:ascii="宋体" w:eastAsia="宋体" w:hAnsi="宋体" w:cs="宋体" w:hint="eastAsia"/>
                <w:b/>
              </w:rPr>
              <w:t>项号</w:t>
            </w:r>
          </w:p>
        </w:tc>
        <w:tc>
          <w:tcPr>
            <w:tcW w:w="1110" w:type="dxa"/>
            <w:vAlign w:val="center"/>
          </w:tcPr>
          <w:p w:rsidR="00255705" w:rsidRDefault="00BF5B9D">
            <w:pPr>
              <w:spacing w:line="320" w:lineRule="exact"/>
              <w:jc w:val="center"/>
              <w:rPr>
                <w:rFonts w:ascii="宋体" w:eastAsia="宋体" w:hAnsi="宋体" w:cs="宋体"/>
                <w:b/>
              </w:rPr>
            </w:pPr>
            <w:r>
              <w:rPr>
                <w:rFonts w:ascii="宋体" w:eastAsia="宋体" w:hAnsi="宋体" w:cs="宋体" w:hint="eastAsia"/>
                <w:b/>
              </w:rPr>
              <w:t>内    容</w:t>
            </w:r>
          </w:p>
        </w:tc>
        <w:tc>
          <w:tcPr>
            <w:tcW w:w="7676" w:type="dxa"/>
            <w:vAlign w:val="center"/>
          </w:tcPr>
          <w:p w:rsidR="00255705" w:rsidRDefault="00BF5B9D">
            <w:pPr>
              <w:spacing w:line="320" w:lineRule="exact"/>
              <w:jc w:val="center"/>
              <w:rPr>
                <w:rFonts w:ascii="宋体" w:eastAsia="宋体" w:hAnsi="宋体" w:cs="宋体"/>
                <w:b/>
              </w:rPr>
            </w:pPr>
            <w:r>
              <w:rPr>
                <w:rFonts w:ascii="宋体" w:eastAsia="宋体" w:hAnsi="宋体" w:cs="宋体" w:hint="eastAsia"/>
                <w:b/>
              </w:rPr>
              <w:t>说明与要求</w:t>
            </w:r>
          </w:p>
        </w:tc>
      </w:tr>
      <w:tr w:rsidR="00255705">
        <w:trPr>
          <w:trHeight w:val="527"/>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1</w:t>
            </w:r>
          </w:p>
        </w:tc>
        <w:tc>
          <w:tcPr>
            <w:tcW w:w="1110" w:type="dxa"/>
            <w:vAlign w:val="center"/>
          </w:tcPr>
          <w:p w:rsidR="00255705" w:rsidRDefault="00BF5B9D">
            <w:pPr>
              <w:jc w:val="center"/>
              <w:rPr>
                <w:rFonts w:ascii="宋体" w:eastAsia="宋体" w:hAnsi="宋体" w:cs="宋体"/>
                <w:szCs w:val="20"/>
              </w:rPr>
            </w:pPr>
            <w:r>
              <w:rPr>
                <w:rFonts w:ascii="宋体" w:eastAsia="宋体" w:hAnsi="宋体" w:cs="宋体" w:hint="eastAsia"/>
                <w:szCs w:val="20"/>
              </w:rPr>
              <w:t>招标人</w:t>
            </w:r>
          </w:p>
        </w:tc>
        <w:tc>
          <w:tcPr>
            <w:tcW w:w="7676" w:type="dxa"/>
            <w:vAlign w:val="center"/>
          </w:tcPr>
          <w:p w:rsidR="00255705" w:rsidRDefault="00BF5B9D">
            <w:pPr>
              <w:overflowPunct w:val="0"/>
              <w:adjustRightInd w:val="0"/>
              <w:snapToGrid w:val="0"/>
              <w:spacing w:line="0" w:lineRule="atLeast"/>
              <w:rPr>
                <w:rFonts w:ascii="宋体" w:eastAsia="宋体" w:hAnsi="宋体" w:cs="宋体"/>
                <w:szCs w:val="20"/>
              </w:rPr>
            </w:pPr>
            <w:r>
              <w:rPr>
                <w:rFonts w:ascii="宋体" w:eastAsia="宋体" w:hAnsi="宋体" w:cs="宋体" w:hint="eastAsia"/>
                <w:szCs w:val="20"/>
              </w:rPr>
              <w:t>招 标 人：浏阳市城市管理和综合执法局浏阳经济技术开发区（浏阳高新技术产业开发区）分局</w:t>
            </w:r>
          </w:p>
          <w:p w:rsidR="00255705" w:rsidRDefault="00BF5B9D">
            <w:pPr>
              <w:overflowPunct w:val="0"/>
              <w:adjustRightInd w:val="0"/>
              <w:snapToGrid w:val="0"/>
              <w:spacing w:line="0" w:lineRule="atLeast"/>
              <w:rPr>
                <w:rFonts w:ascii="宋体" w:eastAsia="宋体" w:hAnsi="宋体" w:cs="宋体"/>
                <w:szCs w:val="20"/>
              </w:rPr>
            </w:pPr>
            <w:r>
              <w:rPr>
                <w:rFonts w:ascii="宋体" w:eastAsia="宋体" w:hAnsi="宋体" w:cs="宋体" w:hint="eastAsia"/>
                <w:szCs w:val="20"/>
              </w:rPr>
              <w:t>地    址：</w:t>
            </w:r>
            <w:r>
              <w:rPr>
                <w:rFonts w:ascii="宋体" w:eastAsia="宋体" w:hAnsi="宋体" w:cs="宋体" w:hint="eastAsia"/>
                <w:kern w:val="0"/>
                <w:szCs w:val="20"/>
              </w:rPr>
              <w:t>浏阳经开区康平路109号</w:t>
            </w:r>
          </w:p>
          <w:p w:rsidR="00255705" w:rsidRDefault="00BF5B9D">
            <w:pPr>
              <w:overflowPunct w:val="0"/>
              <w:adjustRightInd w:val="0"/>
              <w:snapToGrid w:val="0"/>
              <w:spacing w:line="0" w:lineRule="atLeast"/>
              <w:rPr>
                <w:rFonts w:ascii="宋体" w:eastAsia="宋体" w:hAnsi="宋体" w:cs="宋体"/>
                <w:szCs w:val="20"/>
              </w:rPr>
            </w:pPr>
            <w:r>
              <w:rPr>
                <w:rFonts w:ascii="宋体" w:eastAsia="宋体" w:hAnsi="宋体" w:cs="宋体" w:hint="eastAsia"/>
                <w:szCs w:val="20"/>
              </w:rPr>
              <w:t>联 系 人：</w:t>
            </w:r>
            <w:r>
              <w:rPr>
                <w:rFonts w:ascii="宋体" w:eastAsia="宋体" w:hAnsi="宋体" w:cs="宋体" w:hint="eastAsia"/>
                <w:kern w:val="0"/>
                <w:szCs w:val="20"/>
              </w:rPr>
              <w:t>席先生</w:t>
            </w:r>
          </w:p>
          <w:p w:rsidR="00255705" w:rsidRDefault="00BF5B9D">
            <w:pPr>
              <w:spacing w:line="360" w:lineRule="exact"/>
              <w:rPr>
                <w:rFonts w:ascii="宋体" w:eastAsia="宋体" w:hAnsi="宋体" w:cs="宋体"/>
                <w:szCs w:val="20"/>
              </w:rPr>
            </w:pPr>
            <w:r>
              <w:rPr>
                <w:rFonts w:ascii="宋体" w:eastAsia="宋体" w:hAnsi="宋体" w:cs="宋体" w:hint="eastAsia"/>
                <w:szCs w:val="20"/>
              </w:rPr>
              <w:t>电    话：</w:t>
            </w:r>
            <w:r>
              <w:rPr>
                <w:rFonts w:ascii="宋体" w:eastAsia="宋体" w:hAnsi="宋体" w:cs="宋体" w:hint="eastAsia"/>
                <w:kern w:val="0"/>
                <w:szCs w:val="20"/>
              </w:rPr>
              <w:t>18670355981</w:t>
            </w:r>
          </w:p>
        </w:tc>
      </w:tr>
      <w:tr w:rsidR="00255705">
        <w:trPr>
          <w:trHeight w:val="527"/>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2</w:t>
            </w:r>
          </w:p>
        </w:tc>
        <w:tc>
          <w:tcPr>
            <w:tcW w:w="1110" w:type="dxa"/>
            <w:vAlign w:val="center"/>
          </w:tcPr>
          <w:p w:rsidR="00255705" w:rsidRDefault="00BF5B9D">
            <w:pPr>
              <w:jc w:val="center"/>
              <w:rPr>
                <w:rFonts w:ascii="宋体" w:eastAsia="宋体" w:hAnsi="宋体" w:cs="宋体"/>
                <w:szCs w:val="20"/>
              </w:rPr>
            </w:pPr>
            <w:r>
              <w:rPr>
                <w:rFonts w:ascii="宋体" w:eastAsia="宋体" w:hAnsi="宋体" w:cs="宋体" w:hint="eastAsia"/>
                <w:szCs w:val="20"/>
              </w:rPr>
              <w:t>工程名称</w:t>
            </w:r>
          </w:p>
        </w:tc>
        <w:tc>
          <w:tcPr>
            <w:tcW w:w="7676" w:type="dxa"/>
            <w:vAlign w:val="center"/>
          </w:tcPr>
          <w:p w:rsidR="00255705" w:rsidRDefault="00FF342D">
            <w:pPr>
              <w:rPr>
                <w:rFonts w:ascii="宋体" w:eastAsia="宋体" w:hAnsi="宋体" w:cs="宋体"/>
                <w:szCs w:val="20"/>
              </w:rPr>
            </w:pPr>
            <w:r>
              <w:rPr>
                <w:rFonts w:ascii="宋体" w:eastAsia="宋体" w:hAnsi="宋体" w:cs="宋体" w:hint="eastAsia"/>
                <w:szCs w:val="20"/>
              </w:rPr>
              <w:t>浏阳经开区桥梁修复项目工程（第二次）</w:t>
            </w:r>
          </w:p>
        </w:tc>
      </w:tr>
      <w:tr w:rsidR="00255705">
        <w:trPr>
          <w:trHeight w:val="495"/>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3</w:t>
            </w:r>
          </w:p>
        </w:tc>
        <w:tc>
          <w:tcPr>
            <w:tcW w:w="1110" w:type="dxa"/>
            <w:vAlign w:val="center"/>
          </w:tcPr>
          <w:p w:rsidR="00255705" w:rsidRDefault="00BF5B9D">
            <w:pPr>
              <w:jc w:val="center"/>
              <w:rPr>
                <w:rFonts w:ascii="宋体" w:eastAsia="宋体" w:hAnsi="宋体" w:cs="宋体"/>
                <w:szCs w:val="20"/>
              </w:rPr>
            </w:pPr>
            <w:r>
              <w:rPr>
                <w:rFonts w:ascii="宋体" w:eastAsia="宋体" w:hAnsi="宋体" w:cs="宋体" w:hint="eastAsia"/>
                <w:szCs w:val="20"/>
              </w:rPr>
              <w:t>建设地点</w:t>
            </w:r>
          </w:p>
        </w:tc>
        <w:tc>
          <w:tcPr>
            <w:tcW w:w="7676" w:type="dxa"/>
            <w:vAlign w:val="center"/>
          </w:tcPr>
          <w:p w:rsidR="00255705" w:rsidRDefault="00BF5B9D">
            <w:pPr>
              <w:spacing w:line="360" w:lineRule="exact"/>
              <w:rPr>
                <w:rFonts w:ascii="宋体" w:eastAsia="宋体" w:hAnsi="宋体" w:cs="宋体"/>
                <w:szCs w:val="20"/>
              </w:rPr>
            </w:pPr>
            <w:r>
              <w:rPr>
                <w:rFonts w:ascii="宋体" w:eastAsia="宋体" w:hAnsi="宋体" w:cs="宋体" w:hint="eastAsia"/>
                <w:kern w:val="0"/>
                <w:szCs w:val="20"/>
              </w:rPr>
              <w:t>浏阳市经开区</w:t>
            </w:r>
          </w:p>
        </w:tc>
      </w:tr>
      <w:tr w:rsidR="00255705">
        <w:trPr>
          <w:trHeight w:val="756"/>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4</w:t>
            </w:r>
          </w:p>
        </w:tc>
        <w:tc>
          <w:tcPr>
            <w:tcW w:w="1110" w:type="dxa"/>
            <w:vAlign w:val="center"/>
          </w:tcPr>
          <w:p w:rsidR="00255705" w:rsidRDefault="00BF5B9D">
            <w:pPr>
              <w:jc w:val="center"/>
              <w:rPr>
                <w:rFonts w:ascii="宋体" w:eastAsia="宋体" w:hAnsi="宋体" w:cs="宋体"/>
                <w:szCs w:val="20"/>
              </w:rPr>
            </w:pPr>
            <w:r>
              <w:rPr>
                <w:rFonts w:ascii="宋体" w:eastAsia="宋体" w:hAnsi="宋体" w:cs="宋体" w:hint="eastAsia"/>
                <w:szCs w:val="20"/>
              </w:rPr>
              <w:t>建设规模</w:t>
            </w:r>
          </w:p>
        </w:tc>
        <w:tc>
          <w:tcPr>
            <w:tcW w:w="7676" w:type="dxa"/>
            <w:vAlign w:val="center"/>
          </w:tcPr>
          <w:p w:rsidR="00255705" w:rsidRDefault="00BF5B9D">
            <w:pPr>
              <w:widowControl/>
              <w:spacing w:line="360" w:lineRule="exact"/>
              <w:jc w:val="left"/>
              <w:rPr>
                <w:rFonts w:ascii="宋体" w:eastAsia="宋体" w:hAnsi="宋体" w:cs="宋体"/>
                <w:szCs w:val="20"/>
              </w:rPr>
            </w:pPr>
            <w:r>
              <w:rPr>
                <w:rFonts w:ascii="宋体" w:eastAsia="宋体" w:hAnsi="宋体" w:cs="宋体" w:hint="eastAsia"/>
                <w:kern w:val="0"/>
                <w:szCs w:val="20"/>
              </w:rPr>
              <w:t>本工程为</w:t>
            </w:r>
            <w:r w:rsidR="00FF342D">
              <w:rPr>
                <w:rFonts w:ascii="宋体" w:eastAsia="宋体" w:hAnsi="宋体" w:cs="宋体" w:hint="eastAsia"/>
                <w:kern w:val="0"/>
                <w:szCs w:val="20"/>
              </w:rPr>
              <w:t>浏阳经开区桥梁修复项目工程（第二次）</w:t>
            </w:r>
            <w:r>
              <w:rPr>
                <w:rFonts w:ascii="宋体" w:eastAsia="宋体" w:hAnsi="宋体" w:cs="宋体" w:hint="eastAsia"/>
                <w:kern w:val="0"/>
                <w:szCs w:val="20"/>
              </w:rPr>
              <w:t>，含G319跨建安大道跨线桥、蝴蝶桥、克里大桥等单位工程，具体以招标工程量清单和图纸内容为准。</w:t>
            </w:r>
          </w:p>
        </w:tc>
      </w:tr>
      <w:tr w:rsidR="00255705">
        <w:trPr>
          <w:trHeight w:val="467"/>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5</w:t>
            </w:r>
          </w:p>
        </w:tc>
        <w:tc>
          <w:tcPr>
            <w:tcW w:w="1110" w:type="dxa"/>
            <w:vAlign w:val="center"/>
          </w:tcPr>
          <w:p w:rsidR="00255705" w:rsidRDefault="00BF5B9D">
            <w:pPr>
              <w:jc w:val="center"/>
              <w:rPr>
                <w:rFonts w:ascii="宋体" w:eastAsia="宋体" w:hAnsi="宋体" w:cs="宋体"/>
                <w:szCs w:val="20"/>
              </w:rPr>
            </w:pPr>
            <w:r>
              <w:rPr>
                <w:rFonts w:ascii="宋体" w:eastAsia="宋体" w:hAnsi="宋体" w:cs="宋体" w:hint="eastAsia"/>
                <w:szCs w:val="20"/>
              </w:rPr>
              <w:t>招标方式</w:t>
            </w:r>
          </w:p>
        </w:tc>
        <w:tc>
          <w:tcPr>
            <w:tcW w:w="7676" w:type="dxa"/>
            <w:vAlign w:val="center"/>
          </w:tcPr>
          <w:p w:rsidR="00255705" w:rsidRDefault="00BF5B9D">
            <w:pPr>
              <w:rPr>
                <w:rFonts w:ascii="宋体" w:eastAsia="宋体" w:hAnsi="宋体" w:cs="宋体"/>
                <w:szCs w:val="21"/>
              </w:rPr>
            </w:pPr>
            <w:r>
              <w:rPr>
                <w:rFonts w:ascii="宋体" w:eastAsia="宋体" w:hAnsi="宋体" w:cs="宋体" w:hint="eastAsia"/>
                <w:szCs w:val="21"/>
              </w:rPr>
              <w:t>委托招标</w:t>
            </w:r>
          </w:p>
        </w:tc>
      </w:tr>
      <w:tr w:rsidR="00255705">
        <w:trPr>
          <w:trHeight w:val="495"/>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6</w:t>
            </w:r>
          </w:p>
        </w:tc>
        <w:tc>
          <w:tcPr>
            <w:tcW w:w="1110" w:type="dxa"/>
            <w:vAlign w:val="center"/>
          </w:tcPr>
          <w:p w:rsidR="00255705" w:rsidRDefault="00BF5B9D">
            <w:pPr>
              <w:jc w:val="center"/>
              <w:rPr>
                <w:rFonts w:ascii="宋体" w:eastAsia="宋体" w:hAnsi="宋体" w:cs="宋体"/>
                <w:szCs w:val="20"/>
              </w:rPr>
            </w:pPr>
            <w:r>
              <w:rPr>
                <w:rFonts w:ascii="宋体" w:eastAsia="宋体" w:hAnsi="宋体" w:cs="宋体" w:hint="eastAsia"/>
                <w:szCs w:val="20"/>
              </w:rPr>
              <w:t>资金来源</w:t>
            </w:r>
          </w:p>
        </w:tc>
        <w:tc>
          <w:tcPr>
            <w:tcW w:w="7676" w:type="dxa"/>
            <w:vAlign w:val="center"/>
          </w:tcPr>
          <w:p w:rsidR="00255705" w:rsidRDefault="00BF5B9D">
            <w:pPr>
              <w:spacing w:line="400" w:lineRule="exact"/>
              <w:rPr>
                <w:rFonts w:ascii="宋体" w:eastAsia="宋体" w:hAnsi="宋体" w:cs="宋体"/>
                <w:szCs w:val="20"/>
              </w:rPr>
            </w:pPr>
            <w:r>
              <w:rPr>
                <w:rFonts w:ascii="宋体" w:eastAsia="宋体" w:hAnsi="宋体" w:cs="宋体" w:hint="eastAsia"/>
                <w:kern w:val="0"/>
                <w:szCs w:val="21"/>
              </w:rPr>
              <w:t>上级资金</w:t>
            </w:r>
          </w:p>
        </w:tc>
      </w:tr>
      <w:tr w:rsidR="00255705">
        <w:trPr>
          <w:trHeight w:val="583"/>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7</w:t>
            </w:r>
          </w:p>
        </w:tc>
        <w:tc>
          <w:tcPr>
            <w:tcW w:w="1110" w:type="dxa"/>
            <w:vAlign w:val="center"/>
          </w:tcPr>
          <w:p w:rsidR="00255705" w:rsidRDefault="00BF5B9D">
            <w:pPr>
              <w:jc w:val="center"/>
              <w:rPr>
                <w:rFonts w:ascii="宋体" w:eastAsia="宋体" w:hAnsi="宋体" w:cs="宋体"/>
                <w:szCs w:val="20"/>
              </w:rPr>
            </w:pPr>
            <w:r>
              <w:rPr>
                <w:rFonts w:ascii="宋体" w:eastAsia="宋体" w:hAnsi="宋体" w:cs="宋体" w:hint="eastAsia"/>
                <w:szCs w:val="20"/>
              </w:rPr>
              <w:t>招标范围</w:t>
            </w:r>
          </w:p>
        </w:tc>
        <w:tc>
          <w:tcPr>
            <w:tcW w:w="7676" w:type="dxa"/>
            <w:vAlign w:val="center"/>
          </w:tcPr>
          <w:p w:rsidR="00255705" w:rsidRDefault="00BF5B9D">
            <w:pPr>
              <w:widowControl/>
              <w:spacing w:line="400" w:lineRule="exact"/>
              <w:rPr>
                <w:rFonts w:ascii="宋体" w:eastAsia="宋体" w:hAnsi="宋体" w:cs="宋体"/>
                <w:szCs w:val="20"/>
              </w:rPr>
            </w:pPr>
            <w:r>
              <w:rPr>
                <w:rFonts w:ascii="宋体" w:eastAsia="宋体" w:hAnsi="宋体" w:cs="宋体" w:hint="eastAsia"/>
                <w:kern w:val="0"/>
                <w:szCs w:val="21"/>
              </w:rPr>
              <w:t>具体招标范围详见招标人提供的施工图纸及工程量清单。</w:t>
            </w:r>
          </w:p>
        </w:tc>
      </w:tr>
      <w:tr w:rsidR="00255705">
        <w:trPr>
          <w:trHeight w:val="621"/>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8</w:t>
            </w:r>
          </w:p>
        </w:tc>
        <w:tc>
          <w:tcPr>
            <w:tcW w:w="1110" w:type="dxa"/>
            <w:vAlign w:val="center"/>
          </w:tcPr>
          <w:p w:rsidR="00255705" w:rsidRDefault="00BF5B9D">
            <w:pPr>
              <w:jc w:val="center"/>
              <w:rPr>
                <w:rFonts w:ascii="宋体" w:eastAsia="宋体" w:hAnsi="宋体" w:cs="宋体"/>
                <w:szCs w:val="21"/>
              </w:rPr>
            </w:pPr>
            <w:r>
              <w:rPr>
                <w:rFonts w:ascii="宋体" w:eastAsia="宋体" w:hAnsi="宋体" w:cs="宋体" w:hint="eastAsia"/>
                <w:szCs w:val="21"/>
              </w:rPr>
              <w:t>质量标准</w:t>
            </w:r>
          </w:p>
        </w:tc>
        <w:tc>
          <w:tcPr>
            <w:tcW w:w="7676" w:type="dxa"/>
            <w:vAlign w:val="center"/>
          </w:tcPr>
          <w:p w:rsidR="00255705" w:rsidRDefault="00BF5B9D" w:rsidP="00C81C49">
            <w:pPr>
              <w:widowControl/>
              <w:spacing w:line="400" w:lineRule="exact"/>
              <w:jc w:val="left"/>
              <w:rPr>
                <w:rFonts w:ascii="宋体" w:eastAsia="宋体" w:hAnsi="宋体" w:cs="宋体"/>
                <w:kern w:val="0"/>
                <w:szCs w:val="20"/>
              </w:rPr>
            </w:pPr>
            <w:r>
              <w:rPr>
                <w:rFonts w:ascii="宋体" w:eastAsia="宋体" w:hAnsi="宋体" w:cs="宋体" w:hint="eastAsia"/>
                <w:szCs w:val="21"/>
              </w:rPr>
              <w:t>质量标准：</w:t>
            </w:r>
            <w:r>
              <w:rPr>
                <w:rFonts w:ascii="宋体" w:eastAsia="宋体" w:hAnsi="宋体" w:cs="宋体" w:hint="eastAsia"/>
                <w:kern w:val="0"/>
                <w:szCs w:val="20"/>
              </w:rPr>
              <w:t>符合国家、行业、地方及经开区标准（及招标要求）施工质量验收规范合格标准。</w:t>
            </w:r>
          </w:p>
        </w:tc>
      </w:tr>
      <w:tr w:rsidR="00255705">
        <w:trPr>
          <w:trHeight w:val="431"/>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9</w:t>
            </w:r>
          </w:p>
        </w:tc>
        <w:tc>
          <w:tcPr>
            <w:tcW w:w="1110" w:type="dxa"/>
            <w:vAlign w:val="center"/>
          </w:tcPr>
          <w:p w:rsidR="00255705" w:rsidRDefault="00BF5B9D">
            <w:pPr>
              <w:jc w:val="center"/>
              <w:rPr>
                <w:rFonts w:ascii="宋体" w:eastAsia="宋体" w:hAnsi="宋体" w:cs="宋体"/>
                <w:szCs w:val="20"/>
              </w:rPr>
            </w:pPr>
            <w:r>
              <w:rPr>
                <w:rFonts w:ascii="宋体" w:eastAsia="宋体" w:hAnsi="宋体" w:cs="宋体" w:hint="eastAsia"/>
                <w:szCs w:val="20"/>
              </w:rPr>
              <w:t>工期要求</w:t>
            </w:r>
          </w:p>
        </w:tc>
        <w:tc>
          <w:tcPr>
            <w:tcW w:w="7676" w:type="dxa"/>
            <w:vAlign w:val="center"/>
          </w:tcPr>
          <w:p w:rsidR="00255705" w:rsidRDefault="00BF5B9D">
            <w:pPr>
              <w:spacing w:line="400" w:lineRule="exact"/>
              <w:rPr>
                <w:rFonts w:ascii="宋体" w:eastAsia="宋体" w:hAnsi="宋体" w:cs="宋体"/>
                <w:kern w:val="0"/>
                <w:szCs w:val="21"/>
              </w:rPr>
            </w:pPr>
            <w:r>
              <w:rPr>
                <w:rFonts w:ascii="宋体" w:eastAsia="宋体" w:hAnsi="宋体" w:cs="宋体" w:hint="eastAsia"/>
                <w:kern w:val="0"/>
                <w:szCs w:val="21"/>
              </w:rPr>
              <w:t>40天（日历天）。</w:t>
            </w:r>
          </w:p>
        </w:tc>
      </w:tr>
      <w:tr w:rsidR="00255705">
        <w:trPr>
          <w:trHeight w:val="2953"/>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10</w:t>
            </w:r>
          </w:p>
        </w:tc>
        <w:tc>
          <w:tcPr>
            <w:tcW w:w="1110" w:type="dxa"/>
            <w:vAlign w:val="center"/>
          </w:tcPr>
          <w:p w:rsidR="00255705" w:rsidRDefault="00BF5B9D">
            <w:pPr>
              <w:jc w:val="center"/>
              <w:rPr>
                <w:rFonts w:ascii="宋体" w:eastAsia="宋体" w:hAnsi="宋体" w:cs="宋体"/>
                <w:szCs w:val="20"/>
              </w:rPr>
            </w:pPr>
            <w:r>
              <w:rPr>
                <w:rFonts w:ascii="宋体" w:eastAsia="宋体" w:hAnsi="宋体" w:cs="宋体" w:hint="eastAsia"/>
                <w:szCs w:val="20"/>
              </w:rPr>
              <w:t>投标单位资格要求及信誉</w:t>
            </w:r>
          </w:p>
        </w:tc>
        <w:tc>
          <w:tcPr>
            <w:tcW w:w="7676" w:type="dxa"/>
            <w:vAlign w:val="center"/>
          </w:tcPr>
          <w:p w:rsidR="00255705" w:rsidRDefault="00BF5B9D">
            <w:pPr>
              <w:spacing w:before="50" w:after="50" w:line="360" w:lineRule="exact"/>
              <w:rPr>
                <w:rFonts w:ascii="宋体" w:eastAsia="宋体" w:hAnsi="宋体" w:cs="Times New Roman"/>
              </w:rPr>
            </w:pPr>
            <w:r>
              <w:rPr>
                <w:rFonts w:ascii="宋体" w:eastAsia="宋体" w:hAnsi="宋体" w:cs="Times New Roman" w:hint="eastAsia"/>
              </w:rPr>
              <w:t>一、资格要求：</w:t>
            </w:r>
          </w:p>
          <w:p w:rsidR="00255705" w:rsidRDefault="00BF5B9D">
            <w:pPr>
              <w:ind w:leftChars="-49" w:left="-103"/>
              <w:rPr>
                <w:rFonts w:ascii="仿宋" w:eastAsia="仿宋" w:hAnsi="仿宋" w:cs="Times New Roman"/>
              </w:rPr>
            </w:pPr>
            <w:r>
              <w:rPr>
                <w:rFonts w:ascii="宋体" w:eastAsia="宋体" w:hAnsi="宋体" w:cs="宋体" w:hint="eastAsia"/>
                <w:b/>
                <w:kern w:val="0"/>
                <w:szCs w:val="20"/>
              </w:rPr>
              <w:t xml:space="preserve"> 1.</w:t>
            </w:r>
            <w:r>
              <w:rPr>
                <w:rFonts w:ascii="宋体" w:eastAsia="宋体" w:hAnsi="宋体" w:cs="宋体"/>
                <w:b/>
                <w:kern w:val="0"/>
                <w:szCs w:val="20"/>
              </w:rPr>
              <w:t>具有独立法人资格并依法取得企业营业执照，营业执照处于有效期；省外入湘企业在 “湖南省住房和城乡建设网” 进行</w:t>
            </w:r>
            <w:r>
              <w:rPr>
                <w:rFonts w:ascii="宋体" w:eastAsia="宋体" w:hAnsi="宋体" w:cs="宋体" w:hint="eastAsia"/>
                <w:b/>
                <w:kern w:val="0"/>
                <w:szCs w:val="20"/>
              </w:rPr>
              <w:t>了</w:t>
            </w:r>
            <w:r>
              <w:rPr>
                <w:rFonts w:ascii="宋体" w:eastAsia="宋体" w:hAnsi="宋体" w:cs="宋体"/>
                <w:b/>
                <w:kern w:val="0"/>
                <w:szCs w:val="20"/>
              </w:rPr>
              <w:t>基本信息登记；</w:t>
            </w:r>
          </w:p>
          <w:p w:rsidR="00255705" w:rsidRDefault="00BF5B9D">
            <w:pPr>
              <w:spacing w:before="50" w:after="50" w:line="360" w:lineRule="exact"/>
              <w:rPr>
                <w:rFonts w:ascii="宋体" w:eastAsia="宋体" w:hAnsi="宋体" w:cs="宋体"/>
                <w:szCs w:val="21"/>
              </w:rPr>
            </w:pPr>
            <w:r>
              <w:rPr>
                <w:rFonts w:ascii="宋体" w:eastAsia="宋体" w:hAnsi="宋体" w:cs="宋体" w:hint="eastAsia"/>
                <w:b/>
                <w:kern w:val="0"/>
                <w:szCs w:val="20"/>
              </w:rPr>
              <w:t>2.投标人须具备行业行政主管部门核发的市政公用工程施工总承包叁级以上（含叁级）资质</w:t>
            </w:r>
            <w:r>
              <w:rPr>
                <w:rFonts w:ascii="宋体" w:eastAsia="宋体" w:hAnsi="宋体" w:cs="宋体" w:hint="eastAsia"/>
                <w:b/>
                <w:szCs w:val="20"/>
              </w:rPr>
              <w:t>和特种工程专业承包资质</w:t>
            </w:r>
            <w:r w:rsidR="001C632C">
              <w:rPr>
                <w:rFonts w:ascii="宋体" w:eastAsia="宋体" w:hAnsi="宋体" w:cs="宋体" w:hint="eastAsia"/>
                <w:b/>
                <w:kern w:val="0"/>
                <w:szCs w:val="20"/>
              </w:rPr>
              <w:t>（</w:t>
            </w:r>
            <w:r w:rsidR="001C632C" w:rsidRPr="001C632C">
              <w:rPr>
                <w:rFonts w:ascii="宋体" w:eastAsia="宋体" w:hAnsi="宋体" w:cs="宋体" w:hint="eastAsia"/>
                <w:b/>
                <w:kern w:val="0"/>
                <w:szCs w:val="20"/>
              </w:rPr>
              <w:t>限结构补强或特殊设备起重吊装或建筑物纠偏和平移</w:t>
            </w:r>
            <w:r w:rsidR="001C632C">
              <w:rPr>
                <w:rFonts w:ascii="宋体" w:eastAsia="宋体" w:hAnsi="宋体" w:cs="宋体" w:hint="eastAsia"/>
                <w:b/>
                <w:kern w:val="0"/>
                <w:szCs w:val="20"/>
              </w:rPr>
              <w:t>）</w:t>
            </w:r>
            <w:r>
              <w:rPr>
                <w:rFonts w:ascii="宋体" w:eastAsia="宋体" w:hAnsi="宋体" w:cs="宋体" w:hint="eastAsia"/>
                <w:b/>
                <w:kern w:val="0"/>
                <w:szCs w:val="20"/>
              </w:rPr>
              <w:t>（有效期内），安全生产许可证处于有效期内，并在人员、设备、资金等方面具备相应的施工能力。</w:t>
            </w:r>
            <w:r>
              <w:rPr>
                <w:rFonts w:ascii="宋体" w:eastAsia="宋体" w:hAnsi="宋体" w:cs="宋体" w:hint="eastAsia"/>
                <w:szCs w:val="21"/>
              </w:rPr>
              <w:t>；</w:t>
            </w:r>
          </w:p>
          <w:p w:rsidR="00255705" w:rsidRDefault="00BF5B9D">
            <w:pPr>
              <w:spacing w:before="50" w:after="50" w:line="360" w:lineRule="exact"/>
              <w:rPr>
                <w:rFonts w:ascii="宋体" w:eastAsia="宋体" w:hAnsi="宋体" w:cs="宋体"/>
                <w:szCs w:val="21"/>
              </w:rPr>
            </w:pPr>
            <w:r>
              <w:rPr>
                <w:rFonts w:ascii="宋体" w:eastAsia="宋体" w:hAnsi="宋体" w:cs="宋体" w:hint="eastAsia"/>
                <w:szCs w:val="21"/>
              </w:rPr>
              <w:t>3.</w:t>
            </w:r>
            <w:r>
              <w:rPr>
                <w:rFonts w:ascii="宋体" w:eastAsia="宋体" w:hAnsi="宋体" w:cs="宋体" w:hint="eastAsia"/>
                <w:b/>
                <w:szCs w:val="20"/>
              </w:rPr>
              <w:t xml:space="preserve"> 拟任项目负责人具备住房和城乡建设部注册的市政工程专业二级及以上注册建造师执业资格和省级住房和城乡建设行政主管部门颁发的项目负责人安全生产考核合格证</w:t>
            </w:r>
            <w:r>
              <w:rPr>
                <w:rFonts w:ascii="宋体" w:eastAsia="宋体" w:hAnsi="宋体" w:cs="宋体"/>
                <w:b/>
                <w:szCs w:val="20"/>
              </w:rPr>
              <w:t>。</w:t>
            </w:r>
          </w:p>
          <w:p w:rsidR="00255705" w:rsidRDefault="00BF5B9D">
            <w:pPr>
              <w:spacing w:before="50" w:after="50" w:line="360" w:lineRule="exact"/>
              <w:ind w:firstLineChars="200" w:firstLine="420"/>
              <w:rPr>
                <w:rFonts w:ascii="宋体" w:eastAsia="宋体" w:hAnsi="宋体" w:cs="Times New Roman"/>
              </w:rPr>
            </w:pPr>
            <w:r>
              <w:rPr>
                <w:rFonts w:ascii="宋体" w:eastAsia="宋体" w:hAnsi="宋体" w:cs="Times New Roman" w:hint="eastAsia"/>
              </w:rPr>
              <w:t>拟任项目经理未在其他建设工程项目中担任同类职务的查询和证明方式：本省企业和省外入湘企业在“湖南省建筑工程监管信息平台”查询。同时，请省外入湘企业提供企业所在地市州及以上住房城乡建设主管部门出具的未在其他建设工程项目中担任同类职务证明或按照招标文件第七章投标文件格式“主要人员简历表”的规定提供官方网站查询的相关信息的网页截图。</w:t>
            </w:r>
          </w:p>
          <w:p w:rsidR="00255705" w:rsidRDefault="00BF5B9D">
            <w:pPr>
              <w:spacing w:before="50" w:after="50" w:line="360" w:lineRule="exact"/>
              <w:rPr>
                <w:rFonts w:ascii="宋体" w:eastAsia="宋体" w:hAnsi="宋体" w:cs="宋体"/>
                <w:b/>
                <w:szCs w:val="21"/>
              </w:rPr>
            </w:pPr>
            <w:r>
              <w:rPr>
                <w:rFonts w:ascii="宋体" w:eastAsia="宋体" w:hAnsi="宋体" w:cs="宋体" w:hint="eastAsia"/>
                <w:b/>
                <w:szCs w:val="21"/>
              </w:rPr>
              <w:t>4.</w:t>
            </w:r>
            <w:r>
              <w:rPr>
                <w:rFonts w:ascii="宋体" w:eastAsia="宋体" w:hAnsi="宋体" w:cs="宋体" w:hint="eastAsia"/>
                <w:b/>
                <w:kern w:val="0"/>
                <w:szCs w:val="20"/>
              </w:rPr>
              <w:t xml:space="preserve"> 施工项目部关键岗位人员按照湘建建[2015]57号文规定，至少配备项目负责人</w:t>
            </w:r>
            <w:r>
              <w:rPr>
                <w:rFonts w:ascii="宋体" w:eastAsia="宋体" w:hAnsi="宋体" w:cs="宋体" w:hint="eastAsia"/>
                <w:b/>
                <w:kern w:val="0"/>
                <w:szCs w:val="20"/>
              </w:rPr>
              <w:lastRenderedPageBreak/>
              <w:t>1人、施工员1人、安全员1人、且关键岗位人员不得有在建项目，不接受投标人的法定代表人和总经理作为本项目的关键岗位人员；</w:t>
            </w:r>
            <w:r>
              <w:rPr>
                <w:rFonts w:ascii="宋体" w:eastAsia="宋体" w:hAnsi="宋体" w:cs="宋体" w:hint="eastAsia"/>
                <w:b/>
                <w:szCs w:val="21"/>
              </w:rPr>
              <w:t>   </w:t>
            </w:r>
          </w:p>
          <w:p w:rsidR="00255705" w:rsidRDefault="00BF5B9D">
            <w:pPr>
              <w:spacing w:before="50" w:after="50" w:line="360" w:lineRule="exact"/>
              <w:rPr>
                <w:rFonts w:ascii="宋体" w:eastAsia="宋体" w:hAnsi="宋体" w:cs="宋体"/>
                <w:b/>
                <w:szCs w:val="21"/>
              </w:rPr>
            </w:pPr>
            <w:r>
              <w:rPr>
                <w:rFonts w:ascii="宋体" w:eastAsia="宋体" w:hAnsi="宋体" w:cs="宋体" w:hint="eastAsia"/>
                <w:b/>
                <w:szCs w:val="21"/>
              </w:rPr>
              <w:t>5.根据长沙市住房和城乡建设局《关于我市建设工程招标投标工作中核查养老保险有关事项的通知》精神，疫情期间以及生产恢复期间，不核查有关人员养老保险，参考投标的企业无需提供有关人员养老保险缴纳资料，参与投标的企业在投标文件中的人员均应为本单位在职员工。如中标后发现中标人使用非本单位在职员工参与投标，招标结果无效并严肃处理。</w:t>
            </w:r>
          </w:p>
          <w:p w:rsidR="00255705" w:rsidRDefault="00BF5B9D">
            <w:pPr>
              <w:rPr>
                <w:rFonts w:ascii="宋体" w:eastAsia="宋体" w:hAnsi="Times New Roman" w:cs="Times New Roman"/>
                <w:color w:val="000000"/>
                <w:szCs w:val="21"/>
              </w:rPr>
            </w:pPr>
            <w:r>
              <w:rPr>
                <w:rFonts w:ascii="宋体" w:eastAsia="宋体" w:hAnsi="宋体" w:cs="Times New Roman" w:hint="eastAsia"/>
                <w:b/>
                <w:color w:val="000000"/>
                <w:szCs w:val="21"/>
              </w:rPr>
              <w:t>二、信誉要求：在最近三年内无因骗取中标或严重违约等情形，而受到行政处罚的。</w:t>
            </w:r>
          </w:p>
        </w:tc>
      </w:tr>
      <w:tr w:rsidR="00255705">
        <w:trPr>
          <w:trHeight w:val="642"/>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lastRenderedPageBreak/>
              <w:t>12</w:t>
            </w:r>
          </w:p>
        </w:tc>
        <w:tc>
          <w:tcPr>
            <w:tcW w:w="1110" w:type="dxa"/>
            <w:vAlign w:val="center"/>
          </w:tcPr>
          <w:p w:rsidR="00255705" w:rsidRDefault="00BF5B9D">
            <w:pPr>
              <w:jc w:val="center"/>
              <w:rPr>
                <w:rFonts w:ascii="宋体" w:eastAsia="宋体" w:hAnsi="宋体" w:cs="宋体"/>
                <w:szCs w:val="20"/>
              </w:rPr>
            </w:pPr>
            <w:r>
              <w:rPr>
                <w:rFonts w:ascii="宋体" w:eastAsia="宋体" w:hAnsi="宋体" w:cs="宋体" w:hint="eastAsia"/>
                <w:szCs w:val="21"/>
              </w:rPr>
              <w:t>是否接受联合体</w:t>
            </w:r>
          </w:p>
        </w:tc>
        <w:tc>
          <w:tcPr>
            <w:tcW w:w="7676" w:type="dxa"/>
            <w:vAlign w:val="center"/>
          </w:tcPr>
          <w:p w:rsidR="00255705" w:rsidRDefault="00BF5B9D">
            <w:pPr>
              <w:spacing w:line="400" w:lineRule="exact"/>
              <w:rPr>
                <w:rFonts w:ascii="宋体" w:eastAsia="宋体" w:hAnsi="宋体" w:cs="宋体"/>
                <w:kern w:val="0"/>
                <w:sz w:val="24"/>
                <w:szCs w:val="24"/>
              </w:rPr>
            </w:pPr>
            <w:r>
              <w:rPr>
                <w:rFonts w:ascii="宋体" w:eastAsia="宋体" w:hAnsi="宋体" w:cs="宋体" w:hint="eastAsia"/>
                <w:szCs w:val="21"/>
              </w:rPr>
              <w:t>不接受</w:t>
            </w:r>
          </w:p>
        </w:tc>
      </w:tr>
      <w:tr w:rsidR="00255705">
        <w:trPr>
          <w:trHeight w:val="642"/>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13</w:t>
            </w:r>
          </w:p>
        </w:tc>
        <w:tc>
          <w:tcPr>
            <w:tcW w:w="1110" w:type="dxa"/>
            <w:vAlign w:val="center"/>
          </w:tcPr>
          <w:p w:rsidR="00255705" w:rsidRDefault="00BF5B9D">
            <w:pPr>
              <w:jc w:val="center"/>
              <w:rPr>
                <w:rFonts w:ascii="宋体" w:eastAsia="宋体" w:hAnsi="Times New Roman" w:cs="宋体"/>
                <w:szCs w:val="20"/>
              </w:rPr>
            </w:pPr>
            <w:r>
              <w:rPr>
                <w:rFonts w:ascii="宋体" w:eastAsia="宋体" w:hAnsi="Times New Roman" w:cs="宋体" w:hint="eastAsia"/>
                <w:szCs w:val="20"/>
              </w:rPr>
              <w:t>招标</w:t>
            </w:r>
          </w:p>
          <w:p w:rsidR="00255705" w:rsidRDefault="00BF5B9D">
            <w:pPr>
              <w:jc w:val="center"/>
              <w:rPr>
                <w:rFonts w:ascii="宋体" w:eastAsia="宋体" w:hAnsi="宋体" w:cs="宋体"/>
                <w:szCs w:val="21"/>
              </w:rPr>
            </w:pPr>
            <w:r>
              <w:rPr>
                <w:rFonts w:ascii="宋体" w:eastAsia="宋体" w:hAnsi="Times New Roman" w:cs="宋体" w:hint="eastAsia"/>
                <w:szCs w:val="20"/>
              </w:rPr>
              <w:t>控制价</w:t>
            </w:r>
          </w:p>
        </w:tc>
        <w:tc>
          <w:tcPr>
            <w:tcW w:w="7676" w:type="dxa"/>
            <w:vAlign w:val="center"/>
          </w:tcPr>
          <w:p w:rsidR="00255705" w:rsidRDefault="00BF5B9D">
            <w:pPr>
              <w:spacing w:line="400" w:lineRule="exact"/>
              <w:rPr>
                <w:rFonts w:ascii="宋体" w:eastAsia="宋体" w:hAnsi="Times New Roman" w:cs="Times New Roman"/>
                <w:b/>
                <w:kern w:val="0"/>
                <w:szCs w:val="21"/>
                <w:u w:val="single"/>
                <w:shd w:val="clear" w:color="auto" w:fill="FFFFFF"/>
              </w:rPr>
            </w:pPr>
            <w:r>
              <w:rPr>
                <w:rFonts w:ascii="宋体" w:eastAsia="宋体" w:hAnsi="Times New Roman" w:cs="Times New Roman" w:hint="eastAsia"/>
                <w:b/>
                <w:kern w:val="0"/>
                <w:szCs w:val="21"/>
                <w:shd w:val="clear" w:color="auto" w:fill="FFFFFF"/>
              </w:rPr>
              <w:t>本项目设最高投标限价：2052533.92</w:t>
            </w:r>
            <w:r>
              <w:rPr>
                <w:rFonts w:ascii="Times New Roman" w:eastAsia="宋体" w:hAnsi="Times New Roman" w:cs="Times New Roman" w:hint="eastAsia"/>
                <w:b/>
                <w:bCs/>
                <w:sz w:val="22"/>
              </w:rPr>
              <w:t>元</w:t>
            </w:r>
          </w:p>
          <w:p w:rsidR="00255705" w:rsidRDefault="00BF5B9D">
            <w:pPr>
              <w:spacing w:line="400" w:lineRule="exact"/>
              <w:rPr>
                <w:rFonts w:ascii="宋体" w:eastAsia="宋体" w:hAnsi="宋体" w:cs="宋体"/>
                <w:b/>
                <w:kern w:val="0"/>
                <w:szCs w:val="21"/>
              </w:rPr>
            </w:pPr>
            <w:r>
              <w:rPr>
                <w:rFonts w:ascii="宋体" w:eastAsia="宋体" w:hAnsi="Times New Roman" w:cs="Times New Roman" w:hint="eastAsia"/>
                <w:b/>
                <w:kern w:val="0"/>
                <w:szCs w:val="21"/>
                <w:shd w:val="clear" w:color="auto" w:fill="FFFFFF"/>
              </w:rPr>
              <w:t>投标人投标报价不得超过以上相应标段的投标限价，否则按不合格投标人处理。</w:t>
            </w:r>
          </w:p>
        </w:tc>
      </w:tr>
      <w:tr w:rsidR="00255705">
        <w:trPr>
          <w:trHeight w:val="90"/>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14</w:t>
            </w:r>
          </w:p>
        </w:tc>
        <w:tc>
          <w:tcPr>
            <w:tcW w:w="1110" w:type="dxa"/>
            <w:vAlign w:val="center"/>
          </w:tcPr>
          <w:p w:rsidR="00255705" w:rsidRDefault="00BF5B9D">
            <w:pPr>
              <w:jc w:val="center"/>
              <w:rPr>
                <w:rFonts w:ascii="宋体" w:eastAsia="宋体" w:hAnsi="宋体" w:cs="宋体"/>
                <w:szCs w:val="21"/>
              </w:rPr>
            </w:pPr>
            <w:r>
              <w:rPr>
                <w:rFonts w:ascii="宋体" w:eastAsia="宋体" w:hAnsi="宋体" w:cs="宋体" w:hint="eastAsia"/>
                <w:szCs w:val="21"/>
              </w:rPr>
              <w:t>图纸技术</w:t>
            </w:r>
          </w:p>
          <w:p w:rsidR="00255705" w:rsidRDefault="00BF5B9D">
            <w:pPr>
              <w:jc w:val="center"/>
              <w:rPr>
                <w:rFonts w:ascii="宋体" w:eastAsia="宋体" w:hAnsi="宋体" w:cs="宋体"/>
                <w:szCs w:val="21"/>
              </w:rPr>
            </w:pPr>
            <w:r>
              <w:rPr>
                <w:rFonts w:ascii="宋体" w:eastAsia="宋体" w:hAnsi="宋体" w:cs="宋体" w:hint="eastAsia"/>
                <w:szCs w:val="21"/>
              </w:rPr>
              <w:t>资料</w:t>
            </w:r>
          </w:p>
        </w:tc>
        <w:tc>
          <w:tcPr>
            <w:tcW w:w="7676" w:type="dxa"/>
            <w:vAlign w:val="center"/>
          </w:tcPr>
          <w:p w:rsidR="00255705" w:rsidRDefault="00BF5B9D">
            <w:pPr>
              <w:rPr>
                <w:rFonts w:ascii="宋体" w:eastAsia="宋体" w:hAnsi="宋体" w:cs="宋体"/>
                <w:szCs w:val="21"/>
                <w:lang w:val="en"/>
              </w:rPr>
            </w:pPr>
            <w:r>
              <w:rPr>
                <w:rFonts w:ascii="宋体" w:eastAsia="宋体" w:hAnsi="宋体" w:cs="宋体" w:hint="eastAsia"/>
                <w:kern w:val="0"/>
                <w:szCs w:val="20"/>
              </w:rPr>
              <w:t>在浏阳经开区官网（http:\\letz.changsha.gov.cn\）“工程招标”栏目下载</w:t>
            </w:r>
          </w:p>
        </w:tc>
      </w:tr>
      <w:tr w:rsidR="00255705">
        <w:trPr>
          <w:trHeight w:val="526"/>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15</w:t>
            </w:r>
          </w:p>
        </w:tc>
        <w:tc>
          <w:tcPr>
            <w:tcW w:w="1110" w:type="dxa"/>
            <w:vAlign w:val="center"/>
          </w:tcPr>
          <w:p w:rsidR="00255705" w:rsidRDefault="00BF5B9D">
            <w:pPr>
              <w:jc w:val="center"/>
              <w:rPr>
                <w:rFonts w:ascii="宋体" w:eastAsia="宋体" w:hAnsi="宋体" w:cs="宋体"/>
                <w:szCs w:val="20"/>
              </w:rPr>
            </w:pPr>
            <w:r>
              <w:rPr>
                <w:rFonts w:ascii="宋体" w:eastAsia="宋体" w:hAnsi="宋体" w:cs="宋体" w:hint="eastAsia"/>
                <w:szCs w:val="21"/>
              </w:rPr>
              <w:t>投标人提出问题的截止时间和提问方式</w:t>
            </w:r>
          </w:p>
        </w:tc>
        <w:tc>
          <w:tcPr>
            <w:tcW w:w="7676" w:type="dxa"/>
            <w:vAlign w:val="center"/>
          </w:tcPr>
          <w:p w:rsidR="00255705" w:rsidRDefault="00BF5B9D">
            <w:pPr>
              <w:adjustRightInd w:val="0"/>
              <w:snapToGrid w:val="0"/>
              <w:spacing w:line="0" w:lineRule="atLeast"/>
              <w:rPr>
                <w:rFonts w:ascii="宋体" w:eastAsia="宋体" w:hAnsi="宋体" w:cs="Times New Roman"/>
                <w:szCs w:val="21"/>
              </w:rPr>
            </w:pPr>
            <w:r>
              <w:rPr>
                <w:rFonts w:ascii="宋体" w:eastAsia="宋体" w:hAnsi="宋体" w:cs="宋体" w:hint="eastAsia"/>
                <w:szCs w:val="21"/>
              </w:rPr>
              <w:t>截止时间：</w:t>
            </w:r>
            <w:r>
              <w:rPr>
                <w:rFonts w:ascii="宋体" w:eastAsia="宋体" w:hAnsi="宋体" w:cs="宋体" w:hint="eastAsia"/>
                <w:szCs w:val="20"/>
                <w:u w:val="single"/>
              </w:rPr>
              <w:t>2020年</w:t>
            </w:r>
            <w:r w:rsidR="00FF342D">
              <w:rPr>
                <w:rFonts w:ascii="宋体" w:eastAsia="宋体" w:hAnsi="宋体" w:cs="宋体" w:hint="eastAsia"/>
                <w:szCs w:val="20"/>
                <w:u w:val="single"/>
              </w:rPr>
              <w:t>11</w:t>
            </w:r>
            <w:r>
              <w:rPr>
                <w:rFonts w:ascii="宋体" w:eastAsia="宋体" w:hAnsi="宋体" w:cs="宋体" w:hint="eastAsia"/>
                <w:szCs w:val="20"/>
                <w:u w:val="single"/>
              </w:rPr>
              <w:t xml:space="preserve">  月 </w:t>
            </w:r>
            <w:r w:rsidR="00055046">
              <w:rPr>
                <w:rFonts w:ascii="宋体" w:eastAsia="宋体" w:hAnsi="宋体" w:cs="宋体" w:hint="eastAsia"/>
                <w:szCs w:val="20"/>
                <w:u w:val="single"/>
              </w:rPr>
              <w:t>19</w:t>
            </w:r>
            <w:r>
              <w:rPr>
                <w:rFonts w:ascii="宋体" w:eastAsia="宋体" w:hAnsi="宋体" w:cs="宋体" w:hint="eastAsia"/>
                <w:szCs w:val="20"/>
                <w:u w:val="single"/>
              </w:rPr>
              <w:t xml:space="preserve"> 日</w:t>
            </w:r>
            <w:r>
              <w:rPr>
                <w:rFonts w:ascii="宋体" w:eastAsia="宋体" w:hAnsi="宋体" w:cs="Times New Roman" w:hint="eastAsia"/>
                <w:szCs w:val="20"/>
                <w:u w:val="single"/>
              </w:rPr>
              <w:t>17：00</w:t>
            </w:r>
            <w:r>
              <w:rPr>
                <w:rFonts w:ascii="Times New Roman" w:eastAsia="宋体" w:hAnsi="Times New Roman" w:cs="Times New Roman" w:hint="eastAsia"/>
              </w:rPr>
              <w:t>（</w:t>
            </w:r>
            <w:r>
              <w:rPr>
                <w:rFonts w:ascii="宋体" w:eastAsia="宋体" w:hAnsi="宋体" w:cs="Times New Roman" w:hint="eastAsia"/>
                <w:szCs w:val="20"/>
              </w:rPr>
              <w:t>北京时间）</w:t>
            </w:r>
          </w:p>
          <w:p w:rsidR="00255705" w:rsidRDefault="00BF5B9D">
            <w:pPr>
              <w:spacing w:line="400" w:lineRule="exact"/>
              <w:rPr>
                <w:rFonts w:ascii="宋体" w:eastAsia="宋体" w:hAnsi="宋体" w:cs="宋体"/>
                <w:szCs w:val="20"/>
              </w:rPr>
            </w:pPr>
            <w:r>
              <w:rPr>
                <w:rFonts w:ascii="宋体" w:eastAsia="宋体" w:hAnsi="宋体" w:cs="宋体" w:hint="eastAsia"/>
                <w:szCs w:val="21"/>
              </w:rPr>
              <w:t>投标人的提问方式：</w:t>
            </w:r>
            <w:r>
              <w:rPr>
                <w:rFonts w:ascii="宋体" w:eastAsia="宋体" w:hAnsi="宋体" w:cs="宋体" w:hint="eastAsia"/>
                <w:kern w:val="0"/>
                <w:szCs w:val="21"/>
                <w:shd w:val="clear" w:color="auto" w:fill="FFFFFF"/>
              </w:rPr>
              <w:t>以word文档匿名发至招标人授权的工作联系邮箱（</w:t>
            </w:r>
            <w:r w:rsidR="00740FBF" w:rsidRPr="00445512">
              <w:rPr>
                <w:rFonts w:ascii="宋体" w:eastAsia="宋体" w:hAnsi="宋体" w:cs="宋体" w:hint="eastAsia"/>
                <w:szCs w:val="21"/>
              </w:rPr>
              <w:t>1878356685@qq.com</w:t>
            </w:r>
            <w:r>
              <w:rPr>
                <w:rFonts w:ascii="宋体" w:eastAsia="宋体" w:hAnsi="宋体" w:cs="宋体" w:hint="eastAsia"/>
                <w:kern w:val="0"/>
                <w:szCs w:val="21"/>
                <w:shd w:val="clear" w:color="auto" w:fill="FFFFFF"/>
              </w:rPr>
              <w:t>）</w:t>
            </w:r>
          </w:p>
        </w:tc>
      </w:tr>
      <w:tr w:rsidR="00255705">
        <w:trPr>
          <w:trHeight w:val="1423"/>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16</w:t>
            </w:r>
          </w:p>
        </w:tc>
        <w:tc>
          <w:tcPr>
            <w:tcW w:w="1110" w:type="dxa"/>
            <w:vAlign w:val="center"/>
          </w:tcPr>
          <w:p w:rsidR="00255705" w:rsidRDefault="00BF5B9D">
            <w:pPr>
              <w:jc w:val="center"/>
              <w:rPr>
                <w:rFonts w:ascii="宋体" w:eastAsia="宋体" w:hAnsi="宋体" w:cs="宋体"/>
                <w:szCs w:val="20"/>
              </w:rPr>
            </w:pPr>
            <w:r>
              <w:rPr>
                <w:rFonts w:ascii="宋体" w:eastAsia="宋体" w:hAnsi="宋体" w:cs="Times New Roman" w:hint="eastAsia"/>
                <w:szCs w:val="21"/>
              </w:rPr>
              <w:t>招标人书面澄清的时间和发布方式</w:t>
            </w:r>
          </w:p>
        </w:tc>
        <w:tc>
          <w:tcPr>
            <w:tcW w:w="7676" w:type="dxa"/>
            <w:vAlign w:val="center"/>
          </w:tcPr>
          <w:p w:rsidR="00255705" w:rsidRDefault="00BF5B9D">
            <w:pPr>
              <w:adjustRightInd w:val="0"/>
              <w:snapToGrid w:val="0"/>
              <w:spacing w:line="0" w:lineRule="atLeast"/>
              <w:rPr>
                <w:rFonts w:ascii="宋体" w:eastAsia="宋体" w:hAnsi="宋体" w:cs="Times New Roman"/>
                <w:szCs w:val="21"/>
              </w:rPr>
            </w:pPr>
            <w:r>
              <w:rPr>
                <w:rFonts w:ascii="宋体" w:eastAsia="宋体" w:hAnsi="宋体" w:cs="Times New Roman" w:hint="eastAsia"/>
                <w:szCs w:val="20"/>
              </w:rPr>
              <w:t>截止时间：</w:t>
            </w:r>
            <w:r>
              <w:rPr>
                <w:rFonts w:ascii="宋体" w:eastAsia="宋体" w:hAnsi="宋体" w:cs="宋体" w:hint="eastAsia"/>
                <w:szCs w:val="20"/>
                <w:u w:val="single"/>
              </w:rPr>
              <w:t xml:space="preserve">2020年 </w:t>
            </w:r>
            <w:r w:rsidR="00FF342D">
              <w:rPr>
                <w:rFonts w:ascii="宋体" w:eastAsia="宋体" w:hAnsi="宋体" w:cs="宋体" w:hint="eastAsia"/>
                <w:szCs w:val="20"/>
                <w:u w:val="single"/>
              </w:rPr>
              <w:t>11</w:t>
            </w:r>
            <w:r>
              <w:rPr>
                <w:rFonts w:ascii="宋体" w:eastAsia="宋体" w:hAnsi="宋体" w:cs="宋体" w:hint="eastAsia"/>
                <w:szCs w:val="20"/>
                <w:u w:val="single"/>
              </w:rPr>
              <w:t xml:space="preserve"> 月 </w:t>
            </w:r>
            <w:r w:rsidR="00055046">
              <w:rPr>
                <w:rFonts w:ascii="宋体" w:eastAsia="宋体" w:hAnsi="宋体" w:cs="宋体" w:hint="eastAsia"/>
                <w:szCs w:val="20"/>
                <w:u w:val="single"/>
              </w:rPr>
              <w:t>20</w:t>
            </w:r>
            <w:r>
              <w:rPr>
                <w:rFonts w:ascii="宋体" w:eastAsia="宋体" w:hAnsi="宋体" w:cs="宋体" w:hint="eastAsia"/>
                <w:szCs w:val="20"/>
                <w:u w:val="single"/>
              </w:rPr>
              <w:t xml:space="preserve"> 日</w:t>
            </w:r>
            <w:r>
              <w:rPr>
                <w:rFonts w:ascii="宋体" w:eastAsia="宋体" w:hAnsi="宋体" w:cs="Times New Roman" w:hint="eastAsia"/>
                <w:szCs w:val="20"/>
                <w:u w:val="single"/>
              </w:rPr>
              <w:t>17：00</w:t>
            </w:r>
            <w:r>
              <w:rPr>
                <w:rFonts w:ascii="Times New Roman" w:eastAsia="宋体" w:hAnsi="Times New Roman" w:cs="Times New Roman" w:hint="eastAsia"/>
              </w:rPr>
              <w:t>（</w:t>
            </w:r>
            <w:r>
              <w:rPr>
                <w:rFonts w:ascii="宋体" w:eastAsia="宋体" w:hAnsi="宋体" w:cs="Times New Roman" w:hint="eastAsia"/>
                <w:szCs w:val="20"/>
              </w:rPr>
              <w:t>北京时间）</w:t>
            </w:r>
          </w:p>
          <w:p w:rsidR="00255705" w:rsidRDefault="00BF5B9D">
            <w:pPr>
              <w:adjustRightInd w:val="0"/>
              <w:snapToGrid w:val="0"/>
              <w:spacing w:line="0" w:lineRule="atLeast"/>
              <w:rPr>
                <w:rFonts w:ascii="宋体" w:eastAsia="宋体" w:hAnsi="宋体" w:cs="Times New Roman"/>
                <w:szCs w:val="20"/>
              </w:rPr>
            </w:pPr>
            <w:r>
              <w:rPr>
                <w:rFonts w:ascii="宋体" w:eastAsia="宋体" w:hAnsi="宋体" w:cs="Times New Roman" w:hint="eastAsia"/>
                <w:szCs w:val="20"/>
              </w:rPr>
              <w:t>招标人澄清文件发布方式：</w:t>
            </w:r>
            <w:r>
              <w:rPr>
                <w:rFonts w:ascii="MS PGothic" w:eastAsia="MS PGothic" w:hAnsi="MS PGothic" w:cs="Times New Roman" w:hint="eastAsia"/>
                <w:szCs w:val="20"/>
              </w:rPr>
              <w:t>☑</w:t>
            </w:r>
            <w:r>
              <w:rPr>
                <w:rFonts w:ascii="宋体" w:eastAsia="宋体" w:hAnsi="宋体" w:cs="Times New Roman" w:hint="eastAsia"/>
                <w:szCs w:val="20"/>
              </w:rPr>
              <w:t>在浏阳经开区官网（http:\\letz.changsha.gov.cn\）上以“</w:t>
            </w:r>
            <w:r w:rsidR="00FF342D">
              <w:rPr>
                <w:rFonts w:ascii="宋体" w:eastAsia="宋体" w:hAnsi="宋体" w:cs="Times New Roman" w:hint="eastAsia"/>
                <w:szCs w:val="20"/>
              </w:rPr>
              <w:t>浏阳经开区桥梁修复项目工程（第二次）</w:t>
            </w:r>
            <w:r>
              <w:rPr>
                <w:rFonts w:ascii="宋体" w:eastAsia="宋体" w:hAnsi="宋体" w:cs="Times New Roman" w:hint="eastAsia"/>
                <w:szCs w:val="20"/>
              </w:rPr>
              <w:t>招标</w:t>
            </w:r>
            <w:r>
              <w:rPr>
                <w:rFonts w:ascii="宋体" w:eastAsia="宋体" w:hAnsi="宋体" w:cs="Times New Roman"/>
                <w:szCs w:val="20"/>
              </w:rPr>
              <w:t>澄清</w:t>
            </w:r>
            <w:r>
              <w:rPr>
                <w:rFonts w:ascii="宋体" w:eastAsia="宋体" w:hAnsi="宋体" w:cs="Times New Roman" w:hint="eastAsia"/>
                <w:szCs w:val="20"/>
              </w:rPr>
              <w:t>和</w:t>
            </w:r>
            <w:r>
              <w:rPr>
                <w:rFonts w:ascii="宋体" w:eastAsia="宋体" w:hAnsi="宋体" w:cs="Times New Roman"/>
                <w:szCs w:val="20"/>
              </w:rPr>
              <w:t>修改</w:t>
            </w:r>
            <w:r>
              <w:rPr>
                <w:rFonts w:ascii="宋体" w:eastAsia="宋体" w:hAnsi="宋体" w:cs="Times New Roman" w:hint="eastAsia"/>
                <w:szCs w:val="20"/>
              </w:rPr>
              <w:t>”为文件名予以发布</w:t>
            </w:r>
          </w:p>
          <w:p w:rsidR="00255705" w:rsidRDefault="00BF5B9D">
            <w:pPr>
              <w:ind w:left="210" w:hangingChars="100" w:hanging="210"/>
              <w:rPr>
                <w:rFonts w:ascii="宋体" w:eastAsia="宋体" w:hAnsi="宋体" w:cs="宋体"/>
                <w:szCs w:val="20"/>
              </w:rPr>
            </w:pPr>
            <w:r>
              <w:rPr>
                <w:rFonts w:ascii="宋体" w:eastAsia="宋体" w:hAnsi="宋体" w:cs="Times New Roman" w:hint="eastAsia"/>
                <w:szCs w:val="20"/>
              </w:rPr>
              <w:t>□书面发布</w:t>
            </w:r>
          </w:p>
        </w:tc>
      </w:tr>
      <w:tr w:rsidR="00255705">
        <w:trPr>
          <w:trHeight w:val="399"/>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17</w:t>
            </w:r>
          </w:p>
        </w:tc>
        <w:tc>
          <w:tcPr>
            <w:tcW w:w="1110" w:type="dxa"/>
            <w:vAlign w:val="center"/>
          </w:tcPr>
          <w:p w:rsidR="00255705" w:rsidRDefault="00BF5B9D">
            <w:pPr>
              <w:snapToGrid w:val="0"/>
              <w:spacing w:line="400" w:lineRule="exact"/>
              <w:rPr>
                <w:rFonts w:ascii="Times New Roman" w:eastAsia="宋体" w:hAnsi="Times New Roman" w:cs="Times New Roman"/>
              </w:rPr>
            </w:pPr>
            <w:r>
              <w:rPr>
                <w:rFonts w:ascii="Times New Roman" w:eastAsia="宋体" w:hAnsi="Times New Roman" w:cs="Times New Roman" w:hint="eastAsia"/>
              </w:rPr>
              <w:t>投标截止时间</w:t>
            </w:r>
          </w:p>
        </w:tc>
        <w:tc>
          <w:tcPr>
            <w:tcW w:w="7676" w:type="dxa"/>
            <w:vAlign w:val="center"/>
          </w:tcPr>
          <w:p w:rsidR="00255705" w:rsidRDefault="00BF5B9D" w:rsidP="00FF342D">
            <w:pPr>
              <w:spacing w:line="400" w:lineRule="exact"/>
              <w:rPr>
                <w:rFonts w:ascii="宋体" w:eastAsia="宋体" w:hAnsi="宋体" w:cs="宋体"/>
                <w:szCs w:val="20"/>
              </w:rPr>
            </w:pPr>
            <w:r>
              <w:rPr>
                <w:rFonts w:ascii="宋体" w:eastAsia="宋体" w:hAnsi="宋体" w:cs="宋体" w:hint="eastAsia"/>
                <w:szCs w:val="20"/>
              </w:rPr>
              <w:t xml:space="preserve">2020年 </w:t>
            </w:r>
            <w:r w:rsidR="00740FBF">
              <w:rPr>
                <w:rFonts w:ascii="宋体" w:eastAsia="宋体" w:hAnsi="宋体" w:cs="宋体" w:hint="eastAsia"/>
                <w:szCs w:val="20"/>
              </w:rPr>
              <w:t>11</w:t>
            </w:r>
            <w:r>
              <w:rPr>
                <w:rFonts w:ascii="宋体" w:eastAsia="宋体" w:hAnsi="宋体" w:cs="宋体" w:hint="eastAsia"/>
                <w:szCs w:val="20"/>
              </w:rPr>
              <w:t xml:space="preserve"> 月 </w:t>
            </w:r>
            <w:r w:rsidR="00FF342D">
              <w:rPr>
                <w:rFonts w:ascii="宋体" w:eastAsia="宋体" w:hAnsi="宋体" w:cs="宋体" w:hint="eastAsia"/>
                <w:szCs w:val="20"/>
              </w:rPr>
              <w:t>26</w:t>
            </w:r>
            <w:r>
              <w:rPr>
                <w:rFonts w:ascii="宋体" w:eastAsia="宋体" w:hAnsi="宋体" w:cs="宋体" w:hint="eastAsia"/>
                <w:szCs w:val="20"/>
              </w:rPr>
              <w:t>日9：30</w:t>
            </w:r>
            <w:r>
              <w:rPr>
                <w:rFonts w:ascii="Times New Roman" w:eastAsia="宋体" w:hAnsi="Times New Roman" w:cs="Times New Roman" w:hint="eastAsia"/>
              </w:rPr>
              <w:t>（北京时间）</w:t>
            </w:r>
          </w:p>
        </w:tc>
      </w:tr>
      <w:tr w:rsidR="00255705">
        <w:trPr>
          <w:trHeight w:val="540"/>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18</w:t>
            </w:r>
          </w:p>
        </w:tc>
        <w:tc>
          <w:tcPr>
            <w:tcW w:w="1110" w:type="dxa"/>
            <w:vAlign w:val="center"/>
          </w:tcPr>
          <w:p w:rsidR="00255705" w:rsidRDefault="00BF5B9D">
            <w:pPr>
              <w:snapToGrid w:val="0"/>
              <w:spacing w:line="400" w:lineRule="exact"/>
              <w:rPr>
                <w:rFonts w:ascii="Times New Roman" w:eastAsia="宋体" w:hAnsi="Times New Roman" w:cs="Times New Roman"/>
              </w:rPr>
            </w:pPr>
            <w:r>
              <w:rPr>
                <w:rFonts w:ascii="Times New Roman" w:eastAsia="宋体" w:hAnsi="Times New Roman" w:cs="Times New Roman" w:hint="eastAsia"/>
              </w:rPr>
              <w:t>投标有效期</w:t>
            </w:r>
          </w:p>
        </w:tc>
        <w:tc>
          <w:tcPr>
            <w:tcW w:w="7676" w:type="dxa"/>
            <w:vAlign w:val="center"/>
          </w:tcPr>
          <w:p w:rsidR="00255705" w:rsidRDefault="00BF5B9D">
            <w:pPr>
              <w:spacing w:line="400" w:lineRule="exact"/>
              <w:rPr>
                <w:rFonts w:ascii="宋体" w:eastAsia="宋体" w:hAnsi="宋体" w:cs="宋体"/>
                <w:szCs w:val="20"/>
              </w:rPr>
            </w:pPr>
            <w:r>
              <w:rPr>
                <w:rFonts w:ascii="宋体" w:eastAsia="宋体" w:hAnsi="宋体" w:cs="宋体" w:hint="eastAsia"/>
                <w:szCs w:val="20"/>
                <w:u w:val="single"/>
              </w:rPr>
              <w:t xml:space="preserve"> 90 </w:t>
            </w:r>
            <w:r>
              <w:rPr>
                <w:rFonts w:ascii="宋体" w:eastAsia="宋体" w:hAnsi="宋体" w:cs="宋体" w:hint="eastAsia"/>
                <w:szCs w:val="20"/>
              </w:rPr>
              <w:t>日历天</w:t>
            </w:r>
          </w:p>
        </w:tc>
      </w:tr>
      <w:tr w:rsidR="00255705">
        <w:trPr>
          <w:trHeight w:val="2269"/>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19</w:t>
            </w:r>
          </w:p>
        </w:tc>
        <w:tc>
          <w:tcPr>
            <w:tcW w:w="1110" w:type="dxa"/>
            <w:vAlign w:val="center"/>
          </w:tcPr>
          <w:p w:rsidR="00255705" w:rsidRDefault="00BF5B9D">
            <w:pPr>
              <w:snapToGrid w:val="0"/>
              <w:spacing w:line="400" w:lineRule="exact"/>
              <w:rPr>
                <w:rFonts w:ascii="Times New Roman" w:eastAsia="宋体" w:hAnsi="Times New Roman" w:cs="Times New Roman"/>
              </w:rPr>
            </w:pPr>
            <w:r>
              <w:rPr>
                <w:rFonts w:ascii="Times New Roman" w:eastAsia="宋体" w:hAnsi="Times New Roman" w:cs="Times New Roman" w:hint="eastAsia"/>
              </w:rPr>
              <w:t>投标保证金</w:t>
            </w:r>
          </w:p>
          <w:p w:rsidR="00255705" w:rsidRDefault="00255705">
            <w:pPr>
              <w:snapToGrid w:val="0"/>
              <w:spacing w:line="400" w:lineRule="exact"/>
              <w:rPr>
                <w:rFonts w:ascii="Times New Roman" w:eastAsia="宋体" w:hAnsi="Times New Roman" w:cs="Times New Roman"/>
              </w:rPr>
            </w:pPr>
          </w:p>
        </w:tc>
        <w:tc>
          <w:tcPr>
            <w:tcW w:w="7676" w:type="dxa"/>
            <w:vAlign w:val="center"/>
          </w:tcPr>
          <w:p w:rsidR="00255705" w:rsidRDefault="00BF5B9D">
            <w:pPr>
              <w:rPr>
                <w:rFonts w:ascii="宋体" w:eastAsia="宋体" w:hAnsi="宋体" w:cs="Times New Roman"/>
                <w:szCs w:val="21"/>
              </w:rPr>
            </w:pPr>
            <w:bookmarkStart w:id="15" w:name="EBa13fa0661515477c9d6c9d9910b95cc8"/>
            <w:r>
              <w:rPr>
                <w:rFonts w:ascii="宋体" w:eastAsia="宋体" w:hAnsi="宋体" w:cs="Times New Roman" w:hint="eastAsia"/>
                <w:b/>
                <w:color w:val="0000FF"/>
                <w:highlight w:val="white"/>
              </w:rPr>
              <w:t>□</w:t>
            </w:r>
            <w:bookmarkEnd w:id="15"/>
            <w:r>
              <w:rPr>
                <w:rFonts w:ascii="宋体" w:eastAsia="宋体" w:hAnsi="宋体" w:cs="Times New Roman" w:hint="eastAsia"/>
                <w:b/>
                <w:highlight w:val="white"/>
              </w:rPr>
              <w:t>不要求提供投标担保。</w:t>
            </w:r>
          </w:p>
          <w:p w:rsidR="00255705" w:rsidRDefault="00BF5B9D">
            <w:pPr>
              <w:spacing w:line="360" w:lineRule="auto"/>
              <w:rPr>
                <w:rFonts w:ascii="宋体" w:eastAsia="宋体" w:hAnsi="宋体" w:cs="Times New Roman"/>
                <w:szCs w:val="21"/>
              </w:rPr>
            </w:pPr>
            <w:bookmarkStart w:id="16" w:name="EBce9772d6c8f9490ab135791352656a52"/>
            <w:r>
              <w:rPr>
                <w:rFonts w:ascii="MS Gothic" w:eastAsia="MS Gothic" w:hAnsi="MS Gothic" w:cs="MS Gothic" w:hint="eastAsia"/>
                <w:b/>
                <w:color w:val="0000FF"/>
                <w:sz w:val="22"/>
                <w:highlight w:val="white"/>
              </w:rPr>
              <w:t>☑</w:t>
            </w:r>
            <w:bookmarkEnd w:id="16"/>
            <w:r>
              <w:rPr>
                <w:rFonts w:ascii="宋体" w:eastAsia="宋体" w:hAnsi="宋体" w:cs="Times New Roman" w:hint="eastAsia"/>
                <w:b/>
                <w:sz w:val="22"/>
                <w:highlight w:val="white"/>
              </w:rPr>
              <w:t>要求提供投标担保</w:t>
            </w:r>
          </w:p>
          <w:p w:rsidR="00255705" w:rsidRDefault="00BF5B9D">
            <w:pPr>
              <w:ind w:leftChars="-49" w:left="-103" w:firstLineChars="201" w:firstLine="422"/>
              <w:rPr>
                <w:rFonts w:ascii="Calibri" w:eastAsia="宋体" w:hAnsi="Calibri" w:cs="Times New Roman"/>
                <w:color w:val="000000"/>
              </w:rPr>
            </w:pPr>
            <w:r>
              <w:rPr>
                <w:rFonts w:ascii="Calibri" w:eastAsia="宋体" w:hAnsi="Calibri" w:cs="Times New Roman"/>
                <w:color w:val="000000"/>
                <w:highlight w:val="white"/>
              </w:rPr>
              <w:t>1.</w:t>
            </w:r>
            <w:r>
              <w:rPr>
                <w:rFonts w:ascii="宋体" w:eastAsia="宋体" w:hAnsi="宋体" w:cs="Times New Roman" w:hint="eastAsia"/>
                <w:color w:val="000000"/>
                <w:highlight w:val="white"/>
              </w:rPr>
              <w:t xml:space="preserve">形式： </w:t>
            </w:r>
          </w:p>
          <w:p w:rsidR="00255705" w:rsidRDefault="00BF5B9D">
            <w:pPr>
              <w:ind w:leftChars="-49" w:left="-103" w:firstLineChars="201" w:firstLine="422"/>
              <w:rPr>
                <w:rFonts w:ascii="Calibri" w:eastAsia="宋体" w:hAnsi="Calibri" w:cs="Times New Roman"/>
                <w:color w:val="000000"/>
              </w:rPr>
            </w:pPr>
            <w:r>
              <w:rPr>
                <w:rFonts w:ascii="宋体" w:eastAsia="宋体" w:hAnsi="宋体" w:cs="Times New Roman" w:hint="eastAsia"/>
                <w:color w:val="000000"/>
                <w:highlight w:val="white"/>
              </w:rPr>
              <w:t>（</w:t>
            </w:r>
            <w:r>
              <w:rPr>
                <w:rFonts w:ascii="Calibri" w:eastAsia="宋体" w:hAnsi="Calibri" w:cs="Times New Roman"/>
                <w:color w:val="000000"/>
                <w:highlight w:val="white"/>
              </w:rPr>
              <w:t>1</w:t>
            </w:r>
            <w:r>
              <w:rPr>
                <w:rFonts w:ascii="宋体" w:eastAsia="宋体" w:hAnsi="宋体" w:cs="Times New Roman" w:hint="eastAsia"/>
                <w:color w:val="000000"/>
                <w:highlight w:val="white"/>
              </w:rPr>
              <w:t>）</w:t>
            </w:r>
            <w:bookmarkStart w:id="17" w:name="EB6a6f2b16c6864db59774eee330301370"/>
            <w:r>
              <w:rPr>
                <w:rFonts w:ascii="MS Gothic" w:eastAsia="MS Gothic" w:hAnsi="MS Gothic" w:cs="MS Gothic" w:hint="eastAsia"/>
                <w:color w:val="0000FF"/>
                <w:highlight w:val="white"/>
              </w:rPr>
              <w:t>☑</w:t>
            </w:r>
            <w:bookmarkEnd w:id="17"/>
            <w:r>
              <w:rPr>
                <w:rFonts w:ascii="宋体" w:eastAsia="宋体" w:hAnsi="宋体" w:cs="Times New Roman" w:hint="eastAsia"/>
                <w:color w:val="000000"/>
                <w:highlight w:val="white"/>
              </w:rPr>
              <w:t>承诺</w:t>
            </w:r>
          </w:p>
          <w:p w:rsidR="00255705" w:rsidRDefault="00BF5B9D">
            <w:pPr>
              <w:ind w:leftChars="-49" w:left="-103" w:firstLineChars="201" w:firstLine="422"/>
              <w:rPr>
                <w:rFonts w:ascii="Calibri" w:eastAsia="宋体" w:hAnsi="Calibri" w:cs="Times New Roman"/>
                <w:color w:val="000000"/>
              </w:rPr>
            </w:pPr>
            <w:r>
              <w:rPr>
                <w:rFonts w:ascii="宋体" w:eastAsia="宋体" w:hAnsi="宋体" w:cs="Times New Roman" w:hint="eastAsia"/>
                <w:color w:val="000000"/>
                <w:highlight w:val="white"/>
              </w:rPr>
              <w:t>（</w:t>
            </w:r>
            <w:r>
              <w:rPr>
                <w:rFonts w:ascii="Calibri" w:eastAsia="宋体" w:hAnsi="Calibri" w:cs="Times New Roman"/>
                <w:color w:val="000000"/>
                <w:highlight w:val="white"/>
              </w:rPr>
              <w:t>2</w:t>
            </w:r>
            <w:r>
              <w:rPr>
                <w:rFonts w:ascii="宋体" w:eastAsia="宋体" w:hAnsi="宋体" w:cs="Times New Roman" w:hint="eastAsia"/>
                <w:color w:val="000000"/>
                <w:highlight w:val="white"/>
              </w:rPr>
              <w:t>）</w:t>
            </w:r>
            <w:bookmarkStart w:id="18" w:name="EB68334fb9f410461ba1a0306cbab84d3f"/>
            <w:r>
              <w:rPr>
                <w:rFonts w:ascii="宋体" w:eastAsia="宋体" w:hAnsi="宋体" w:cs="Times New Roman" w:hint="eastAsia"/>
                <w:color w:val="0000FF"/>
                <w:highlight w:val="white"/>
              </w:rPr>
              <w:t>□</w:t>
            </w:r>
            <w:bookmarkEnd w:id="18"/>
            <w:r>
              <w:rPr>
                <w:rFonts w:ascii="宋体" w:eastAsia="宋体" w:hAnsi="宋体" w:cs="Times New Roman" w:hint="eastAsia"/>
                <w:color w:val="000000"/>
                <w:highlight w:val="white"/>
              </w:rPr>
              <w:t>现金</w:t>
            </w:r>
          </w:p>
          <w:p w:rsidR="00255705" w:rsidRDefault="00BF5B9D">
            <w:pPr>
              <w:ind w:leftChars="-49" w:left="-103" w:firstLineChars="201" w:firstLine="422"/>
              <w:rPr>
                <w:rFonts w:ascii="Calibri" w:eastAsia="宋体" w:hAnsi="Calibri" w:cs="Times New Roman"/>
                <w:color w:val="000000"/>
              </w:rPr>
            </w:pPr>
            <w:r>
              <w:rPr>
                <w:rFonts w:ascii="宋体" w:eastAsia="宋体" w:hAnsi="宋体" w:cs="Times New Roman" w:hint="eastAsia"/>
                <w:color w:val="000000"/>
                <w:highlight w:val="white"/>
              </w:rPr>
              <w:t>（</w:t>
            </w:r>
            <w:r>
              <w:rPr>
                <w:rFonts w:ascii="Calibri" w:eastAsia="宋体" w:hAnsi="Calibri" w:cs="Times New Roman"/>
                <w:color w:val="000000"/>
                <w:highlight w:val="white"/>
              </w:rPr>
              <w:t>3</w:t>
            </w:r>
            <w:r>
              <w:rPr>
                <w:rFonts w:ascii="宋体" w:eastAsia="宋体" w:hAnsi="宋体" w:cs="Times New Roman" w:hint="eastAsia"/>
                <w:color w:val="000000"/>
                <w:highlight w:val="white"/>
              </w:rPr>
              <w:t>）</w:t>
            </w:r>
            <w:bookmarkStart w:id="19" w:name="EBa47199a7e69a455b9adfdcba4367fb55"/>
            <w:r>
              <w:rPr>
                <w:rFonts w:ascii="宋体" w:eastAsia="宋体" w:hAnsi="宋体" w:cs="Times New Roman" w:hint="eastAsia"/>
                <w:color w:val="0000FF"/>
                <w:highlight w:val="white"/>
              </w:rPr>
              <w:t>□</w:t>
            </w:r>
            <w:bookmarkEnd w:id="19"/>
            <w:r>
              <w:rPr>
                <w:rFonts w:ascii="宋体" w:eastAsia="宋体" w:hAnsi="宋体" w:cs="Times New Roman" w:hint="eastAsia"/>
                <w:color w:val="000000"/>
                <w:highlight w:val="white"/>
              </w:rPr>
              <w:t>保函：包括：银行业金融机构保函、担保公司担保（</w:t>
            </w:r>
            <w:bookmarkStart w:id="20" w:name="EBedaec84964c644cda75cece151ac37b1"/>
            <w:r>
              <w:rPr>
                <w:rFonts w:ascii="宋体" w:eastAsia="宋体" w:hAnsi="宋体" w:cs="Times New Roman" w:hint="eastAsia"/>
                <w:color w:val="0000FF"/>
                <w:highlight w:val="white"/>
              </w:rPr>
              <w:t>□</w:t>
            </w:r>
            <w:bookmarkEnd w:id="20"/>
            <w:r>
              <w:rPr>
                <w:rFonts w:ascii="宋体" w:eastAsia="宋体" w:hAnsi="宋体" w:cs="Times New Roman" w:hint="eastAsia"/>
                <w:color w:val="000000"/>
                <w:highlight w:val="white"/>
              </w:rPr>
              <w:t xml:space="preserve">融资性担保公司保函  </w:t>
            </w:r>
            <w:bookmarkStart w:id="21" w:name="EB2175a99b9490423086910e41a59e4ec0"/>
            <w:r>
              <w:rPr>
                <w:rFonts w:ascii="宋体" w:eastAsia="宋体" w:hAnsi="宋体" w:cs="Times New Roman" w:hint="eastAsia"/>
                <w:color w:val="0000FF"/>
                <w:highlight w:val="white"/>
              </w:rPr>
              <w:t>□</w:t>
            </w:r>
            <w:bookmarkEnd w:id="21"/>
            <w:r>
              <w:rPr>
                <w:rFonts w:ascii="宋体" w:eastAsia="宋体" w:hAnsi="宋体" w:cs="Times New Roman" w:hint="eastAsia"/>
                <w:color w:val="000000"/>
                <w:highlight w:val="white"/>
              </w:rPr>
              <w:t>非融资性担保公司保函）、保险公司保证保险</w:t>
            </w:r>
          </w:p>
        </w:tc>
      </w:tr>
      <w:tr w:rsidR="00255705">
        <w:trPr>
          <w:trHeight w:val="479"/>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20</w:t>
            </w:r>
          </w:p>
        </w:tc>
        <w:tc>
          <w:tcPr>
            <w:tcW w:w="1110" w:type="dxa"/>
            <w:vAlign w:val="center"/>
          </w:tcPr>
          <w:p w:rsidR="00255705" w:rsidRDefault="00BF5B9D">
            <w:pPr>
              <w:jc w:val="center"/>
              <w:rPr>
                <w:rFonts w:ascii="宋体" w:eastAsia="宋体" w:hAnsi="宋体" w:cs="宋体"/>
                <w:szCs w:val="21"/>
              </w:rPr>
            </w:pPr>
            <w:r>
              <w:rPr>
                <w:rFonts w:ascii="宋体" w:eastAsia="宋体" w:hAnsi="宋体" w:cs="宋体" w:hint="eastAsia"/>
                <w:szCs w:val="20"/>
                <w:lang w:val="zh-CN"/>
              </w:rPr>
              <w:t>投标文件份数</w:t>
            </w:r>
          </w:p>
        </w:tc>
        <w:tc>
          <w:tcPr>
            <w:tcW w:w="7676" w:type="dxa"/>
            <w:vAlign w:val="center"/>
          </w:tcPr>
          <w:p w:rsidR="00255705" w:rsidRDefault="00BF5B9D">
            <w:pPr>
              <w:spacing w:line="400" w:lineRule="exact"/>
              <w:rPr>
                <w:rFonts w:ascii="宋体" w:eastAsia="宋体" w:hAnsi="宋体" w:cs="宋体"/>
                <w:kern w:val="0"/>
                <w:szCs w:val="21"/>
              </w:rPr>
            </w:pPr>
            <w:r>
              <w:rPr>
                <w:rFonts w:ascii="Times New Roman" w:eastAsia="宋体" w:hAnsi="Times New Roman" w:cs="Times New Roman" w:hint="eastAsia"/>
                <w:b/>
                <w:szCs w:val="20"/>
              </w:rPr>
              <w:t>投标文件一式五份，其中正本一份，副本四份；施工组织设计文件正本一份，副本四份（暗标）（另中标单位需提供投标文件正本盖章之后的扫描</w:t>
            </w:r>
            <w:r>
              <w:rPr>
                <w:rFonts w:ascii="Times New Roman" w:eastAsia="宋体" w:hAnsi="Times New Roman" w:cs="Times New Roman"/>
                <w:b/>
                <w:szCs w:val="20"/>
              </w:rPr>
              <w:t>PDF</w:t>
            </w:r>
            <w:r>
              <w:rPr>
                <w:rFonts w:ascii="Times New Roman" w:eastAsia="宋体" w:hAnsi="Times New Roman" w:cs="Times New Roman" w:hint="eastAsia"/>
                <w:b/>
                <w:szCs w:val="20"/>
              </w:rPr>
              <w:t>文件）</w:t>
            </w:r>
          </w:p>
        </w:tc>
      </w:tr>
      <w:tr w:rsidR="00255705">
        <w:trPr>
          <w:trHeight w:val="479"/>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21</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宋体" w:hint="eastAsia"/>
                <w:szCs w:val="21"/>
              </w:rPr>
              <w:t>企业通过相关认证的年份要求</w:t>
            </w:r>
          </w:p>
        </w:tc>
        <w:tc>
          <w:tcPr>
            <w:tcW w:w="7676" w:type="dxa"/>
            <w:vAlign w:val="center"/>
          </w:tcPr>
          <w:p w:rsidR="00255705" w:rsidRDefault="00BF5B9D">
            <w:pPr>
              <w:snapToGrid w:val="0"/>
              <w:rPr>
                <w:rFonts w:ascii="宋体" w:eastAsia="宋体" w:hAnsi="宋体" w:cs="宋体"/>
                <w:szCs w:val="21"/>
              </w:rPr>
            </w:pPr>
            <w:r>
              <w:rPr>
                <w:rFonts w:ascii="宋体" w:eastAsia="宋体" w:hAnsi="宋体" w:cs="宋体" w:hint="eastAsia"/>
                <w:szCs w:val="21"/>
              </w:rPr>
              <w:t>以相关证书注明的有效期为准</w:t>
            </w:r>
          </w:p>
        </w:tc>
      </w:tr>
      <w:tr w:rsidR="00255705">
        <w:trPr>
          <w:trHeight w:val="90"/>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lastRenderedPageBreak/>
              <w:t>22</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宋体" w:hint="eastAsia"/>
                <w:szCs w:val="21"/>
              </w:rPr>
              <w:t>签字和（或）盖章要求</w:t>
            </w:r>
          </w:p>
        </w:tc>
        <w:tc>
          <w:tcPr>
            <w:tcW w:w="7676" w:type="dxa"/>
            <w:vAlign w:val="center"/>
          </w:tcPr>
          <w:p w:rsidR="00255705" w:rsidRDefault="00BF5B9D">
            <w:pPr>
              <w:spacing w:line="360" w:lineRule="auto"/>
              <w:rPr>
                <w:rFonts w:ascii="宋体" w:eastAsia="宋体" w:hAnsi="宋体" w:cs="Times New Roman"/>
              </w:rPr>
            </w:pPr>
            <w:r>
              <w:rPr>
                <w:rFonts w:ascii="宋体" w:eastAsia="宋体" w:hAnsi="宋体" w:cs="Times New Roman" w:hint="eastAsia"/>
              </w:rPr>
              <w:t>投标文件应当由法定代表人（或其委托代理人）签名（或加盖印章），并加盖投标人的单位公章。投标人加盖的单位公章与其营业执照的单位名称应当一致。施工组织设计采用暗标评审方式的，详见招标文件第七章 “施工组织设计文件格式（暗标）”的规定。</w:t>
            </w:r>
          </w:p>
          <w:p w:rsidR="00255705" w:rsidRDefault="00BF5B9D">
            <w:pPr>
              <w:spacing w:line="360" w:lineRule="auto"/>
              <w:rPr>
                <w:rFonts w:ascii="Times New Roman" w:eastAsia="宋体" w:hAnsi="Times New Roman" w:cs="Times New Roman"/>
                <w:szCs w:val="20"/>
              </w:rPr>
            </w:pPr>
            <w:r>
              <w:rPr>
                <w:rFonts w:ascii="宋体" w:eastAsia="宋体" w:hAnsi="宋体" w:cs="Times New Roman" w:hint="eastAsia"/>
              </w:rPr>
              <w:t>投标报价文件由投标人自行编制的，应当由注册在本企业的造价工程师签字并加盖注册造价工程师执业专用章；投标人委托他人的，应当委托具有相应资质的工程造价咨询机构编制并在投标文件中附有造价咨询机构的资质证书和委托合同（协议书），同时由被委托人的注册造价工程师签字并加盖注册造价工程师执业专用章，签字盖章的注册造价工程师的注册单位名称应当与被委托人一致。工程造价咨询机构只得接受一个投标人的委托编制投标报价文件。</w:t>
            </w:r>
          </w:p>
        </w:tc>
      </w:tr>
      <w:tr w:rsidR="00255705">
        <w:trPr>
          <w:trHeight w:val="722"/>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23</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宋体" w:hint="eastAsia"/>
                <w:szCs w:val="21"/>
              </w:rPr>
              <w:t>投标文件的装订</w:t>
            </w:r>
          </w:p>
          <w:p w:rsidR="00255705" w:rsidRDefault="00BF5B9D">
            <w:pPr>
              <w:snapToGrid w:val="0"/>
              <w:jc w:val="center"/>
              <w:rPr>
                <w:rFonts w:ascii="宋体" w:eastAsia="宋体" w:hAnsi="宋体" w:cs="宋体"/>
                <w:szCs w:val="21"/>
                <w:u w:val="single"/>
              </w:rPr>
            </w:pPr>
            <w:r>
              <w:rPr>
                <w:rFonts w:ascii="宋体" w:eastAsia="宋体" w:hAnsi="宋体" w:cs="宋体" w:hint="eastAsia"/>
                <w:szCs w:val="21"/>
              </w:rPr>
              <w:t>要求</w:t>
            </w:r>
          </w:p>
        </w:tc>
        <w:tc>
          <w:tcPr>
            <w:tcW w:w="7676" w:type="dxa"/>
            <w:vAlign w:val="center"/>
          </w:tcPr>
          <w:p w:rsidR="00255705" w:rsidRDefault="00BF5B9D">
            <w:pPr>
              <w:spacing w:line="400" w:lineRule="exact"/>
              <w:rPr>
                <w:rFonts w:ascii="宋体" w:eastAsia="宋体" w:hAnsi="宋体" w:cs="宋体"/>
                <w:szCs w:val="21"/>
              </w:rPr>
            </w:pPr>
            <w:r>
              <w:rPr>
                <w:rFonts w:ascii="宋体" w:eastAsia="宋体" w:hAnsi="宋体" w:cs="宋体" w:hint="eastAsia"/>
                <w:szCs w:val="21"/>
              </w:rPr>
              <w:t>不要求分册装订（施工组织设计文件除外），应编制目录和页码，装订应牢固、不易拆散和换页，不得采用活页装订，提倡双面印刷。活页装订的投标文件作不合格投标人外理。施工组织设计应分正、副本分别装订密封。</w:t>
            </w:r>
          </w:p>
        </w:tc>
      </w:tr>
      <w:tr w:rsidR="00255705">
        <w:trPr>
          <w:trHeight w:val="1703"/>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24</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宋体" w:hint="eastAsia"/>
                <w:szCs w:val="21"/>
              </w:rPr>
              <w:t>封套上</w:t>
            </w:r>
          </w:p>
          <w:p w:rsidR="00255705" w:rsidRDefault="00BF5B9D">
            <w:pPr>
              <w:snapToGrid w:val="0"/>
              <w:jc w:val="center"/>
              <w:rPr>
                <w:rFonts w:ascii="宋体" w:eastAsia="宋体" w:hAnsi="宋体" w:cs="宋体"/>
                <w:szCs w:val="21"/>
              </w:rPr>
            </w:pPr>
            <w:r>
              <w:rPr>
                <w:rFonts w:ascii="宋体" w:eastAsia="宋体" w:hAnsi="宋体" w:cs="宋体" w:hint="eastAsia"/>
                <w:szCs w:val="21"/>
              </w:rPr>
              <w:t>写明（暗标除外）</w:t>
            </w:r>
          </w:p>
        </w:tc>
        <w:tc>
          <w:tcPr>
            <w:tcW w:w="7676" w:type="dxa"/>
            <w:vAlign w:val="center"/>
          </w:tcPr>
          <w:p w:rsidR="00255705" w:rsidRDefault="00BF5B9D">
            <w:pPr>
              <w:adjustRightInd w:val="0"/>
              <w:snapToGrid w:val="0"/>
              <w:spacing w:line="0" w:lineRule="atLeast"/>
              <w:rPr>
                <w:rFonts w:ascii="宋体" w:eastAsia="宋体" w:hAnsi="宋体" w:cs="Times New Roman"/>
                <w:szCs w:val="20"/>
                <w:u w:val="single"/>
              </w:rPr>
            </w:pPr>
            <w:r>
              <w:rPr>
                <w:rFonts w:ascii="宋体" w:eastAsia="宋体" w:hAnsi="宋体" w:cs="Times New Roman" w:hint="eastAsia"/>
                <w:szCs w:val="20"/>
              </w:rPr>
              <w:t>招标人名称：</w:t>
            </w:r>
            <w:r>
              <w:rPr>
                <w:rFonts w:ascii="宋体" w:eastAsia="宋体" w:hAnsi="宋体" w:cs="Times New Roman" w:hint="eastAsia"/>
                <w:szCs w:val="20"/>
                <w:u w:val="single"/>
              </w:rPr>
              <w:t xml:space="preserve">                      </w:t>
            </w:r>
          </w:p>
          <w:p w:rsidR="00255705" w:rsidRDefault="00BF5B9D">
            <w:pPr>
              <w:adjustRightInd w:val="0"/>
              <w:snapToGrid w:val="0"/>
              <w:spacing w:line="0" w:lineRule="atLeast"/>
              <w:rPr>
                <w:rFonts w:ascii="宋体" w:eastAsia="宋体" w:hAnsi="宋体" w:cs="Times New Roman"/>
                <w:szCs w:val="20"/>
                <w:u w:val="single"/>
              </w:rPr>
            </w:pPr>
            <w:r>
              <w:rPr>
                <w:rFonts w:ascii="宋体" w:eastAsia="宋体" w:hAnsi="宋体" w:cs="Times New Roman" w:hint="eastAsia"/>
                <w:szCs w:val="20"/>
              </w:rPr>
              <w:t>招标人地址：</w:t>
            </w:r>
            <w:r>
              <w:rPr>
                <w:rFonts w:ascii="宋体" w:eastAsia="宋体" w:hAnsi="宋体" w:cs="Times New Roman" w:hint="eastAsia"/>
                <w:szCs w:val="20"/>
                <w:u w:val="single"/>
              </w:rPr>
              <w:t xml:space="preserve">                      </w:t>
            </w:r>
          </w:p>
          <w:p w:rsidR="00255705" w:rsidRDefault="00BF5B9D">
            <w:pPr>
              <w:adjustRightInd w:val="0"/>
              <w:snapToGrid w:val="0"/>
              <w:spacing w:line="0" w:lineRule="atLeast"/>
              <w:rPr>
                <w:rFonts w:ascii="宋体" w:eastAsia="宋体" w:hAnsi="宋体" w:cs="Times New Roman"/>
                <w:szCs w:val="20"/>
                <w:u w:val="single"/>
              </w:rPr>
            </w:pPr>
            <w:r>
              <w:rPr>
                <w:rFonts w:ascii="宋体" w:eastAsia="宋体" w:hAnsi="宋体" w:cs="Times New Roman" w:hint="eastAsia"/>
                <w:szCs w:val="20"/>
              </w:rPr>
              <w:t>投标人全称：</w:t>
            </w:r>
            <w:r>
              <w:rPr>
                <w:rFonts w:ascii="宋体" w:eastAsia="宋体" w:hAnsi="宋体" w:cs="Times New Roman" w:hint="eastAsia"/>
                <w:szCs w:val="20"/>
                <w:u w:val="single"/>
              </w:rPr>
              <w:t xml:space="preserve">                      </w:t>
            </w:r>
          </w:p>
          <w:p w:rsidR="00255705" w:rsidRDefault="00BF5B9D">
            <w:pPr>
              <w:adjustRightInd w:val="0"/>
              <w:snapToGrid w:val="0"/>
              <w:spacing w:line="0" w:lineRule="atLeast"/>
              <w:rPr>
                <w:rFonts w:ascii="宋体" w:eastAsia="宋体" w:hAnsi="宋体" w:cs="Times New Roman"/>
                <w:szCs w:val="20"/>
              </w:rPr>
            </w:pPr>
            <w:r>
              <w:rPr>
                <w:rFonts w:ascii="宋体" w:eastAsia="宋体" w:hAnsi="宋体" w:cs="Times New Roman" w:hint="eastAsia"/>
                <w:szCs w:val="20"/>
              </w:rPr>
              <w:t>投标人地址：</w:t>
            </w:r>
            <w:r>
              <w:rPr>
                <w:rFonts w:ascii="宋体" w:eastAsia="宋体" w:hAnsi="宋体" w:cs="Times New Roman" w:hint="eastAsia"/>
                <w:szCs w:val="20"/>
                <w:u w:val="single"/>
              </w:rPr>
              <w:t xml:space="preserve">                    </w:t>
            </w:r>
          </w:p>
          <w:p w:rsidR="00255705" w:rsidRDefault="00BF5B9D">
            <w:pPr>
              <w:adjustRightInd w:val="0"/>
              <w:snapToGrid w:val="0"/>
              <w:spacing w:line="0" w:lineRule="atLeast"/>
              <w:rPr>
                <w:rFonts w:ascii="宋体" w:eastAsia="宋体" w:hAnsi="宋体" w:cs="Times New Roman"/>
                <w:szCs w:val="20"/>
              </w:rPr>
            </w:pPr>
            <w:r>
              <w:rPr>
                <w:rFonts w:ascii="宋体" w:eastAsia="宋体" w:hAnsi="宋体" w:cs="Times New Roman" w:hint="eastAsia"/>
                <w:szCs w:val="20"/>
                <w:u w:val="single"/>
              </w:rPr>
              <w:t xml:space="preserve">                       </w:t>
            </w:r>
            <w:r>
              <w:rPr>
                <w:rFonts w:ascii="宋体" w:eastAsia="宋体" w:hAnsi="宋体" w:cs="Times New Roman" w:hint="eastAsia"/>
                <w:szCs w:val="20"/>
              </w:rPr>
              <w:t>（项目名称）投标文件</w:t>
            </w:r>
          </w:p>
          <w:p w:rsidR="00255705" w:rsidRDefault="00BF5B9D">
            <w:pPr>
              <w:snapToGrid w:val="0"/>
              <w:spacing w:line="400" w:lineRule="exact"/>
              <w:rPr>
                <w:rFonts w:ascii="宋体" w:eastAsia="宋体" w:hAnsi="宋体" w:cs="Times New Roman"/>
                <w:szCs w:val="20"/>
              </w:rPr>
            </w:pPr>
            <w:r>
              <w:rPr>
                <w:rFonts w:ascii="宋体" w:eastAsia="宋体" w:hAnsi="宋体" w:cs="Times New Roman" w:hint="eastAsia"/>
                <w:szCs w:val="20"/>
              </w:rPr>
              <w:t>在</w:t>
            </w:r>
            <w:r>
              <w:rPr>
                <w:rFonts w:ascii="宋体" w:eastAsia="宋体" w:hAnsi="宋体" w:cs="Times New Roman" w:hint="eastAsia"/>
                <w:szCs w:val="20"/>
                <w:u w:val="single"/>
              </w:rPr>
              <w:t>2020年  月   日9：30</w:t>
            </w:r>
            <w:r>
              <w:rPr>
                <w:rFonts w:ascii="Times New Roman" w:eastAsia="宋体" w:hAnsi="Times New Roman" w:cs="Times New Roman" w:hint="eastAsia"/>
              </w:rPr>
              <w:t>（</w:t>
            </w:r>
            <w:r>
              <w:rPr>
                <w:rFonts w:ascii="宋体" w:eastAsia="宋体" w:hAnsi="宋体" w:cs="Times New Roman" w:hint="eastAsia"/>
                <w:szCs w:val="20"/>
              </w:rPr>
              <w:t>北京时间）前不得开启</w:t>
            </w:r>
          </w:p>
          <w:p w:rsidR="00255705" w:rsidRDefault="00BF5B9D">
            <w:pPr>
              <w:adjustRightInd w:val="0"/>
              <w:snapToGrid w:val="0"/>
              <w:spacing w:line="0" w:lineRule="atLeast"/>
              <w:rPr>
                <w:rFonts w:ascii="Times New Roman" w:eastAsia="宋体" w:hAnsi="Times New Roman" w:cs="Times New Roman"/>
                <w:szCs w:val="20"/>
              </w:rPr>
            </w:pPr>
            <w:r>
              <w:rPr>
                <w:rFonts w:ascii="宋体" w:eastAsia="宋体" w:hAnsi="宋体" w:cs="Times New Roman" w:hint="eastAsia"/>
                <w:b/>
                <w:szCs w:val="20"/>
              </w:rPr>
              <w:t>暗标部分（施工组织设计文件副本）密封袋上不能有任何标记。</w:t>
            </w:r>
          </w:p>
        </w:tc>
      </w:tr>
      <w:tr w:rsidR="00255705">
        <w:trPr>
          <w:trHeight w:val="260"/>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25</w:t>
            </w:r>
          </w:p>
        </w:tc>
        <w:tc>
          <w:tcPr>
            <w:tcW w:w="1110" w:type="dxa"/>
            <w:vAlign w:val="center"/>
          </w:tcPr>
          <w:p w:rsidR="00255705" w:rsidRDefault="00BF5B9D">
            <w:pPr>
              <w:jc w:val="center"/>
              <w:rPr>
                <w:rFonts w:ascii="宋体" w:eastAsia="宋体" w:hAnsi="宋体" w:cs="宋体"/>
                <w:szCs w:val="21"/>
                <w:lang w:val="zh-CN"/>
              </w:rPr>
            </w:pPr>
            <w:r>
              <w:rPr>
                <w:rFonts w:ascii="宋体" w:eastAsia="宋体" w:hAnsi="宋体" w:cs="宋体" w:hint="eastAsia"/>
                <w:szCs w:val="21"/>
              </w:rPr>
              <w:t>投标文件提交地点及投标截止时间</w:t>
            </w:r>
          </w:p>
        </w:tc>
        <w:tc>
          <w:tcPr>
            <w:tcW w:w="7676" w:type="dxa"/>
            <w:vAlign w:val="center"/>
          </w:tcPr>
          <w:p w:rsidR="00255705" w:rsidRDefault="00BF5B9D">
            <w:pPr>
              <w:adjustRightInd w:val="0"/>
              <w:snapToGrid w:val="0"/>
              <w:spacing w:line="0" w:lineRule="atLeast"/>
              <w:rPr>
                <w:rFonts w:ascii="宋体" w:eastAsia="宋体" w:hAnsi="宋体" w:cs="Times New Roman"/>
                <w:szCs w:val="20"/>
              </w:rPr>
            </w:pPr>
            <w:r>
              <w:rPr>
                <w:rFonts w:ascii="宋体" w:eastAsia="宋体" w:hAnsi="宋体" w:cs="Times New Roman" w:hint="eastAsia"/>
                <w:szCs w:val="20"/>
              </w:rPr>
              <w:t>开标时间：</w:t>
            </w:r>
            <w:r>
              <w:rPr>
                <w:rFonts w:ascii="宋体" w:eastAsia="宋体" w:hAnsi="宋体" w:cs="宋体" w:hint="eastAsia"/>
                <w:szCs w:val="20"/>
              </w:rPr>
              <w:t xml:space="preserve">2020年 </w:t>
            </w:r>
            <w:r w:rsidR="00740FBF">
              <w:rPr>
                <w:rFonts w:ascii="宋体" w:eastAsia="宋体" w:hAnsi="宋体" w:cs="宋体" w:hint="eastAsia"/>
                <w:szCs w:val="20"/>
              </w:rPr>
              <w:t>11</w:t>
            </w:r>
            <w:r>
              <w:rPr>
                <w:rFonts w:ascii="宋体" w:eastAsia="宋体" w:hAnsi="宋体" w:cs="宋体" w:hint="eastAsia"/>
                <w:szCs w:val="20"/>
              </w:rPr>
              <w:t xml:space="preserve"> 月  </w:t>
            </w:r>
            <w:r w:rsidR="00FF342D">
              <w:rPr>
                <w:rFonts w:ascii="宋体" w:eastAsia="宋体" w:hAnsi="宋体" w:cs="宋体" w:hint="eastAsia"/>
                <w:szCs w:val="20"/>
              </w:rPr>
              <w:t>26</w:t>
            </w:r>
            <w:r>
              <w:rPr>
                <w:rFonts w:ascii="宋体" w:eastAsia="宋体" w:hAnsi="宋体" w:cs="宋体" w:hint="eastAsia"/>
                <w:szCs w:val="20"/>
              </w:rPr>
              <w:t xml:space="preserve"> 日9：30</w:t>
            </w:r>
            <w:r>
              <w:rPr>
                <w:rFonts w:ascii="Times New Roman" w:eastAsia="宋体" w:hAnsi="Times New Roman" w:cs="Times New Roman" w:hint="eastAsia"/>
              </w:rPr>
              <w:t>（</w:t>
            </w:r>
            <w:r>
              <w:rPr>
                <w:rFonts w:ascii="宋体" w:eastAsia="宋体" w:hAnsi="宋体" w:cs="Times New Roman" w:hint="eastAsia"/>
                <w:szCs w:val="20"/>
              </w:rPr>
              <w:t xml:space="preserve">北京时间）                        </w:t>
            </w:r>
          </w:p>
          <w:p w:rsidR="00255705" w:rsidRDefault="00BF5B9D">
            <w:pPr>
              <w:spacing w:line="400" w:lineRule="exact"/>
              <w:rPr>
                <w:rFonts w:ascii="宋体" w:eastAsia="宋体" w:hAnsi="宋体" w:cs="宋体"/>
                <w:szCs w:val="21"/>
                <w:lang w:val="zh-CN"/>
              </w:rPr>
            </w:pPr>
            <w:r>
              <w:rPr>
                <w:rFonts w:ascii="宋体" w:eastAsia="宋体" w:hAnsi="宋体" w:cs="Times New Roman" w:hint="eastAsia"/>
                <w:szCs w:val="20"/>
              </w:rPr>
              <w:t>开标地点：</w:t>
            </w:r>
            <w:r>
              <w:rPr>
                <w:rFonts w:ascii="宋体" w:eastAsia="宋体" w:hAnsi="宋体" w:cs="宋体" w:hint="eastAsia"/>
                <w:kern w:val="0"/>
                <w:szCs w:val="20"/>
                <w:lang w:bidi="ar"/>
              </w:rPr>
              <w:t>湖南金阳投资集团有限公司212室（浏阳经开区康平路109号）</w:t>
            </w:r>
            <w:r>
              <w:rPr>
                <w:rFonts w:ascii="宋体" w:eastAsia="宋体" w:hAnsi="宋体" w:cs="Times New Roman" w:hint="eastAsia"/>
                <w:szCs w:val="20"/>
              </w:rPr>
              <w:t xml:space="preserve">  </w:t>
            </w:r>
          </w:p>
        </w:tc>
      </w:tr>
      <w:tr w:rsidR="00255705">
        <w:trPr>
          <w:trHeight w:val="661"/>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26</w:t>
            </w:r>
          </w:p>
        </w:tc>
        <w:tc>
          <w:tcPr>
            <w:tcW w:w="1110" w:type="dxa"/>
            <w:vAlign w:val="center"/>
          </w:tcPr>
          <w:p w:rsidR="00255705" w:rsidRDefault="00BF5B9D">
            <w:pPr>
              <w:jc w:val="center"/>
              <w:rPr>
                <w:rFonts w:ascii="宋体" w:eastAsia="宋体" w:hAnsi="宋体" w:cs="Times New Roman"/>
                <w:szCs w:val="20"/>
              </w:rPr>
            </w:pPr>
            <w:r>
              <w:rPr>
                <w:rFonts w:ascii="宋体" w:eastAsia="宋体" w:hAnsi="宋体" w:cs="Times New Roman" w:hint="eastAsia"/>
                <w:szCs w:val="20"/>
              </w:rPr>
              <w:t>开标时间及地点</w:t>
            </w:r>
          </w:p>
        </w:tc>
        <w:tc>
          <w:tcPr>
            <w:tcW w:w="7676" w:type="dxa"/>
            <w:vAlign w:val="center"/>
          </w:tcPr>
          <w:p w:rsidR="00255705" w:rsidRDefault="00BF5B9D">
            <w:pPr>
              <w:widowControl/>
              <w:spacing w:line="400" w:lineRule="exact"/>
              <w:rPr>
                <w:rFonts w:ascii="宋体" w:eastAsia="宋体" w:hAnsi="宋体" w:cs="Times New Roman"/>
                <w:szCs w:val="20"/>
              </w:rPr>
            </w:pPr>
            <w:r>
              <w:rPr>
                <w:rFonts w:ascii="宋体" w:eastAsia="宋体" w:hAnsi="宋体" w:cs="Times New Roman" w:hint="eastAsia"/>
                <w:szCs w:val="20"/>
              </w:rPr>
              <w:t>地点：湖南金阳投资集团有限公司212室（浏阳经开区康平路109号）</w:t>
            </w:r>
          </w:p>
          <w:p w:rsidR="00255705" w:rsidRDefault="00BF5B9D" w:rsidP="00FF342D">
            <w:pPr>
              <w:spacing w:line="400" w:lineRule="exact"/>
              <w:rPr>
                <w:rFonts w:ascii="宋体" w:eastAsia="宋体" w:hAnsi="宋体" w:cs="Times New Roman"/>
                <w:szCs w:val="20"/>
              </w:rPr>
            </w:pPr>
            <w:r>
              <w:rPr>
                <w:rFonts w:ascii="宋体" w:eastAsia="宋体" w:hAnsi="宋体" w:cs="Times New Roman" w:hint="eastAsia"/>
                <w:szCs w:val="20"/>
              </w:rPr>
              <w:t>开标时间：</w:t>
            </w:r>
            <w:r w:rsidR="00255A32">
              <w:rPr>
                <w:rFonts w:ascii="宋体" w:eastAsia="宋体" w:hAnsi="宋体" w:cs="Times New Roman" w:hint="eastAsia"/>
                <w:szCs w:val="20"/>
              </w:rPr>
              <w:t>2020</w:t>
            </w:r>
            <w:r>
              <w:rPr>
                <w:rFonts w:ascii="宋体" w:eastAsia="宋体" w:hAnsi="宋体" w:cs="Times New Roman" w:hint="eastAsia"/>
                <w:szCs w:val="20"/>
              </w:rPr>
              <w:t xml:space="preserve">年 </w:t>
            </w:r>
            <w:r w:rsidR="00740FBF">
              <w:rPr>
                <w:rFonts w:ascii="宋体" w:eastAsia="宋体" w:hAnsi="宋体" w:cs="Times New Roman" w:hint="eastAsia"/>
                <w:szCs w:val="20"/>
              </w:rPr>
              <w:t>11</w:t>
            </w:r>
            <w:r>
              <w:rPr>
                <w:rFonts w:ascii="宋体" w:eastAsia="宋体" w:hAnsi="宋体" w:cs="Times New Roman" w:hint="eastAsia"/>
                <w:szCs w:val="20"/>
              </w:rPr>
              <w:t xml:space="preserve">月 </w:t>
            </w:r>
            <w:r w:rsidR="00FF342D">
              <w:rPr>
                <w:rFonts w:ascii="宋体" w:eastAsia="宋体" w:hAnsi="宋体" w:cs="Times New Roman" w:hint="eastAsia"/>
                <w:szCs w:val="20"/>
              </w:rPr>
              <w:t>26</w:t>
            </w:r>
            <w:r>
              <w:rPr>
                <w:rFonts w:ascii="宋体" w:eastAsia="宋体" w:hAnsi="宋体" w:cs="Times New Roman" w:hint="eastAsia"/>
                <w:szCs w:val="20"/>
              </w:rPr>
              <w:t>日9:30分（北京时间）</w:t>
            </w:r>
          </w:p>
        </w:tc>
      </w:tr>
      <w:tr w:rsidR="00255705">
        <w:trPr>
          <w:trHeight w:val="591"/>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27</w:t>
            </w:r>
          </w:p>
        </w:tc>
        <w:tc>
          <w:tcPr>
            <w:tcW w:w="1110" w:type="dxa"/>
            <w:vAlign w:val="center"/>
          </w:tcPr>
          <w:p w:rsidR="00255705" w:rsidRDefault="00BF5B9D">
            <w:pPr>
              <w:jc w:val="center"/>
              <w:rPr>
                <w:rFonts w:ascii="宋体" w:eastAsia="宋体" w:hAnsi="宋体" w:cs="宋体"/>
                <w:szCs w:val="21"/>
              </w:rPr>
            </w:pPr>
            <w:r>
              <w:rPr>
                <w:rFonts w:ascii="宋体" w:eastAsia="宋体" w:hAnsi="宋体" w:cs="宋体" w:hint="eastAsia"/>
                <w:szCs w:val="20"/>
              </w:rPr>
              <w:t>评标办法</w:t>
            </w:r>
          </w:p>
        </w:tc>
        <w:tc>
          <w:tcPr>
            <w:tcW w:w="7676" w:type="dxa"/>
            <w:vAlign w:val="center"/>
          </w:tcPr>
          <w:p w:rsidR="00255705" w:rsidRDefault="00BF5B9D">
            <w:pPr>
              <w:spacing w:line="400" w:lineRule="exact"/>
              <w:rPr>
                <w:rFonts w:ascii="宋体" w:eastAsia="宋体" w:hAnsi="宋体" w:cs="宋体"/>
                <w:szCs w:val="21"/>
              </w:rPr>
            </w:pPr>
            <w:r>
              <w:rPr>
                <w:rFonts w:ascii="宋体" w:eastAsia="宋体" w:hAnsi="宋体" w:cs="宋体" w:hint="eastAsia"/>
                <w:szCs w:val="21"/>
              </w:rPr>
              <w:t>综合评估法I</w:t>
            </w:r>
          </w:p>
        </w:tc>
      </w:tr>
      <w:tr w:rsidR="00255705">
        <w:trPr>
          <w:trHeight w:val="90"/>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28</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宋体" w:hint="eastAsia"/>
                <w:szCs w:val="21"/>
              </w:rPr>
              <w:t>评标委员会组成</w:t>
            </w:r>
          </w:p>
        </w:tc>
        <w:tc>
          <w:tcPr>
            <w:tcW w:w="7676" w:type="dxa"/>
            <w:vAlign w:val="center"/>
          </w:tcPr>
          <w:p w:rsidR="00255705" w:rsidRDefault="00BF5B9D">
            <w:pPr>
              <w:adjustRightInd w:val="0"/>
              <w:snapToGrid w:val="0"/>
              <w:spacing w:line="0" w:lineRule="atLeast"/>
              <w:rPr>
                <w:rFonts w:ascii="宋体" w:eastAsia="宋体" w:hAnsi="宋体" w:cs="宋体"/>
                <w:szCs w:val="21"/>
              </w:rPr>
            </w:pPr>
            <w:r>
              <w:rPr>
                <w:rFonts w:ascii="宋体" w:eastAsia="宋体" w:hAnsi="宋体" w:cs="宋体" w:hint="eastAsia"/>
                <w:szCs w:val="21"/>
              </w:rPr>
              <w:t>评标委员会构成：</w:t>
            </w:r>
            <w:r w:rsidRPr="00740FBF">
              <w:rPr>
                <w:rFonts w:ascii="宋体" w:eastAsia="宋体" w:hAnsi="宋体" w:cs="宋体" w:hint="eastAsia"/>
                <w:szCs w:val="21"/>
              </w:rPr>
              <w:t>专家</w:t>
            </w:r>
            <w:r w:rsidR="00740FBF" w:rsidRPr="00740FBF">
              <w:rPr>
                <w:rFonts w:ascii="宋体" w:eastAsia="宋体" w:hAnsi="宋体" w:cs="宋体" w:hint="eastAsia"/>
                <w:szCs w:val="21"/>
              </w:rPr>
              <w:t>5</w:t>
            </w:r>
            <w:r w:rsidRPr="00740FBF">
              <w:rPr>
                <w:rFonts w:ascii="宋体" w:eastAsia="宋体" w:hAnsi="宋体" w:cs="宋体" w:hint="eastAsia"/>
                <w:szCs w:val="21"/>
              </w:rPr>
              <w:t>人或以上单数</w:t>
            </w:r>
            <w:r>
              <w:rPr>
                <w:rFonts w:ascii="宋体" w:eastAsia="宋体" w:hAnsi="宋体" w:cs="宋体" w:hint="eastAsia"/>
                <w:szCs w:val="21"/>
              </w:rPr>
              <w:t>；</w:t>
            </w:r>
          </w:p>
          <w:p w:rsidR="00255705" w:rsidRDefault="00BF5B9D">
            <w:pPr>
              <w:snapToGrid w:val="0"/>
              <w:spacing w:line="400" w:lineRule="exact"/>
              <w:rPr>
                <w:rFonts w:ascii="宋体" w:eastAsia="宋体" w:hAnsi="宋体" w:cs="宋体"/>
                <w:szCs w:val="21"/>
              </w:rPr>
            </w:pPr>
            <w:r>
              <w:rPr>
                <w:rFonts w:ascii="宋体" w:eastAsia="宋体" w:hAnsi="宋体" w:cs="宋体" w:hint="eastAsia"/>
                <w:szCs w:val="21"/>
              </w:rPr>
              <w:t>评标专家确定方式：随机抽取。</w:t>
            </w:r>
          </w:p>
        </w:tc>
      </w:tr>
      <w:tr w:rsidR="00255705">
        <w:trPr>
          <w:trHeight w:val="1169"/>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29</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宋体" w:hint="eastAsia"/>
                <w:szCs w:val="21"/>
              </w:rPr>
              <w:t>身份验证</w:t>
            </w:r>
          </w:p>
        </w:tc>
        <w:tc>
          <w:tcPr>
            <w:tcW w:w="7676" w:type="dxa"/>
            <w:vAlign w:val="center"/>
          </w:tcPr>
          <w:p w:rsidR="00255705" w:rsidRDefault="00BF5B9D">
            <w:pPr>
              <w:adjustRightInd w:val="0"/>
              <w:snapToGrid w:val="0"/>
              <w:spacing w:line="0" w:lineRule="atLeast"/>
              <w:rPr>
                <w:rFonts w:ascii="宋体" w:eastAsia="宋体" w:hAnsi="宋体" w:cs="宋体"/>
                <w:szCs w:val="21"/>
              </w:rPr>
            </w:pPr>
            <w:r>
              <w:rPr>
                <w:rFonts w:ascii="宋体" w:eastAsia="宋体" w:hAnsi="宋体" w:cs="宋体" w:hint="eastAsia"/>
                <w:szCs w:val="21"/>
              </w:rPr>
              <w:t>投标人法定代表人或授权委托人须亲自到场参加投标,授权委托代理人必须为拟任本项目的项目负责人。</w:t>
            </w:r>
          </w:p>
          <w:p w:rsidR="00255705" w:rsidRDefault="00BF5B9D">
            <w:pPr>
              <w:adjustRightInd w:val="0"/>
              <w:snapToGrid w:val="0"/>
              <w:spacing w:line="0" w:lineRule="atLeast"/>
              <w:rPr>
                <w:rFonts w:ascii="宋体" w:eastAsia="宋体" w:hAnsi="宋体" w:cs="宋体"/>
                <w:szCs w:val="21"/>
              </w:rPr>
            </w:pPr>
            <w:r>
              <w:rPr>
                <w:rFonts w:ascii="宋体" w:eastAsia="宋体" w:hAnsi="宋体" w:cs="宋体" w:hint="eastAsia"/>
                <w:szCs w:val="21"/>
              </w:rPr>
              <w:t>以上人员在招标人按开标程序进行点名时，向招标人提交法定代表人授权委托书，出示本人身份证，以证明其出席。</w:t>
            </w:r>
          </w:p>
        </w:tc>
      </w:tr>
      <w:tr w:rsidR="00255705">
        <w:trPr>
          <w:trHeight w:val="1035"/>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30</w:t>
            </w:r>
          </w:p>
        </w:tc>
        <w:tc>
          <w:tcPr>
            <w:tcW w:w="1110" w:type="dxa"/>
            <w:vAlign w:val="center"/>
          </w:tcPr>
          <w:p w:rsidR="00255705" w:rsidRDefault="00BF5B9D">
            <w:pPr>
              <w:jc w:val="center"/>
              <w:rPr>
                <w:rFonts w:ascii="宋体" w:eastAsia="宋体" w:hAnsi="宋体" w:cs="宋体"/>
                <w:szCs w:val="20"/>
              </w:rPr>
            </w:pPr>
            <w:r>
              <w:rPr>
                <w:rFonts w:ascii="宋体" w:eastAsia="宋体" w:hAnsi="宋体" w:cs="宋体" w:hint="eastAsia"/>
                <w:szCs w:val="20"/>
              </w:rPr>
              <w:t>履约担保</w:t>
            </w:r>
          </w:p>
        </w:tc>
        <w:tc>
          <w:tcPr>
            <w:tcW w:w="7676" w:type="dxa"/>
            <w:vAlign w:val="center"/>
          </w:tcPr>
          <w:p w:rsidR="00255705" w:rsidRDefault="00BF5B9D">
            <w:pPr>
              <w:spacing w:line="320" w:lineRule="exact"/>
              <w:rPr>
                <w:rFonts w:ascii="宋体" w:eastAsia="宋体" w:hAnsi="宋体" w:cs="Times New Roman"/>
                <w:b/>
                <w:bCs/>
                <w:sz w:val="22"/>
              </w:rPr>
            </w:pPr>
            <w:bookmarkStart w:id="22" w:name="EBbc29c55f1f02413db9eaca3e5a2c741f"/>
            <w:r>
              <w:rPr>
                <w:rFonts w:ascii="宋体" w:eastAsia="宋体" w:hAnsi="宋体" w:cs="Times New Roman" w:hint="eastAsia"/>
                <w:b/>
                <w:bCs/>
                <w:sz w:val="22"/>
              </w:rPr>
              <w:t>履约担保提交的时间：中标单位应在中标公示期结束后5个工作日内提交履约担保或将履约保证金从其基本账户以转账方式缴入指定的履约保证金专户。</w:t>
            </w:r>
          </w:p>
          <w:p w:rsidR="00255705" w:rsidRDefault="00BF5B9D">
            <w:pPr>
              <w:spacing w:line="320" w:lineRule="exact"/>
              <w:rPr>
                <w:rFonts w:ascii="宋体" w:eastAsia="宋体" w:hAnsi="宋体" w:cs="Times New Roman"/>
                <w:b/>
                <w:bCs/>
                <w:sz w:val="22"/>
              </w:rPr>
            </w:pPr>
            <w:r>
              <w:rPr>
                <w:rFonts w:ascii="宋体" w:eastAsia="宋体" w:hAnsi="宋体" w:cs="Times New Roman" w:hint="eastAsia"/>
                <w:b/>
                <w:bCs/>
                <w:sz w:val="22"/>
              </w:rPr>
              <w:t>账户名：浏阳经济技术开发区管理委员会</w:t>
            </w:r>
          </w:p>
          <w:p w:rsidR="00255705" w:rsidRDefault="00BF5B9D">
            <w:pPr>
              <w:spacing w:line="320" w:lineRule="exact"/>
              <w:rPr>
                <w:rFonts w:ascii="宋体" w:eastAsia="宋体" w:hAnsi="宋体" w:cs="Times New Roman"/>
                <w:b/>
                <w:bCs/>
                <w:sz w:val="22"/>
              </w:rPr>
            </w:pPr>
            <w:r>
              <w:rPr>
                <w:rFonts w:ascii="宋体" w:eastAsia="宋体" w:hAnsi="宋体" w:cs="Times New Roman" w:hint="eastAsia"/>
                <w:b/>
                <w:bCs/>
                <w:sz w:val="22"/>
              </w:rPr>
              <w:t>开户行：长沙银行浏阳永安支行</w:t>
            </w:r>
          </w:p>
          <w:p w:rsidR="00255705" w:rsidRDefault="00BF5B9D">
            <w:pPr>
              <w:adjustRightInd w:val="0"/>
              <w:snapToGrid w:val="0"/>
              <w:spacing w:line="300" w:lineRule="exact"/>
              <w:rPr>
                <w:rFonts w:ascii="宋体" w:eastAsia="宋体" w:hAnsi="宋体" w:cs="Times New Roman"/>
                <w:b/>
                <w:bCs/>
                <w:sz w:val="22"/>
              </w:rPr>
            </w:pPr>
            <w:r>
              <w:rPr>
                <w:rFonts w:ascii="宋体" w:eastAsia="宋体" w:hAnsi="宋体" w:cs="Times New Roman" w:hint="eastAsia"/>
                <w:b/>
                <w:bCs/>
                <w:sz w:val="22"/>
              </w:rPr>
              <w:t>账  号：800116849211015</w:t>
            </w:r>
            <w:bookmarkEnd w:id="22"/>
          </w:p>
        </w:tc>
      </w:tr>
      <w:tr w:rsidR="00255705">
        <w:trPr>
          <w:trHeight w:val="260"/>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31</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宋体" w:hint="eastAsia"/>
                <w:szCs w:val="21"/>
              </w:rPr>
              <w:t>类似项目</w:t>
            </w:r>
          </w:p>
        </w:tc>
        <w:tc>
          <w:tcPr>
            <w:tcW w:w="7676" w:type="dxa"/>
            <w:vAlign w:val="center"/>
          </w:tcPr>
          <w:p w:rsidR="00255705" w:rsidRDefault="00BF5B9D">
            <w:pPr>
              <w:numPr>
                <w:ilvl w:val="0"/>
                <w:numId w:val="2"/>
              </w:numPr>
              <w:tabs>
                <w:tab w:val="left" w:pos="640"/>
              </w:tabs>
              <w:kinsoku w:val="0"/>
              <w:overflowPunct w:val="0"/>
              <w:autoSpaceDE w:val="0"/>
              <w:autoSpaceDN w:val="0"/>
              <w:adjustRightInd w:val="0"/>
              <w:spacing w:line="265" w:lineRule="exact"/>
              <w:jc w:val="left"/>
              <w:rPr>
                <w:rFonts w:ascii="宋体" w:eastAsia="宋体" w:hAnsi="Times New Roman" w:cs="宋体"/>
                <w:kern w:val="0"/>
                <w:szCs w:val="21"/>
              </w:rPr>
            </w:pPr>
            <w:r>
              <w:rPr>
                <w:rFonts w:ascii="宋体" w:eastAsia="宋体" w:hAnsi="Times New Roman" w:cs="宋体" w:hint="eastAsia"/>
                <w:spacing w:val="-3"/>
                <w:kern w:val="0"/>
                <w:szCs w:val="21"/>
              </w:rPr>
              <w:t>资格要求：</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71" w:lineRule="exact"/>
              <w:ind w:left="427" w:right="-15"/>
              <w:jc w:val="left"/>
              <w:rPr>
                <w:rFonts w:ascii="宋体" w:eastAsia="宋体" w:hAnsi="Segoe UI Symbol" w:cs="宋体"/>
                <w:color w:val="000000"/>
                <w:spacing w:val="-12"/>
                <w:kern w:val="0"/>
                <w:szCs w:val="21"/>
              </w:rPr>
            </w:pPr>
            <w:r>
              <w:rPr>
                <w:rFonts w:ascii="宋体" w:eastAsia="宋体" w:hAnsi="Times New Roman" w:cs="宋体" w:hint="eastAsia"/>
                <w:color w:val="0000FF"/>
                <w:kern w:val="0"/>
                <w:szCs w:val="21"/>
              </w:rPr>
              <w:lastRenderedPageBreak/>
              <w:t>□</w:t>
            </w:r>
            <w:r>
              <w:rPr>
                <w:rFonts w:ascii="Segoe UI Symbol" w:eastAsia="宋体" w:hAnsi="Segoe UI Symbol" w:cs="Segoe UI Symbol"/>
                <w:color w:val="0000FF"/>
                <w:spacing w:val="-5"/>
                <w:kern w:val="0"/>
                <w:szCs w:val="21"/>
              </w:rPr>
              <w:t xml:space="preserve"> </w:t>
            </w:r>
            <w:r>
              <w:rPr>
                <w:rFonts w:ascii="宋体" w:eastAsia="宋体" w:hAnsi="Segoe UI Symbol" w:cs="宋体" w:hint="eastAsia"/>
                <w:color w:val="000000"/>
                <w:spacing w:val="-3"/>
                <w:kern w:val="0"/>
                <w:szCs w:val="21"/>
              </w:rPr>
              <w:t>要求类似工程业绩</w:t>
            </w:r>
            <w:r>
              <w:rPr>
                <w:rFonts w:ascii="宋体" w:eastAsia="宋体" w:hAnsi="Segoe UI Symbol" w:cs="宋体" w:hint="eastAsia"/>
                <w:color w:val="000000"/>
                <w:spacing w:val="-5"/>
                <w:kern w:val="0"/>
                <w:szCs w:val="21"/>
              </w:rPr>
              <w:t>（由招标人在以下工程业绩中勾选一项</w:t>
            </w:r>
            <w:r>
              <w:rPr>
                <w:rFonts w:ascii="宋体" w:eastAsia="宋体" w:hAnsi="Segoe UI Symbol" w:cs="宋体" w:hint="eastAsia"/>
                <w:color w:val="000000"/>
                <w:spacing w:val="-12"/>
                <w:kern w:val="0"/>
                <w:szCs w:val="21"/>
              </w:rPr>
              <w:t>）</w:t>
            </w:r>
            <w:r>
              <w:rPr>
                <w:rFonts w:ascii="Segoe UI Symbol" w:eastAsia="宋体" w:hAnsi="Segoe UI Symbol" w:cs="Segoe UI Symbol"/>
                <w:color w:val="0000FF"/>
                <w:kern w:val="0"/>
                <w:szCs w:val="21"/>
              </w:rPr>
              <w:t>☑</w:t>
            </w:r>
            <w:r>
              <w:rPr>
                <w:rFonts w:ascii="宋体" w:eastAsia="宋体" w:hAnsi="Times New Roman" w:cs="宋体" w:hint="eastAsia"/>
                <w:color w:val="0000FF"/>
                <w:kern w:val="0"/>
                <w:szCs w:val="21"/>
              </w:rPr>
              <w:t>不要求</w:t>
            </w:r>
          </w:p>
          <w:p w:rsidR="00255705" w:rsidRDefault="00BF5B9D">
            <w:pPr>
              <w:kinsoku w:val="0"/>
              <w:overflowPunct w:val="0"/>
              <w:autoSpaceDE w:val="0"/>
              <w:autoSpaceDN w:val="0"/>
              <w:adjustRightInd w:val="0"/>
              <w:spacing w:line="280" w:lineRule="exact"/>
              <w:ind w:leftChars="4" w:left="8" w:firstLineChars="350" w:firstLine="735"/>
              <w:rPr>
                <w:rFonts w:ascii="宋体" w:eastAsia="宋体" w:hAnsi="Segoe UI Symbol" w:cs="宋体"/>
                <w:color w:val="000000"/>
                <w:kern w:val="0"/>
                <w:szCs w:val="21"/>
              </w:rPr>
            </w:pPr>
            <w:r>
              <w:rPr>
                <w:rFonts w:ascii="宋体" w:eastAsia="宋体" w:hAnsi="Times New Roman" w:cs="宋体" w:hint="eastAsia"/>
                <w:color w:val="0000FF"/>
                <w:kern w:val="0"/>
                <w:szCs w:val="21"/>
              </w:rPr>
              <w:t>□</w:t>
            </w:r>
            <w:r>
              <w:rPr>
                <w:rFonts w:ascii="宋体" w:eastAsia="宋体" w:hAnsi="Times New Roman" w:cs="宋体" w:hint="eastAsia"/>
                <w:color w:val="000000"/>
                <w:kern w:val="0"/>
                <w:szCs w:val="21"/>
              </w:rPr>
              <w:t>投标人</w:t>
            </w:r>
            <w:r>
              <w:rPr>
                <w:rFonts w:ascii="宋体" w:eastAsia="宋体" w:hAnsi="Times New Roman" w:cs="宋体"/>
                <w:color w:val="000000"/>
                <w:kern w:val="0"/>
                <w:szCs w:val="21"/>
              </w:rPr>
              <w:t xml:space="preserve"> 1 </w:t>
            </w:r>
            <w:r>
              <w:rPr>
                <w:rFonts w:ascii="宋体" w:eastAsia="宋体" w:hAnsi="Times New Roman" w:cs="宋体" w:hint="eastAsia"/>
                <w:color w:val="000000"/>
                <w:kern w:val="0"/>
                <w:szCs w:val="21"/>
              </w:rPr>
              <w:t xml:space="preserve">项  </w:t>
            </w:r>
            <w:r>
              <w:rPr>
                <w:rFonts w:ascii="宋体" w:eastAsia="宋体" w:hAnsi="Times New Roman" w:cs="宋体" w:hint="eastAsia"/>
                <w:color w:val="0000FF"/>
                <w:kern w:val="0"/>
                <w:szCs w:val="21"/>
              </w:rPr>
              <w:t>□</w:t>
            </w:r>
            <w:r>
              <w:rPr>
                <w:rFonts w:ascii="宋体" w:eastAsia="宋体" w:hAnsi="Segoe UI Symbol" w:cs="宋体" w:hint="eastAsia"/>
                <w:color w:val="000000"/>
                <w:kern w:val="0"/>
                <w:szCs w:val="21"/>
              </w:rPr>
              <w:t>拟任项目经理</w:t>
            </w:r>
            <w:r>
              <w:rPr>
                <w:rFonts w:ascii="宋体" w:eastAsia="宋体" w:hAnsi="Segoe UI Symbol" w:cs="宋体"/>
                <w:color w:val="000000"/>
                <w:kern w:val="0"/>
                <w:szCs w:val="21"/>
              </w:rPr>
              <w:t xml:space="preserve"> 1 </w:t>
            </w:r>
            <w:r>
              <w:rPr>
                <w:rFonts w:ascii="宋体" w:eastAsia="宋体" w:hAnsi="Segoe UI Symbol" w:cs="宋体" w:hint="eastAsia"/>
                <w:color w:val="000000"/>
                <w:kern w:val="0"/>
                <w:szCs w:val="21"/>
              </w:rPr>
              <w:t>项</w:t>
            </w:r>
            <w:r>
              <w:rPr>
                <w:rFonts w:ascii="宋体" w:eastAsia="宋体" w:hAnsi="Segoe UI Symbol" w:cs="宋体"/>
                <w:color w:val="000000"/>
                <w:kern w:val="0"/>
                <w:szCs w:val="21"/>
              </w:rPr>
              <w:t xml:space="preserve"> </w:t>
            </w:r>
          </w:p>
          <w:p w:rsidR="00255705" w:rsidRDefault="00BF5B9D">
            <w:pPr>
              <w:numPr>
                <w:ilvl w:val="0"/>
                <w:numId w:val="2"/>
              </w:numPr>
              <w:tabs>
                <w:tab w:val="left" w:pos="951"/>
              </w:tabs>
              <w:kinsoku w:val="0"/>
              <w:overflowPunct w:val="0"/>
              <w:autoSpaceDE w:val="0"/>
              <w:autoSpaceDN w:val="0"/>
              <w:adjustRightInd w:val="0"/>
              <w:spacing w:before="5"/>
              <w:ind w:left="950" w:hanging="524"/>
              <w:jc w:val="left"/>
              <w:rPr>
                <w:rFonts w:ascii="宋体" w:eastAsia="宋体" w:hAnsi="Times New Roman" w:cs="宋体"/>
                <w:kern w:val="0"/>
                <w:szCs w:val="21"/>
              </w:rPr>
            </w:pPr>
            <w:r>
              <w:rPr>
                <w:rFonts w:ascii="宋体" w:eastAsia="宋体" w:hAnsi="Times New Roman" w:cs="宋体" w:hint="eastAsia"/>
                <w:spacing w:val="-4"/>
                <w:kern w:val="0"/>
                <w:szCs w:val="21"/>
              </w:rPr>
              <w:t>项目管理机构评审要求的类似工程业绩</w:t>
            </w:r>
            <w:r>
              <w:rPr>
                <w:rFonts w:ascii="宋体" w:eastAsia="宋体" w:hAnsi="Times New Roman" w:cs="宋体"/>
                <w:kern w:val="0"/>
                <w:szCs w:val="21"/>
              </w:rPr>
              <w:t xml:space="preserve"> </w:t>
            </w:r>
          </w:p>
          <w:p w:rsidR="00255705" w:rsidRDefault="00BF5B9D">
            <w:pPr>
              <w:numPr>
                <w:ilvl w:val="0"/>
                <w:numId w:val="3"/>
              </w:numPr>
              <w:tabs>
                <w:tab w:val="left" w:pos="957"/>
              </w:tabs>
              <w:kinsoku w:val="0"/>
              <w:overflowPunct w:val="0"/>
              <w:autoSpaceDE w:val="0"/>
              <w:autoSpaceDN w:val="0"/>
              <w:adjustRightInd w:val="0"/>
              <w:spacing w:before="5" w:line="261" w:lineRule="exact"/>
              <w:ind w:hanging="530"/>
              <w:jc w:val="left"/>
              <w:rPr>
                <w:rFonts w:ascii="宋体" w:eastAsia="宋体" w:hAnsi="Times New Roman" w:cs="宋体"/>
                <w:kern w:val="0"/>
                <w:szCs w:val="21"/>
              </w:rPr>
            </w:pPr>
            <w:r>
              <w:rPr>
                <w:rFonts w:ascii="宋体" w:eastAsia="宋体" w:hAnsi="Times New Roman" w:cs="宋体" w:hint="eastAsia"/>
                <w:spacing w:val="-2"/>
                <w:kern w:val="0"/>
                <w:szCs w:val="21"/>
              </w:rPr>
              <w:t>拟任项目经理</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77" w:lineRule="exact"/>
              <w:ind w:left="427"/>
              <w:jc w:val="left"/>
              <w:rPr>
                <w:rFonts w:ascii="宋体" w:eastAsia="宋体" w:hAnsi="Segoe UI Symbol" w:cs="宋体"/>
                <w:color w:val="000000"/>
                <w:kern w:val="0"/>
                <w:szCs w:val="21"/>
              </w:rPr>
            </w:pPr>
            <w:r>
              <w:rPr>
                <w:rFonts w:ascii="宋体" w:eastAsia="宋体" w:hAnsi="Times New Roman" w:cs="宋体"/>
                <w:kern w:val="0"/>
                <w:szCs w:val="21"/>
              </w:rPr>
              <w:t xml:space="preserve">   </w:t>
            </w:r>
            <w:r>
              <w:rPr>
                <w:rFonts w:ascii="Segoe UI Symbol" w:eastAsia="宋体" w:hAnsi="Segoe UI Symbol" w:cs="Segoe UI Symbol"/>
                <w:color w:val="0000FF"/>
                <w:kern w:val="0"/>
                <w:szCs w:val="21"/>
              </w:rPr>
              <w:t>☑</w:t>
            </w:r>
            <w:r>
              <w:rPr>
                <w:rFonts w:ascii="宋体" w:eastAsia="宋体" w:hAnsi="Times New Roman" w:cs="宋体" w:hint="eastAsia"/>
                <w:color w:val="000000"/>
                <w:kern w:val="0"/>
                <w:szCs w:val="21"/>
              </w:rPr>
              <w:t>不要求</w:t>
            </w:r>
            <w:r>
              <w:rPr>
                <w:rFonts w:ascii="宋体" w:eastAsia="宋体" w:hAnsi="Times New Roman" w:cs="宋体" w:hint="eastAsia"/>
                <w:color w:val="0000FF"/>
                <w:kern w:val="0"/>
                <w:szCs w:val="21"/>
              </w:rPr>
              <w:t>□</w:t>
            </w:r>
            <w:r>
              <w:rPr>
                <w:rFonts w:ascii="Segoe UI Symbol" w:eastAsia="宋体" w:hAnsi="Segoe UI Symbol" w:cs="Segoe UI Symbol"/>
                <w:color w:val="0000FF"/>
                <w:kern w:val="0"/>
                <w:szCs w:val="21"/>
              </w:rPr>
              <w:t xml:space="preserve"> </w:t>
            </w:r>
            <w:r>
              <w:rPr>
                <w:rFonts w:ascii="宋体" w:eastAsia="宋体" w:hAnsi="Segoe UI Symbol" w:cs="宋体" w:hint="eastAsia"/>
                <w:color w:val="000000"/>
                <w:kern w:val="0"/>
                <w:szCs w:val="21"/>
              </w:rPr>
              <w:t>要求：</w:t>
            </w:r>
            <w:r>
              <w:rPr>
                <w:rFonts w:ascii="宋体" w:eastAsia="宋体" w:hAnsi="Segoe UI Symbol" w:cs="宋体" w:hint="eastAsia"/>
                <w:color w:val="0000FF"/>
                <w:kern w:val="0"/>
                <w:szCs w:val="21"/>
              </w:rPr>
              <w:t>□</w:t>
            </w:r>
            <w:r>
              <w:rPr>
                <w:rFonts w:ascii="宋体" w:eastAsia="宋体" w:hAnsi="Segoe UI Symbol" w:cs="宋体"/>
                <w:color w:val="000000"/>
                <w:kern w:val="0"/>
                <w:szCs w:val="21"/>
              </w:rPr>
              <w:t xml:space="preserve"> 1 </w:t>
            </w:r>
            <w:r>
              <w:rPr>
                <w:rFonts w:ascii="宋体" w:eastAsia="宋体" w:hAnsi="Segoe UI Symbol" w:cs="宋体" w:hint="eastAsia"/>
                <w:color w:val="000000"/>
                <w:kern w:val="0"/>
                <w:szCs w:val="21"/>
              </w:rPr>
              <w:t>项</w:t>
            </w:r>
            <w:r>
              <w:rPr>
                <w:rFonts w:ascii="宋体" w:eastAsia="宋体" w:hAnsi="Times New Roman" w:cs="宋体" w:hint="eastAsia"/>
                <w:color w:val="0000FF"/>
                <w:kern w:val="0"/>
                <w:szCs w:val="21"/>
              </w:rPr>
              <w:t>□</w:t>
            </w:r>
            <w:r>
              <w:rPr>
                <w:rFonts w:ascii="Segoe UI Symbol" w:eastAsia="宋体" w:hAnsi="Segoe UI Symbol" w:cs="Segoe UI Symbol"/>
                <w:color w:val="0000FF"/>
                <w:kern w:val="0"/>
                <w:szCs w:val="21"/>
              </w:rPr>
              <w:t xml:space="preserve"> </w:t>
            </w:r>
            <w:r>
              <w:rPr>
                <w:rFonts w:ascii="宋体" w:eastAsia="宋体" w:hAnsi="Segoe UI Symbol" w:cs="宋体"/>
                <w:color w:val="000000"/>
                <w:kern w:val="0"/>
                <w:szCs w:val="21"/>
              </w:rPr>
              <w:t xml:space="preserve"> 2 </w:t>
            </w:r>
            <w:r>
              <w:rPr>
                <w:rFonts w:ascii="宋体" w:eastAsia="宋体" w:hAnsi="Segoe UI Symbol" w:cs="宋体" w:hint="eastAsia"/>
                <w:color w:val="000000"/>
                <w:kern w:val="0"/>
                <w:szCs w:val="21"/>
              </w:rPr>
              <w:t>项</w:t>
            </w:r>
            <w:r>
              <w:rPr>
                <w:rFonts w:ascii="宋体" w:eastAsia="宋体" w:hAnsi="Segoe UI Symbol" w:cs="宋体"/>
                <w:color w:val="000000"/>
                <w:kern w:val="0"/>
                <w:szCs w:val="21"/>
              </w:rPr>
              <w:t xml:space="preserve"> </w:t>
            </w:r>
          </w:p>
          <w:p w:rsidR="00255705" w:rsidRDefault="00BF5B9D">
            <w:pPr>
              <w:numPr>
                <w:ilvl w:val="0"/>
                <w:numId w:val="3"/>
              </w:numPr>
              <w:tabs>
                <w:tab w:val="left" w:pos="957"/>
              </w:tabs>
              <w:kinsoku w:val="0"/>
              <w:overflowPunct w:val="0"/>
              <w:autoSpaceDE w:val="0"/>
              <w:autoSpaceDN w:val="0"/>
              <w:adjustRightInd w:val="0"/>
              <w:spacing w:before="4" w:line="263" w:lineRule="exact"/>
              <w:ind w:hanging="530"/>
              <w:jc w:val="left"/>
              <w:rPr>
                <w:rFonts w:ascii="宋体" w:eastAsia="宋体" w:hAnsi="Times New Roman" w:cs="宋体"/>
                <w:kern w:val="0"/>
                <w:szCs w:val="21"/>
              </w:rPr>
            </w:pPr>
            <w:r>
              <w:rPr>
                <w:rFonts w:ascii="宋体" w:eastAsia="宋体" w:hAnsi="Times New Roman" w:cs="宋体" w:hint="eastAsia"/>
                <w:spacing w:val="-3"/>
                <w:kern w:val="0"/>
                <w:szCs w:val="21"/>
              </w:rPr>
              <w:t>拟任技术负责人</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80" w:lineRule="exact"/>
              <w:ind w:left="427"/>
              <w:jc w:val="left"/>
              <w:rPr>
                <w:rFonts w:ascii="宋体" w:eastAsia="宋体" w:hAnsi="Segoe UI Symbol" w:cs="宋体"/>
                <w:color w:val="000000"/>
                <w:kern w:val="0"/>
                <w:szCs w:val="21"/>
              </w:rPr>
            </w:pPr>
            <w:r>
              <w:rPr>
                <w:rFonts w:ascii="宋体" w:eastAsia="宋体" w:hAnsi="Times New Roman" w:cs="宋体"/>
                <w:kern w:val="0"/>
                <w:szCs w:val="21"/>
              </w:rPr>
              <w:t xml:space="preserve">   </w:t>
            </w:r>
            <w:r>
              <w:rPr>
                <w:rFonts w:ascii="Segoe UI Symbol" w:eastAsia="宋体" w:hAnsi="Segoe UI Symbol" w:cs="Segoe UI Symbol"/>
                <w:color w:val="0000FF"/>
                <w:kern w:val="0"/>
                <w:szCs w:val="21"/>
              </w:rPr>
              <w:t>☑</w:t>
            </w:r>
            <w:r>
              <w:rPr>
                <w:rFonts w:ascii="宋体" w:eastAsia="宋体" w:hAnsi="Times New Roman" w:cs="宋体" w:hint="eastAsia"/>
                <w:color w:val="000000"/>
                <w:kern w:val="0"/>
                <w:szCs w:val="21"/>
              </w:rPr>
              <w:t>不要求</w:t>
            </w:r>
            <w:r>
              <w:rPr>
                <w:rFonts w:ascii="宋体" w:eastAsia="宋体" w:hAnsi="Times New Roman" w:cs="宋体"/>
                <w:color w:val="000000"/>
                <w:kern w:val="0"/>
                <w:szCs w:val="21"/>
              </w:rPr>
              <w:t xml:space="preserve"> </w:t>
            </w:r>
            <w:r>
              <w:rPr>
                <w:rFonts w:ascii="Segoe UI Symbol" w:eastAsia="宋体" w:hAnsi="Segoe UI Symbol" w:cs="Segoe UI Symbol"/>
                <w:color w:val="0000FF"/>
                <w:kern w:val="0"/>
                <w:szCs w:val="21"/>
              </w:rPr>
              <w:t xml:space="preserve"> </w:t>
            </w:r>
            <w:r>
              <w:rPr>
                <w:rFonts w:ascii="宋体" w:eastAsia="宋体" w:hAnsi="Times New Roman" w:cs="宋体" w:hint="eastAsia"/>
                <w:color w:val="0000FF"/>
                <w:kern w:val="0"/>
                <w:szCs w:val="21"/>
              </w:rPr>
              <w:t>□</w:t>
            </w:r>
            <w:r>
              <w:rPr>
                <w:rFonts w:ascii="宋体" w:eastAsia="宋体" w:hAnsi="Segoe UI Symbol" w:cs="宋体" w:hint="eastAsia"/>
                <w:color w:val="000000"/>
                <w:kern w:val="0"/>
                <w:szCs w:val="21"/>
              </w:rPr>
              <w:t>要求：</w:t>
            </w:r>
            <w:r>
              <w:rPr>
                <w:rFonts w:ascii="宋体" w:eastAsia="宋体" w:hAnsi="Segoe UI Symbol" w:cs="宋体"/>
                <w:color w:val="000000"/>
                <w:kern w:val="0"/>
                <w:szCs w:val="21"/>
              </w:rPr>
              <w:t xml:space="preserve"> 1 </w:t>
            </w:r>
            <w:r>
              <w:rPr>
                <w:rFonts w:ascii="宋体" w:eastAsia="宋体" w:hAnsi="Segoe UI Symbol" w:cs="宋体" w:hint="eastAsia"/>
                <w:color w:val="000000"/>
                <w:kern w:val="0"/>
                <w:szCs w:val="21"/>
              </w:rPr>
              <w:t>项</w:t>
            </w:r>
            <w:r>
              <w:rPr>
                <w:rFonts w:ascii="宋体" w:eastAsia="宋体" w:hAnsi="Segoe UI Symbol" w:cs="宋体"/>
                <w:color w:val="000000"/>
                <w:kern w:val="0"/>
                <w:szCs w:val="21"/>
              </w:rPr>
              <w:t xml:space="preserve"> </w:t>
            </w:r>
          </w:p>
          <w:p w:rsidR="00255705" w:rsidRDefault="00BF5B9D">
            <w:pPr>
              <w:kinsoku w:val="0"/>
              <w:overflowPunct w:val="0"/>
              <w:autoSpaceDE w:val="0"/>
              <w:autoSpaceDN w:val="0"/>
              <w:adjustRightInd w:val="0"/>
              <w:spacing w:before="5"/>
              <w:ind w:left="427"/>
              <w:jc w:val="left"/>
              <w:rPr>
                <w:rFonts w:ascii="宋体" w:eastAsia="宋体" w:hAnsi="Times New Roman" w:cs="宋体"/>
                <w:kern w:val="0"/>
                <w:szCs w:val="21"/>
              </w:rPr>
            </w:pPr>
            <w:r>
              <w:rPr>
                <w:rFonts w:ascii="宋体" w:eastAsia="宋体" w:hAnsi="Times New Roman" w:cs="宋体"/>
                <w:kern w:val="0"/>
                <w:szCs w:val="21"/>
              </w:rPr>
              <w:t xml:space="preserve">3. </w:t>
            </w:r>
            <w:r>
              <w:rPr>
                <w:rFonts w:ascii="宋体" w:eastAsia="宋体" w:hAnsi="Times New Roman" w:cs="宋体" w:hint="eastAsia"/>
                <w:kern w:val="0"/>
                <w:szCs w:val="21"/>
              </w:rPr>
              <w:t>类似工程业绩应当符合以下规定：</w:t>
            </w:r>
            <w:r>
              <w:rPr>
                <w:rFonts w:ascii="宋体" w:eastAsia="宋体" w:hAnsi="Times New Roman" w:cs="宋体"/>
                <w:kern w:val="0"/>
                <w:szCs w:val="21"/>
              </w:rPr>
              <w:t xml:space="preserve"> </w:t>
            </w:r>
          </w:p>
          <w:p w:rsidR="00255705" w:rsidRDefault="00BF5B9D">
            <w:pPr>
              <w:numPr>
                <w:ilvl w:val="0"/>
                <w:numId w:val="4"/>
              </w:numPr>
              <w:tabs>
                <w:tab w:val="left" w:pos="957"/>
              </w:tabs>
              <w:kinsoku w:val="0"/>
              <w:overflowPunct w:val="0"/>
              <w:autoSpaceDE w:val="0"/>
              <w:autoSpaceDN w:val="0"/>
              <w:adjustRightInd w:val="0"/>
              <w:spacing w:line="244" w:lineRule="auto"/>
              <w:ind w:right="93" w:firstLine="417"/>
              <w:jc w:val="left"/>
              <w:rPr>
                <w:rFonts w:ascii="宋体" w:eastAsia="宋体" w:hAnsi="Times New Roman" w:cs="宋体"/>
                <w:color w:val="000000"/>
                <w:kern w:val="0"/>
                <w:szCs w:val="21"/>
              </w:rPr>
            </w:pPr>
            <w:r>
              <w:rPr>
                <w:rFonts w:ascii="宋体" w:eastAsia="宋体" w:hAnsi="Times New Roman" w:cs="宋体" w:hint="eastAsia"/>
                <w:spacing w:val="-5"/>
                <w:kern w:val="0"/>
                <w:szCs w:val="21"/>
              </w:rPr>
              <w:t>资格要求的类似工程业绩：</w:t>
            </w:r>
            <w:r>
              <w:rPr>
                <w:rFonts w:ascii="宋体" w:eastAsia="宋体" w:hAnsi="Times New Roman" w:cs="宋体" w:hint="eastAsia"/>
                <w:color w:val="0000FF"/>
                <w:spacing w:val="-8"/>
                <w:kern w:val="0"/>
                <w:szCs w:val="21"/>
              </w:rPr>
              <w:t>/</w:t>
            </w:r>
          </w:p>
          <w:p w:rsidR="00255705" w:rsidRDefault="00BF5B9D">
            <w:pPr>
              <w:numPr>
                <w:ilvl w:val="0"/>
                <w:numId w:val="4"/>
              </w:numPr>
              <w:tabs>
                <w:tab w:val="left" w:pos="957"/>
              </w:tabs>
              <w:kinsoku w:val="0"/>
              <w:overflowPunct w:val="0"/>
              <w:autoSpaceDE w:val="0"/>
              <w:autoSpaceDN w:val="0"/>
              <w:adjustRightInd w:val="0"/>
              <w:spacing w:line="244" w:lineRule="auto"/>
              <w:ind w:right="93" w:firstLine="417"/>
              <w:jc w:val="left"/>
              <w:rPr>
                <w:rFonts w:ascii="宋体" w:eastAsia="宋体" w:hAnsi="Times New Roman" w:cs="宋体"/>
                <w:color w:val="000000"/>
                <w:kern w:val="0"/>
                <w:szCs w:val="21"/>
              </w:rPr>
            </w:pPr>
            <w:r>
              <w:rPr>
                <w:rFonts w:ascii="宋体" w:eastAsia="宋体" w:hAnsi="Times New Roman" w:cs="宋体" w:hint="eastAsia"/>
                <w:spacing w:val="-5"/>
                <w:kern w:val="0"/>
                <w:szCs w:val="21"/>
              </w:rPr>
              <w:t>项目管理机构评审要求的类似工程业绩：</w:t>
            </w:r>
            <w:r>
              <w:rPr>
                <w:rFonts w:ascii="宋体" w:eastAsia="宋体" w:hAnsi="Times New Roman" w:cs="宋体" w:hint="eastAsia"/>
                <w:color w:val="0000FF"/>
                <w:spacing w:val="-5"/>
                <w:kern w:val="0"/>
                <w:szCs w:val="21"/>
              </w:rPr>
              <w:t>/</w:t>
            </w:r>
          </w:p>
          <w:p w:rsidR="00255705" w:rsidRDefault="00BF5B9D">
            <w:pPr>
              <w:kinsoku w:val="0"/>
              <w:overflowPunct w:val="0"/>
              <w:autoSpaceDE w:val="0"/>
              <w:autoSpaceDN w:val="0"/>
              <w:adjustRightInd w:val="0"/>
              <w:spacing w:line="244" w:lineRule="auto"/>
              <w:ind w:left="9" w:right="90" w:firstLine="417"/>
              <w:jc w:val="left"/>
              <w:rPr>
                <w:rFonts w:ascii="宋体" w:eastAsia="宋体" w:hAnsi="Times New Roman" w:cs="宋体"/>
                <w:kern w:val="0"/>
                <w:szCs w:val="21"/>
              </w:rPr>
            </w:pPr>
            <w:r>
              <w:rPr>
                <w:rFonts w:ascii="宋体" w:eastAsia="宋体" w:hAnsi="Times New Roman" w:cs="宋体" w:hint="eastAsia"/>
                <w:kern w:val="0"/>
                <w:szCs w:val="21"/>
              </w:rPr>
              <w:t>（由招标人根据招标项目的特点和实际需要提出要求，并符合以下规定：①投标人资格要求的类似工程业绩原则上不超过招标项目相关指标的</w:t>
            </w:r>
            <w:r>
              <w:rPr>
                <w:rFonts w:ascii="宋体" w:eastAsia="宋体" w:hAnsi="Times New Roman" w:cs="宋体"/>
                <w:kern w:val="0"/>
                <w:szCs w:val="21"/>
              </w:rPr>
              <w:t xml:space="preserve"> 50%</w:t>
            </w:r>
            <w:r>
              <w:rPr>
                <w:rFonts w:ascii="宋体" w:eastAsia="宋体" w:hAnsi="Times New Roman" w:cs="宋体" w:hint="eastAsia"/>
                <w:kern w:val="0"/>
                <w:szCs w:val="21"/>
              </w:rPr>
              <w:t>［四舍五入取整数，下同］</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44" w:lineRule="auto"/>
              <w:ind w:left="9" w:right="93" w:firstLine="417"/>
              <w:jc w:val="left"/>
              <w:rPr>
                <w:rFonts w:ascii="宋体" w:eastAsia="宋体" w:hAnsi="Times New Roman" w:cs="宋体"/>
                <w:kern w:val="0"/>
                <w:szCs w:val="21"/>
              </w:rPr>
            </w:pPr>
            <w:r>
              <w:rPr>
                <w:rFonts w:ascii="宋体" w:eastAsia="宋体" w:hAnsi="Times New Roman" w:cs="宋体"/>
                <w:kern w:val="0"/>
                <w:szCs w:val="21"/>
              </w:rPr>
              <w:t xml:space="preserve"> </w:t>
            </w:r>
            <w:r>
              <w:rPr>
                <w:rFonts w:ascii="宋体" w:eastAsia="宋体" w:hAnsi="Times New Roman" w:cs="宋体" w:hint="eastAsia"/>
                <w:kern w:val="0"/>
                <w:szCs w:val="21"/>
              </w:rPr>
              <w:t>②项目管理机构评审的类似工程业绩，原则上为招标项目相关指标的</w:t>
            </w:r>
            <w:r>
              <w:rPr>
                <w:rFonts w:ascii="宋体" w:eastAsia="宋体" w:hAnsi="Times New Roman" w:cs="宋体"/>
                <w:kern w:val="0"/>
                <w:szCs w:val="21"/>
              </w:rPr>
              <w:t xml:space="preserve"> 70%</w:t>
            </w:r>
            <w:r>
              <w:rPr>
                <w:rFonts w:ascii="宋体" w:eastAsia="宋体" w:hAnsi="Times New Roman" w:cs="宋体" w:hint="eastAsia"/>
                <w:kern w:val="0"/>
                <w:szCs w:val="21"/>
              </w:rPr>
              <w:t>。其中：</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42" w:lineRule="auto"/>
              <w:ind w:left="9" w:right="88" w:firstLine="417"/>
              <w:jc w:val="left"/>
              <w:rPr>
                <w:rFonts w:ascii="宋体" w:eastAsia="宋体" w:hAnsi="Times New Roman" w:cs="宋体"/>
                <w:kern w:val="0"/>
                <w:szCs w:val="21"/>
              </w:rPr>
            </w:pPr>
            <w:r>
              <w:rPr>
                <w:rFonts w:ascii="宋体" w:eastAsia="宋体" w:hAnsi="Times New Roman" w:cs="宋体" w:hint="eastAsia"/>
                <w:kern w:val="0"/>
                <w:szCs w:val="21"/>
              </w:rPr>
              <w:t>房屋建筑工程，采用层数、高度、建筑面积、结构、跨度、</w:t>
            </w:r>
            <w:r>
              <w:rPr>
                <w:rFonts w:ascii="宋体" w:eastAsia="宋体" w:hAnsi="Times New Roman" w:cs="宋体" w:hint="eastAsia"/>
                <w:spacing w:val="-1"/>
                <w:kern w:val="0"/>
                <w:szCs w:val="21"/>
              </w:rPr>
              <w:t>单项合同额等指标中的</w:t>
            </w:r>
            <w:r>
              <w:rPr>
                <w:rFonts w:ascii="宋体" w:eastAsia="宋体" w:hAnsi="Times New Roman" w:cs="宋体"/>
                <w:spacing w:val="-1"/>
                <w:kern w:val="0"/>
                <w:szCs w:val="21"/>
              </w:rPr>
              <w:t xml:space="preserve"> </w:t>
            </w:r>
            <w:r>
              <w:rPr>
                <w:rFonts w:ascii="宋体" w:eastAsia="宋体" w:hAnsi="Times New Roman" w:cs="宋体"/>
                <w:kern w:val="0"/>
                <w:szCs w:val="21"/>
              </w:rPr>
              <w:t>1-2</w:t>
            </w:r>
            <w:r>
              <w:rPr>
                <w:rFonts w:ascii="宋体" w:eastAsia="宋体" w:hAnsi="Times New Roman" w:cs="宋体"/>
                <w:spacing w:val="-4"/>
                <w:kern w:val="0"/>
                <w:szCs w:val="21"/>
              </w:rPr>
              <w:t xml:space="preserve"> </w:t>
            </w:r>
            <w:r>
              <w:rPr>
                <w:rFonts w:ascii="宋体" w:eastAsia="宋体" w:hAnsi="Times New Roman" w:cs="宋体" w:hint="eastAsia"/>
                <w:spacing w:val="-4"/>
                <w:kern w:val="0"/>
                <w:szCs w:val="21"/>
              </w:rPr>
              <w:t>项。市政基础设施工程，采用道路长</w:t>
            </w:r>
            <w:r>
              <w:rPr>
                <w:rFonts w:ascii="宋体" w:eastAsia="宋体" w:hAnsi="Times New Roman" w:cs="宋体" w:hint="eastAsia"/>
                <w:kern w:val="0"/>
                <w:szCs w:val="21"/>
              </w:rPr>
              <w:t>度或面积、桥梁面积或跨度或结构、管道直径或压力、隧道和地下交通工程断面面积、供水能力、污水垃圾处理能力以及单项合</w:t>
            </w:r>
            <w:r>
              <w:rPr>
                <w:rFonts w:ascii="宋体" w:eastAsia="宋体" w:hAnsi="Times New Roman" w:cs="宋体" w:hint="eastAsia"/>
                <w:spacing w:val="-8"/>
                <w:kern w:val="0"/>
                <w:szCs w:val="21"/>
              </w:rPr>
              <w:t>同额等指标中的</w:t>
            </w:r>
            <w:r>
              <w:rPr>
                <w:rFonts w:ascii="宋体" w:eastAsia="宋体" w:hAnsi="Times New Roman" w:cs="宋体"/>
                <w:spacing w:val="-8"/>
                <w:kern w:val="0"/>
                <w:szCs w:val="21"/>
              </w:rPr>
              <w:t xml:space="preserve"> </w:t>
            </w:r>
            <w:r>
              <w:rPr>
                <w:rFonts w:ascii="宋体" w:eastAsia="宋体" w:hAnsi="Times New Roman" w:cs="宋体"/>
                <w:kern w:val="0"/>
                <w:szCs w:val="21"/>
              </w:rPr>
              <w:t>1-2</w:t>
            </w:r>
            <w:r>
              <w:rPr>
                <w:rFonts w:ascii="宋体" w:eastAsia="宋体" w:hAnsi="Times New Roman" w:cs="宋体"/>
                <w:spacing w:val="-2"/>
                <w:kern w:val="0"/>
                <w:szCs w:val="21"/>
              </w:rPr>
              <w:t xml:space="preserve"> </w:t>
            </w:r>
            <w:r>
              <w:rPr>
                <w:rFonts w:ascii="宋体" w:eastAsia="宋体" w:hAnsi="Times New Roman" w:cs="宋体" w:hint="eastAsia"/>
                <w:spacing w:val="-2"/>
                <w:kern w:val="0"/>
                <w:szCs w:val="21"/>
              </w:rPr>
              <w:t>项</w:t>
            </w:r>
            <w:r>
              <w:rPr>
                <w:rFonts w:ascii="宋体" w:eastAsia="宋体" w:hAnsi="Times New Roman" w:cs="宋体" w:hint="eastAsia"/>
                <w:spacing w:val="-106"/>
                <w:kern w:val="0"/>
                <w:szCs w:val="21"/>
              </w:rPr>
              <w:t>）</w:t>
            </w:r>
            <w:r>
              <w:rPr>
                <w:rFonts w:ascii="宋体" w:eastAsia="宋体" w:hAnsi="Times New Roman" w:cs="宋体" w:hint="eastAsia"/>
                <w:spacing w:val="-5"/>
                <w:kern w:val="0"/>
                <w:szCs w:val="21"/>
              </w:rPr>
              <w:t>。</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69" w:lineRule="exact"/>
              <w:ind w:left="427"/>
              <w:jc w:val="left"/>
              <w:rPr>
                <w:rFonts w:ascii="宋体" w:eastAsia="宋体" w:hAnsi="Times New Roman" w:cs="宋体"/>
                <w:kern w:val="0"/>
                <w:szCs w:val="21"/>
              </w:rPr>
            </w:pPr>
            <w:r>
              <w:rPr>
                <w:rFonts w:ascii="宋体" w:eastAsia="宋体" w:hAnsi="Times New Roman" w:cs="宋体"/>
                <w:kern w:val="0"/>
                <w:szCs w:val="21"/>
              </w:rPr>
              <w:t>4.</w:t>
            </w:r>
            <w:r>
              <w:rPr>
                <w:rFonts w:ascii="宋体" w:eastAsia="宋体" w:hAnsi="Times New Roman" w:cs="宋体" w:hint="eastAsia"/>
                <w:kern w:val="0"/>
                <w:szCs w:val="21"/>
              </w:rPr>
              <w:t>类似工程业绩的考核要求：</w:t>
            </w:r>
            <w:r>
              <w:rPr>
                <w:rFonts w:ascii="宋体" w:eastAsia="宋体" w:hAnsi="Times New Roman" w:cs="宋体"/>
                <w:kern w:val="0"/>
                <w:szCs w:val="21"/>
              </w:rPr>
              <w:t xml:space="preserve"> </w:t>
            </w:r>
          </w:p>
          <w:p w:rsidR="00255705" w:rsidRDefault="00BF5B9D">
            <w:pPr>
              <w:numPr>
                <w:ilvl w:val="0"/>
                <w:numId w:val="5"/>
              </w:numPr>
              <w:tabs>
                <w:tab w:val="left" w:pos="957"/>
              </w:tabs>
              <w:kinsoku w:val="0"/>
              <w:overflowPunct w:val="0"/>
              <w:autoSpaceDE w:val="0"/>
              <w:autoSpaceDN w:val="0"/>
              <w:adjustRightInd w:val="0"/>
              <w:spacing w:line="244" w:lineRule="auto"/>
              <w:ind w:right="94" w:firstLine="417"/>
              <w:jc w:val="left"/>
              <w:rPr>
                <w:rFonts w:ascii="宋体" w:eastAsia="宋体" w:hAnsi="Times New Roman" w:cs="宋体"/>
                <w:kern w:val="0"/>
                <w:szCs w:val="21"/>
              </w:rPr>
            </w:pPr>
            <w:r>
              <w:rPr>
                <w:rFonts w:ascii="宋体" w:eastAsia="宋体" w:hAnsi="Times New Roman" w:cs="宋体" w:hint="eastAsia"/>
                <w:spacing w:val="-3"/>
                <w:kern w:val="0"/>
                <w:szCs w:val="21"/>
              </w:rPr>
              <w:t>考核期限：</w:t>
            </w:r>
            <w:r>
              <w:rPr>
                <w:rFonts w:ascii="宋体" w:eastAsia="宋体" w:hAnsi="Times New Roman" w:cs="宋体"/>
                <w:spacing w:val="-4"/>
                <w:kern w:val="0"/>
                <w:szCs w:val="21"/>
              </w:rPr>
              <w:t>1080</w:t>
            </w:r>
            <w:r>
              <w:rPr>
                <w:rFonts w:ascii="宋体" w:eastAsia="宋体" w:hAnsi="Times New Roman" w:cs="宋体"/>
                <w:spacing w:val="-9"/>
                <w:kern w:val="0"/>
                <w:szCs w:val="21"/>
              </w:rPr>
              <w:t xml:space="preserve"> </w:t>
            </w:r>
            <w:r>
              <w:rPr>
                <w:rFonts w:ascii="宋体" w:eastAsia="宋体" w:hAnsi="Times New Roman" w:cs="宋体" w:hint="eastAsia"/>
                <w:spacing w:val="-9"/>
                <w:kern w:val="0"/>
                <w:szCs w:val="21"/>
              </w:rPr>
              <w:t>天，自竣工验收资料中建设单位签字之</w:t>
            </w:r>
            <w:r>
              <w:rPr>
                <w:rFonts w:ascii="宋体" w:eastAsia="宋体" w:hAnsi="Times New Roman" w:cs="宋体" w:hint="eastAsia"/>
                <w:spacing w:val="-4"/>
                <w:kern w:val="0"/>
                <w:szCs w:val="21"/>
              </w:rPr>
              <w:t>日起至提交投标文件截止之日止。</w:t>
            </w:r>
            <w:r>
              <w:rPr>
                <w:rFonts w:ascii="宋体" w:eastAsia="宋体" w:hAnsi="Times New Roman" w:cs="宋体"/>
                <w:kern w:val="0"/>
                <w:szCs w:val="21"/>
              </w:rPr>
              <w:t xml:space="preserve"> </w:t>
            </w:r>
          </w:p>
          <w:p w:rsidR="00255705" w:rsidRDefault="00BF5B9D">
            <w:pPr>
              <w:numPr>
                <w:ilvl w:val="0"/>
                <w:numId w:val="5"/>
              </w:numPr>
              <w:tabs>
                <w:tab w:val="left" w:pos="957"/>
              </w:tabs>
              <w:kinsoku w:val="0"/>
              <w:overflowPunct w:val="0"/>
              <w:autoSpaceDE w:val="0"/>
              <w:autoSpaceDN w:val="0"/>
              <w:adjustRightInd w:val="0"/>
              <w:spacing w:line="242" w:lineRule="auto"/>
              <w:ind w:right="89" w:firstLine="417"/>
              <w:jc w:val="left"/>
              <w:rPr>
                <w:rFonts w:ascii="宋体" w:eastAsia="宋体" w:hAnsi="宋体" w:cs="宋体"/>
                <w:szCs w:val="21"/>
              </w:rPr>
            </w:pPr>
            <w:r>
              <w:rPr>
                <w:rFonts w:ascii="宋体" w:eastAsia="宋体" w:hAnsi="Times New Roman" w:cs="宋体" w:hint="eastAsia"/>
                <w:spacing w:val="-5"/>
                <w:kern w:val="0"/>
                <w:szCs w:val="21"/>
              </w:rPr>
              <w:t>考核依据：投标文件中提供的中标通知书、合同和竣工验收资料以及答疑文件明确可以作为考核依据的资料的复印件。</w:t>
            </w:r>
            <w:r>
              <w:rPr>
                <w:rFonts w:ascii="宋体" w:eastAsia="宋体" w:hAnsi="Times New Roman" w:cs="宋体" w:hint="eastAsia"/>
                <w:kern w:val="0"/>
                <w:szCs w:val="21"/>
              </w:rPr>
              <w:t>项目经理和技术负责人姓名不一致时，依次按照竣工验收资料、合同和中标通知书的顺序认定。竣工验收资料、合同和中标通知书等任一考核依据上标明的项目经理和技术负责人超过一个的，仅对排序第一的项目经理和技术负责人计分。相关指标不一致时，依次按照中标通知书、合同、竣工验收资料的顺序认定。该类似工程业绩应当在“湖南省智慧住建云—湖南省建筑市场监管公共服务平台—房屋建筑和市政基础设施工程施工招标投标信用评价管理平台”或者“全国建筑市场监管公共服务平台”查询到其项目名称。竣工验收资料是指竣工验收备案表（经建设工程质量监督部门签字确认）或者竣工验收证明（由建设单位、施工单位、监理单位、设计单位盖章认可，下同）</w:t>
            </w:r>
            <w:r>
              <w:rPr>
                <w:rFonts w:ascii="宋体" w:eastAsia="宋体" w:hAnsi="Times New Roman" w:cs="宋体"/>
                <w:kern w:val="0"/>
                <w:szCs w:val="21"/>
              </w:rPr>
              <w:t xml:space="preserve"> </w:t>
            </w:r>
            <w:r>
              <w:rPr>
                <w:rFonts w:ascii="宋体" w:eastAsia="宋体" w:hAnsi="Times New Roman" w:cs="宋体" w:hint="eastAsia"/>
                <w:kern w:val="0"/>
                <w:szCs w:val="21"/>
              </w:rPr>
              <w:t>。</w:t>
            </w:r>
            <w:r>
              <w:rPr>
                <w:rFonts w:ascii="宋体" w:eastAsia="宋体" w:hAnsi="Times New Roman" w:cs="宋体"/>
                <w:kern w:val="0"/>
                <w:szCs w:val="21"/>
              </w:rPr>
              <w:t xml:space="preserve"> </w:t>
            </w:r>
            <w:r>
              <w:rPr>
                <w:rFonts w:ascii="宋体" w:eastAsia="宋体" w:hAnsi="Times New Roman" w:cs="宋体" w:hint="eastAsia"/>
                <w:spacing w:val="-6"/>
                <w:kern w:val="0"/>
                <w:szCs w:val="21"/>
              </w:rPr>
              <w:t>投标人提供的类似工程业绩不符合上述规定，以及类似工程</w:t>
            </w:r>
            <w:r>
              <w:rPr>
                <w:rFonts w:ascii="宋体" w:eastAsia="宋体" w:hAnsi="Times New Roman" w:cs="宋体" w:hint="eastAsia"/>
                <w:kern w:val="0"/>
                <w:szCs w:val="21"/>
              </w:rPr>
              <w:t>业绩考核依据未标明项目经理或者技术负责人的，涉及投标人资格条件时，应当认定该投标人资格条件不符合招标文件要求，否决其投标；涉及项目管理机构评审时，拟任项目经理、技术负责</w:t>
            </w:r>
            <w:r>
              <w:rPr>
                <w:rFonts w:ascii="Times New Roman" w:eastAsia="宋体" w:hAnsi="Times New Roman" w:cs="Times New Roman" w:hint="eastAsia"/>
                <w:szCs w:val="21"/>
              </w:rPr>
              <w:t>人类似工程业绩不予计分。</w:t>
            </w:r>
          </w:p>
        </w:tc>
      </w:tr>
      <w:tr w:rsidR="00255705">
        <w:trPr>
          <w:trHeight w:val="1349"/>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lastRenderedPageBreak/>
              <w:t>32</w:t>
            </w:r>
          </w:p>
        </w:tc>
        <w:tc>
          <w:tcPr>
            <w:tcW w:w="1110" w:type="dxa"/>
            <w:vAlign w:val="center"/>
          </w:tcPr>
          <w:p w:rsidR="00255705" w:rsidRDefault="00BF5B9D">
            <w:pPr>
              <w:snapToGrid w:val="0"/>
              <w:jc w:val="center"/>
              <w:rPr>
                <w:rFonts w:ascii="宋体" w:eastAsia="宋体" w:hAnsi="宋体" w:cs="宋体"/>
                <w:szCs w:val="21"/>
              </w:rPr>
            </w:pPr>
            <w:r>
              <w:rPr>
                <w:rFonts w:ascii="Times New Roman" w:eastAsia="宋体" w:hAnsi="Times New Roman" w:cs="Times New Roman" w:hint="eastAsia"/>
                <w:spacing w:val="-1"/>
                <w:szCs w:val="21"/>
              </w:rPr>
              <w:t>拟任项目经理</w:t>
            </w:r>
            <w:r>
              <w:rPr>
                <w:rFonts w:ascii="Times New Roman" w:eastAsia="宋体" w:hAnsi="Times New Roman" w:cs="Times New Roman"/>
                <w:spacing w:val="-1"/>
                <w:szCs w:val="21"/>
              </w:rPr>
              <w:t xml:space="preserve"> </w:t>
            </w:r>
            <w:r>
              <w:rPr>
                <w:rFonts w:ascii="Times New Roman" w:eastAsia="宋体" w:hAnsi="Times New Roman" w:cs="Times New Roman" w:hint="eastAsia"/>
                <w:spacing w:val="-2"/>
                <w:szCs w:val="21"/>
              </w:rPr>
              <w:t>优良信息</w:t>
            </w:r>
          </w:p>
        </w:tc>
        <w:tc>
          <w:tcPr>
            <w:tcW w:w="7676" w:type="dxa"/>
            <w:vAlign w:val="center"/>
          </w:tcPr>
          <w:p w:rsidR="00255705" w:rsidRDefault="00BF5B9D">
            <w:pPr>
              <w:kinsoku w:val="0"/>
              <w:overflowPunct w:val="0"/>
              <w:autoSpaceDE w:val="0"/>
              <w:autoSpaceDN w:val="0"/>
              <w:adjustRightInd w:val="0"/>
              <w:spacing w:line="244" w:lineRule="auto"/>
              <w:ind w:left="9" w:right="96" w:firstLine="417"/>
              <w:jc w:val="left"/>
              <w:rPr>
                <w:rFonts w:ascii="宋体" w:eastAsia="宋体" w:hAnsi="Times New Roman" w:cs="宋体"/>
                <w:kern w:val="0"/>
                <w:szCs w:val="21"/>
              </w:rPr>
            </w:pPr>
            <w:r>
              <w:rPr>
                <w:rFonts w:ascii="宋体" w:eastAsia="宋体" w:hAnsi="Times New Roman" w:cs="宋体"/>
                <w:kern w:val="0"/>
                <w:szCs w:val="21"/>
              </w:rPr>
              <w:t>1.</w:t>
            </w:r>
            <w:r>
              <w:rPr>
                <w:rFonts w:ascii="宋体" w:eastAsia="宋体" w:hAnsi="Times New Roman" w:cs="宋体" w:hint="eastAsia"/>
                <w:kern w:val="0"/>
                <w:szCs w:val="21"/>
              </w:rPr>
              <w:t>项目管理机构评审将拟任项目经理下列优良信息（以下简称：建筑安全质量管理表彰奖励）纳入评审计分：</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59" w:lineRule="exact"/>
              <w:ind w:left="427"/>
              <w:jc w:val="left"/>
              <w:rPr>
                <w:rFonts w:ascii="宋体" w:eastAsia="宋体" w:hAnsi="Times New Roman" w:cs="宋体"/>
                <w:kern w:val="0"/>
                <w:szCs w:val="21"/>
              </w:rPr>
            </w:pPr>
            <w:r>
              <w:rPr>
                <w:rFonts w:ascii="宋体" w:eastAsia="宋体" w:hAnsi="Times New Roman" w:cs="宋体"/>
                <w:kern w:val="0"/>
                <w:szCs w:val="21"/>
              </w:rPr>
              <w:t xml:space="preserve"> </w:t>
            </w:r>
            <w:r>
              <w:rPr>
                <w:rFonts w:ascii="宋体" w:eastAsia="宋体" w:hAnsi="Times New Roman" w:cs="宋体" w:hint="eastAsia"/>
                <w:kern w:val="0"/>
                <w:szCs w:val="21"/>
              </w:rPr>
              <w:t>（</w:t>
            </w:r>
            <w:r>
              <w:rPr>
                <w:rFonts w:ascii="宋体" w:eastAsia="宋体" w:hAnsi="Times New Roman" w:cs="宋体"/>
                <w:kern w:val="0"/>
                <w:szCs w:val="21"/>
              </w:rPr>
              <w:t>1</w:t>
            </w:r>
            <w:r>
              <w:rPr>
                <w:rFonts w:ascii="宋体" w:eastAsia="宋体" w:hAnsi="Times New Roman" w:cs="宋体" w:hint="eastAsia"/>
                <w:kern w:val="0"/>
                <w:szCs w:val="21"/>
              </w:rPr>
              <w:t>）质量管理奖项：</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71" w:lineRule="exact"/>
              <w:ind w:left="638"/>
              <w:jc w:val="left"/>
              <w:rPr>
                <w:rFonts w:ascii="宋体" w:eastAsia="宋体" w:hAnsi="Segoe UI Symbol" w:cs="宋体"/>
                <w:color w:val="000000"/>
                <w:kern w:val="0"/>
                <w:szCs w:val="21"/>
              </w:rPr>
            </w:pPr>
            <w:r>
              <w:rPr>
                <w:rFonts w:ascii="宋体" w:eastAsia="宋体" w:hAnsi="Times New Roman" w:cs="宋体" w:hint="eastAsia"/>
                <w:spacing w:val="-1"/>
                <w:kern w:val="0"/>
                <w:szCs w:val="21"/>
              </w:rPr>
              <w:t>①国家级：</w:t>
            </w:r>
            <w:r>
              <w:rPr>
                <w:rFonts w:ascii="宋体" w:eastAsia="宋体" w:hAnsi="Segoe UI Symbol" w:cs="宋体" w:hint="eastAsia"/>
                <w:color w:val="000000"/>
                <w:kern w:val="0"/>
                <w:szCs w:val="21"/>
              </w:rPr>
              <w:t>1</w:t>
            </w:r>
            <w:r>
              <w:rPr>
                <w:rFonts w:ascii="宋体" w:eastAsia="宋体" w:hAnsi="Segoe UI Symbol" w:cs="宋体" w:hint="eastAsia"/>
                <w:color w:val="000000"/>
                <w:spacing w:val="2"/>
                <w:kern w:val="0"/>
                <w:szCs w:val="21"/>
              </w:rPr>
              <w:t>个</w:t>
            </w:r>
            <w:r>
              <w:rPr>
                <w:rFonts w:ascii="宋体" w:eastAsia="宋体" w:hAnsi="Segoe UI Symbol" w:cs="宋体"/>
                <w:color w:val="0000FF"/>
                <w:kern w:val="0"/>
                <w:szCs w:val="21"/>
              </w:rPr>
              <w:t xml:space="preserve">  </w:t>
            </w:r>
          </w:p>
          <w:p w:rsidR="00255705" w:rsidRDefault="00BF5B9D">
            <w:pPr>
              <w:kinsoku w:val="0"/>
              <w:overflowPunct w:val="0"/>
              <w:autoSpaceDE w:val="0"/>
              <w:autoSpaceDN w:val="0"/>
              <w:adjustRightInd w:val="0"/>
              <w:spacing w:line="274" w:lineRule="exact"/>
              <w:ind w:left="638"/>
              <w:jc w:val="left"/>
              <w:rPr>
                <w:rFonts w:ascii="宋体" w:eastAsia="宋体" w:hAnsi="Segoe UI Symbol" w:cs="宋体"/>
                <w:color w:val="000000"/>
                <w:kern w:val="0"/>
                <w:szCs w:val="21"/>
              </w:rPr>
            </w:pPr>
            <w:r>
              <w:rPr>
                <w:rFonts w:ascii="宋体" w:eastAsia="宋体" w:hAnsi="Times New Roman" w:cs="宋体" w:hint="eastAsia"/>
                <w:spacing w:val="-1"/>
                <w:kern w:val="0"/>
                <w:szCs w:val="21"/>
              </w:rPr>
              <w:t>②省</w:t>
            </w:r>
            <w:r>
              <w:rPr>
                <w:rFonts w:ascii="宋体" w:eastAsia="宋体" w:hAnsi="Times New Roman" w:cs="宋体"/>
                <w:spacing w:val="-1"/>
                <w:kern w:val="0"/>
                <w:szCs w:val="21"/>
              </w:rPr>
              <w:t xml:space="preserve">  </w:t>
            </w:r>
            <w:r>
              <w:rPr>
                <w:rFonts w:ascii="宋体" w:eastAsia="宋体" w:hAnsi="Times New Roman" w:cs="宋体" w:hint="eastAsia"/>
                <w:spacing w:val="-1"/>
                <w:kern w:val="0"/>
                <w:szCs w:val="21"/>
              </w:rPr>
              <w:t>级：</w:t>
            </w:r>
            <w:r>
              <w:rPr>
                <w:rFonts w:ascii="Segoe UI Symbol" w:eastAsia="宋体" w:hAnsi="Segoe UI Symbol" w:cs="Segoe UI Symbol"/>
                <w:color w:val="0000FF"/>
                <w:spacing w:val="-16"/>
                <w:kern w:val="0"/>
                <w:szCs w:val="21"/>
              </w:rPr>
              <w:t xml:space="preserve"> </w:t>
            </w:r>
            <w:r>
              <w:rPr>
                <w:rFonts w:ascii="宋体" w:eastAsia="宋体" w:hAnsi="Segoe UI Symbol" w:cs="宋体" w:hint="eastAsia"/>
                <w:color w:val="000000"/>
                <w:kern w:val="0"/>
                <w:szCs w:val="21"/>
              </w:rPr>
              <w:t>1个</w:t>
            </w:r>
            <w:r>
              <w:rPr>
                <w:rFonts w:ascii="宋体" w:eastAsia="宋体" w:hAnsi="Segoe UI Symbol" w:cs="宋体"/>
                <w:color w:val="000000"/>
                <w:kern w:val="0"/>
                <w:szCs w:val="21"/>
              </w:rPr>
              <w:t xml:space="preserve"> </w:t>
            </w:r>
          </w:p>
          <w:p w:rsidR="00255705" w:rsidRDefault="00BF5B9D">
            <w:pPr>
              <w:kinsoku w:val="0"/>
              <w:overflowPunct w:val="0"/>
              <w:autoSpaceDE w:val="0"/>
              <w:autoSpaceDN w:val="0"/>
              <w:adjustRightInd w:val="0"/>
              <w:spacing w:line="280" w:lineRule="exact"/>
              <w:ind w:left="638"/>
              <w:jc w:val="left"/>
              <w:rPr>
                <w:rFonts w:ascii="宋体" w:eastAsia="宋体" w:hAnsi="Segoe UI Symbol" w:cs="宋体"/>
                <w:color w:val="000000"/>
                <w:kern w:val="0"/>
                <w:szCs w:val="21"/>
              </w:rPr>
            </w:pPr>
            <w:r>
              <w:rPr>
                <w:rFonts w:ascii="宋体" w:eastAsia="宋体" w:hAnsi="Times New Roman" w:cs="宋体" w:hint="eastAsia"/>
                <w:spacing w:val="-1"/>
                <w:kern w:val="0"/>
                <w:szCs w:val="21"/>
              </w:rPr>
              <w:t>③市州级：</w:t>
            </w:r>
            <w:r>
              <w:rPr>
                <w:rFonts w:ascii="Segoe UI Symbol" w:eastAsia="宋体" w:hAnsi="Segoe UI Symbol" w:cs="Segoe UI Symbol"/>
                <w:color w:val="0000FF"/>
                <w:spacing w:val="-16"/>
                <w:kern w:val="0"/>
                <w:szCs w:val="21"/>
              </w:rPr>
              <w:t xml:space="preserve"> </w:t>
            </w:r>
            <w:r>
              <w:rPr>
                <w:rFonts w:ascii="宋体" w:eastAsia="宋体" w:hAnsi="Segoe UI Symbol" w:cs="宋体" w:hint="eastAsia"/>
                <w:color w:val="000000"/>
                <w:kern w:val="0"/>
                <w:szCs w:val="21"/>
              </w:rPr>
              <w:t>1</w:t>
            </w:r>
            <w:r>
              <w:rPr>
                <w:rFonts w:ascii="宋体" w:eastAsia="宋体" w:hAnsi="Segoe UI Symbol" w:cs="宋体" w:hint="eastAsia"/>
                <w:color w:val="000000"/>
                <w:spacing w:val="1"/>
                <w:kern w:val="0"/>
                <w:szCs w:val="21"/>
              </w:rPr>
              <w:t>个</w:t>
            </w:r>
            <w:r>
              <w:rPr>
                <w:rFonts w:ascii="宋体" w:eastAsia="宋体" w:hAnsi="Segoe UI Symbol" w:cs="宋体"/>
                <w:color w:val="000000"/>
                <w:spacing w:val="1"/>
                <w:kern w:val="0"/>
                <w:szCs w:val="21"/>
              </w:rPr>
              <w:t xml:space="preserve">  </w:t>
            </w:r>
          </w:p>
          <w:p w:rsidR="00255705" w:rsidRDefault="00BF5B9D">
            <w:pPr>
              <w:kinsoku w:val="0"/>
              <w:overflowPunct w:val="0"/>
              <w:autoSpaceDE w:val="0"/>
              <w:autoSpaceDN w:val="0"/>
              <w:adjustRightInd w:val="0"/>
              <w:spacing w:line="261" w:lineRule="exact"/>
              <w:ind w:left="427"/>
              <w:jc w:val="left"/>
              <w:rPr>
                <w:rFonts w:ascii="宋体" w:eastAsia="宋体" w:hAnsi="Times New Roman" w:cs="宋体"/>
                <w:kern w:val="0"/>
                <w:szCs w:val="21"/>
              </w:rPr>
            </w:pPr>
            <w:r>
              <w:rPr>
                <w:rFonts w:ascii="宋体" w:eastAsia="宋体" w:hAnsi="Times New Roman" w:cs="宋体"/>
                <w:kern w:val="0"/>
                <w:szCs w:val="21"/>
              </w:rPr>
              <w:t xml:space="preserve"> </w:t>
            </w:r>
            <w:r>
              <w:rPr>
                <w:rFonts w:ascii="宋体" w:eastAsia="宋体" w:hAnsi="Times New Roman" w:cs="宋体" w:hint="eastAsia"/>
                <w:kern w:val="0"/>
                <w:szCs w:val="21"/>
              </w:rPr>
              <w:t>（</w:t>
            </w:r>
            <w:r>
              <w:rPr>
                <w:rFonts w:ascii="宋体" w:eastAsia="宋体" w:hAnsi="Times New Roman" w:cs="宋体"/>
                <w:kern w:val="0"/>
                <w:szCs w:val="21"/>
              </w:rPr>
              <w:t>2</w:t>
            </w:r>
            <w:r>
              <w:rPr>
                <w:rFonts w:ascii="宋体" w:eastAsia="宋体" w:hAnsi="Times New Roman" w:cs="宋体" w:hint="eastAsia"/>
                <w:kern w:val="0"/>
                <w:szCs w:val="21"/>
              </w:rPr>
              <w:t>）建筑施工质量管理标准化年度项目考评优良工地</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71" w:lineRule="exact"/>
              <w:ind w:left="638"/>
              <w:jc w:val="left"/>
              <w:rPr>
                <w:rFonts w:ascii="宋体" w:eastAsia="宋体" w:hAnsi="Segoe UI Symbol" w:cs="宋体"/>
                <w:color w:val="000000"/>
                <w:kern w:val="0"/>
                <w:szCs w:val="21"/>
              </w:rPr>
            </w:pPr>
            <w:r>
              <w:rPr>
                <w:rFonts w:ascii="宋体" w:eastAsia="宋体" w:hAnsi="Times New Roman" w:cs="宋体" w:hint="eastAsia"/>
                <w:spacing w:val="-1"/>
                <w:kern w:val="0"/>
                <w:szCs w:val="21"/>
              </w:rPr>
              <w:t>①省</w:t>
            </w:r>
            <w:r>
              <w:rPr>
                <w:rFonts w:ascii="宋体" w:eastAsia="宋体" w:hAnsi="Times New Roman" w:cs="宋体"/>
                <w:spacing w:val="-1"/>
                <w:kern w:val="0"/>
                <w:szCs w:val="21"/>
              </w:rPr>
              <w:t xml:space="preserve">  </w:t>
            </w:r>
            <w:r>
              <w:rPr>
                <w:rFonts w:ascii="宋体" w:eastAsia="宋体" w:hAnsi="Times New Roman" w:cs="宋体" w:hint="eastAsia"/>
                <w:spacing w:val="-1"/>
                <w:kern w:val="0"/>
                <w:szCs w:val="21"/>
              </w:rPr>
              <w:t>级：</w:t>
            </w:r>
            <w:r>
              <w:rPr>
                <w:rFonts w:ascii="Segoe UI Symbol" w:eastAsia="宋体" w:hAnsi="Segoe UI Symbol" w:cs="Segoe UI Symbol"/>
                <w:color w:val="000000"/>
                <w:spacing w:val="24"/>
                <w:kern w:val="0"/>
                <w:szCs w:val="21"/>
              </w:rPr>
              <w:t xml:space="preserve"> </w:t>
            </w:r>
            <w:r>
              <w:rPr>
                <w:rFonts w:ascii="宋体" w:eastAsia="宋体" w:hAnsi="Segoe UI Symbol" w:cs="宋体" w:hint="eastAsia"/>
                <w:color w:val="000000"/>
                <w:kern w:val="0"/>
                <w:szCs w:val="21"/>
              </w:rPr>
              <w:t>1个</w:t>
            </w:r>
            <w:r>
              <w:rPr>
                <w:rFonts w:ascii="宋体" w:eastAsia="宋体" w:hAnsi="Segoe UI Symbol" w:cs="宋体"/>
                <w:color w:val="000000"/>
                <w:kern w:val="0"/>
                <w:szCs w:val="21"/>
              </w:rPr>
              <w:t xml:space="preserve">   </w:t>
            </w:r>
          </w:p>
          <w:p w:rsidR="00255705" w:rsidRDefault="00BF5B9D">
            <w:pPr>
              <w:kinsoku w:val="0"/>
              <w:overflowPunct w:val="0"/>
              <w:autoSpaceDE w:val="0"/>
              <w:autoSpaceDN w:val="0"/>
              <w:adjustRightInd w:val="0"/>
              <w:spacing w:line="280" w:lineRule="exact"/>
              <w:ind w:left="638"/>
              <w:jc w:val="left"/>
              <w:rPr>
                <w:rFonts w:ascii="宋体" w:eastAsia="宋体" w:hAnsi="Segoe UI Symbol" w:cs="宋体"/>
                <w:color w:val="000000"/>
                <w:kern w:val="0"/>
                <w:szCs w:val="21"/>
              </w:rPr>
            </w:pPr>
            <w:r>
              <w:rPr>
                <w:rFonts w:ascii="宋体" w:eastAsia="宋体" w:hAnsi="Times New Roman" w:cs="宋体" w:hint="eastAsia"/>
                <w:spacing w:val="-1"/>
                <w:kern w:val="0"/>
                <w:szCs w:val="21"/>
              </w:rPr>
              <w:t>②市州级：</w:t>
            </w:r>
            <w:r w:rsidR="00FF342D">
              <w:rPr>
                <w:rFonts w:ascii="宋体" w:eastAsia="宋体" w:hAnsi="Times New Roman" w:cs="宋体" w:hint="eastAsia"/>
                <w:spacing w:val="-1"/>
                <w:kern w:val="0"/>
                <w:szCs w:val="21"/>
              </w:rPr>
              <w:t xml:space="preserve">  </w:t>
            </w:r>
            <w:r>
              <w:rPr>
                <w:rFonts w:ascii="宋体" w:eastAsia="宋体" w:hAnsi="Segoe UI Symbol" w:cs="宋体" w:hint="eastAsia"/>
                <w:color w:val="000000"/>
                <w:kern w:val="0"/>
                <w:szCs w:val="21"/>
              </w:rPr>
              <w:t>1个</w:t>
            </w:r>
            <w:r>
              <w:rPr>
                <w:rFonts w:ascii="宋体" w:eastAsia="宋体" w:hAnsi="Segoe UI Symbol" w:cs="宋体"/>
                <w:color w:val="000000"/>
                <w:kern w:val="0"/>
                <w:szCs w:val="21"/>
              </w:rPr>
              <w:t xml:space="preserve">  </w:t>
            </w:r>
          </w:p>
          <w:p w:rsidR="00255705" w:rsidRDefault="00BF5B9D">
            <w:pPr>
              <w:kinsoku w:val="0"/>
              <w:overflowPunct w:val="0"/>
              <w:autoSpaceDE w:val="0"/>
              <w:autoSpaceDN w:val="0"/>
              <w:adjustRightInd w:val="0"/>
              <w:spacing w:before="5" w:line="261" w:lineRule="exact"/>
              <w:ind w:left="427"/>
              <w:jc w:val="left"/>
              <w:rPr>
                <w:rFonts w:ascii="宋体" w:eastAsia="宋体" w:hAnsi="Times New Roman" w:cs="宋体"/>
                <w:kern w:val="0"/>
                <w:szCs w:val="21"/>
              </w:rPr>
            </w:pPr>
            <w:r>
              <w:rPr>
                <w:rFonts w:ascii="宋体" w:eastAsia="宋体" w:hAnsi="Times New Roman" w:cs="宋体"/>
                <w:kern w:val="0"/>
                <w:szCs w:val="21"/>
              </w:rPr>
              <w:t xml:space="preserve"> </w:t>
            </w:r>
            <w:r>
              <w:rPr>
                <w:rFonts w:ascii="宋体" w:eastAsia="宋体" w:hAnsi="Times New Roman" w:cs="宋体" w:hint="eastAsia"/>
                <w:kern w:val="0"/>
                <w:szCs w:val="21"/>
              </w:rPr>
              <w:t>（</w:t>
            </w:r>
            <w:r>
              <w:rPr>
                <w:rFonts w:ascii="宋体" w:eastAsia="宋体" w:hAnsi="Times New Roman" w:cs="宋体"/>
                <w:kern w:val="0"/>
                <w:szCs w:val="21"/>
              </w:rPr>
              <w:t>3</w:t>
            </w:r>
            <w:r>
              <w:rPr>
                <w:rFonts w:ascii="宋体" w:eastAsia="宋体" w:hAnsi="Times New Roman" w:cs="宋体" w:hint="eastAsia"/>
                <w:kern w:val="0"/>
                <w:szCs w:val="21"/>
              </w:rPr>
              <w:t>）建筑施工安全生产标准化年度项目考评优良工地</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71" w:lineRule="exact"/>
              <w:ind w:left="638"/>
              <w:jc w:val="left"/>
              <w:rPr>
                <w:rFonts w:ascii="宋体" w:eastAsia="宋体" w:hAnsi="Segoe UI Symbol" w:cs="宋体"/>
                <w:color w:val="000000"/>
                <w:kern w:val="0"/>
                <w:szCs w:val="21"/>
              </w:rPr>
            </w:pPr>
            <w:r>
              <w:rPr>
                <w:rFonts w:ascii="宋体" w:eastAsia="宋体" w:hAnsi="Times New Roman" w:cs="宋体" w:hint="eastAsia"/>
                <w:kern w:val="0"/>
                <w:szCs w:val="21"/>
              </w:rPr>
              <w:t>①国家级、省级：</w:t>
            </w:r>
            <w:r>
              <w:rPr>
                <w:rFonts w:ascii="Segoe UI Symbol" w:eastAsia="宋体" w:hAnsi="Segoe UI Symbol" w:cs="Segoe UI Symbol"/>
                <w:color w:val="0000FF"/>
                <w:kern w:val="0"/>
                <w:szCs w:val="21"/>
              </w:rPr>
              <w:t xml:space="preserve"> </w:t>
            </w:r>
            <w:r>
              <w:rPr>
                <w:rFonts w:ascii="宋体" w:eastAsia="宋体" w:hAnsi="Segoe UI Symbol" w:cs="宋体" w:hint="eastAsia"/>
                <w:color w:val="000000"/>
                <w:kern w:val="0"/>
                <w:szCs w:val="21"/>
              </w:rPr>
              <w:t>1个</w:t>
            </w:r>
            <w:r>
              <w:rPr>
                <w:rFonts w:ascii="宋体" w:eastAsia="宋体" w:hAnsi="Segoe UI Symbol" w:cs="宋体"/>
                <w:color w:val="000000"/>
                <w:kern w:val="0"/>
                <w:szCs w:val="21"/>
              </w:rPr>
              <w:t xml:space="preserve"> </w:t>
            </w:r>
          </w:p>
          <w:p w:rsidR="00255705" w:rsidRDefault="00BF5B9D">
            <w:pPr>
              <w:kinsoku w:val="0"/>
              <w:overflowPunct w:val="0"/>
              <w:spacing w:line="265" w:lineRule="exact"/>
              <w:ind w:leftChars="203" w:left="426" w:firstLineChars="100" w:firstLine="210"/>
              <w:rPr>
                <w:rFonts w:ascii="宋体" w:eastAsia="宋体" w:hAnsi="Segoe UI Symbol" w:cs="宋体"/>
                <w:color w:val="000000"/>
                <w:kern w:val="0"/>
                <w:szCs w:val="21"/>
              </w:rPr>
            </w:pPr>
            <w:r>
              <w:rPr>
                <w:rFonts w:ascii="宋体" w:eastAsia="宋体" w:hAnsi="Times New Roman" w:cs="宋体" w:hint="eastAsia"/>
                <w:kern w:val="0"/>
                <w:szCs w:val="21"/>
              </w:rPr>
              <w:t>②市州级：</w:t>
            </w:r>
            <w:r>
              <w:rPr>
                <w:rFonts w:ascii="Segoe UI Symbol" w:eastAsia="宋体" w:hAnsi="Segoe UI Symbol" w:cs="Segoe UI Symbol"/>
                <w:color w:val="0000FF"/>
                <w:kern w:val="0"/>
                <w:szCs w:val="21"/>
              </w:rPr>
              <w:t xml:space="preserve"> </w:t>
            </w:r>
            <w:r>
              <w:rPr>
                <w:rFonts w:ascii="宋体" w:eastAsia="宋体" w:hAnsi="Segoe UI Symbol" w:cs="宋体" w:hint="eastAsia"/>
                <w:color w:val="000000"/>
                <w:kern w:val="0"/>
                <w:szCs w:val="21"/>
              </w:rPr>
              <w:t>1个</w:t>
            </w:r>
          </w:p>
          <w:p w:rsidR="00255705" w:rsidRDefault="00BF5B9D">
            <w:pPr>
              <w:kinsoku w:val="0"/>
              <w:overflowPunct w:val="0"/>
              <w:spacing w:line="265" w:lineRule="exact"/>
              <w:ind w:left="427"/>
              <w:rPr>
                <w:rFonts w:ascii="宋体" w:eastAsia="宋体" w:hAnsi="Times New Roman" w:cs="宋体"/>
                <w:kern w:val="0"/>
                <w:szCs w:val="21"/>
              </w:rPr>
            </w:pPr>
            <w:r>
              <w:rPr>
                <w:rFonts w:ascii="宋体" w:eastAsia="宋体" w:hAnsi="Times New Roman" w:cs="宋体"/>
                <w:kern w:val="0"/>
                <w:szCs w:val="21"/>
              </w:rPr>
              <w:t>2.</w:t>
            </w:r>
            <w:r>
              <w:rPr>
                <w:rFonts w:ascii="宋体" w:eastAsia="宋体" w:hAnsi="Times New Roman" w:cs="宋体" w:hint="eastAsia"/>
                <w:kern w:val="0"/>
                <w:szCs w:val="21"/>
              </w:rPr>
              <w:t>计分规则：</w:t>
            </w:r>
            <w:r>
              <w:rPr>
                <w:rFonts w:ascii="宋体" w:eastAsia="宋体" w:hAnsi="Times New Roman" w:cs="宋体"/>
                <w:kern w:val="0"/>
                <w:szCs w:val="21"/>
              </w:rPr>
              <w:t xml:space="preserve"> </w:t>
            </w:r>
          </w:p>
          <w:p w:rsidR="00255705" w:rsidRDefault="00BF5B9D">
            <w:pPr>
              <w:numPr>
                <w:ilvl w:val="0"/>
                <w:numId w:val="6"/>
              </w:numPr>
              <w:tabs>
                <w:tab w:val="left" w:pos="957"/>
              </w:tabs>
              <w:kinsoku w:val="0"/>
              <w:overflowPunct w:val="0"/>
              <w:autoSpaceDE w:val="0"/>
              <w:autoSpaceDN w:val="0"/>
              <w:adjustRightInd w:val="0"/>
              <w:spacing w:line="244" w:lineRule="auto"/>
              <w:ind w:right="91" w:firstLine="417"/>
              <w:jc w:val="left"/>
              <w:rPr>
                <w:rFonts w:ascii="宋体" w:eastAsia="宋体" w:hAnsi="Times New Roman" w:cs="宋体"/>
                <w:kern w:val="0"/>
                <w:szCs w:val="21"/>
              </w:rPr>
            </w:pPr>
            <w:r>
              <w:rPr>
                <w:rFonts w:ascii="宋体" w:eastAsia="宋体" w:hAnsi="Times New Roman" w:cs="宋体" w:hint="eastAsia"/>
                <w:spacing w:val="-4"/>
                <w:kern w:val="0"/>
                <w:szCs w:val="21"/>
              </w:rPr>
              <w:t>同一工程获取两个以上</w:t>
            </w:r>
            <w:r>
              <w:rPr>
                <w:rFonts w:ascii="宋体" w:eastAsia="宋体" w:hAnsi="Times New Roman" w:cs="宋体" w:hint="eastAsia"/>
                <w:kern w:val="0"/>
                <w:szCs w:val="21"/>
              </w:rPr>
              <w:t>（</w:t>
            </w:r>
            <w:r>
              <w:rPr>
                <w:rFonts w:ascii="宋体" w:eastAsia="宋体" w:hAnsi="Times New Roman" w:cs="宋体" w:hint="eastAsia"/>
                <w:spacing w:val="-2"/>
                <w:kern w:val="0"/>
                <w:szCs w:val="21"/>
              </w:rPr>
              <w:t>含本数</w:t>
            </w:r>
            <w:r>
              <w:rPr>
                <w:rFonts w:ascii="宋体" w:eastAsia="宋体" w:hAnsi="Times New Roman" w:cs="宋体" w:hint="eastAsia"/>
                <w:kern w:val="0"/>
                <w:szCs w:val="21"/>
              </w:rPr>
              <w:t>）</w:t>
            </w:r>
            <w:r>
              <w:rPr>
                <w:rFonts w:ascii="宋体" w:eastAsia="宋体" w:hAnsi="Times New Roman" w:cs="宋体" w:hint="eastAsia"/>
                <w:spacing w:val="-5"/>
                <w:kern w:val="0"/>
                <w:szCs w:val="21"/>
              </w:rPr>
              <w:t>表彰和奖励的，按其</w:t>
            </w:r>
            <w:r>
              <w:rPr>
                <w:rFonts w:ascii="宋体" w:eastAsia="宋体" w:hAnsi="Times New Roman" w:cs="宋体" w:hint="eastAsia"/>
                <w:spacing w:val="-2"/>
                <w:kern w:val="0"/>
                <w:szCs w:val="21"/>
              </w:rPr>
              <w:t>所获最高奖项计分</w:t>
            </w:r>
            <w:r>
              <w:rPr>
                <w:rFonts w:ascii="宋体" w:eastAsia="宋体" w:hAnsi="Times New Roman" w:cs="宋体" w:hint="eastAsia"/>
                <w:spacing w:val="-2"/>
                <w:kern w:val="0"/>
                <w:szCs w:val="21"/>
              </w:rPr>
              <w:lastRenderedPageBreak/>
              <w:t>。</w:t>
            </w:r>
            <w:r>
              <w:rPr>
                <w:rFonts w:ascii="宋体" w:eastAsia="宋体" w:hAnsi="Times New Roman" w:cs="宋体"/>
                <w:kern w:val="0"/>
                <w:szCs w:val="21"/>
              </w:rPr>
              <w:t xml:space="preserve"> </w:t>
            </w:r>
          </w:p>
          <w:p w:rsidR="00255705" w:rsidRDefault="00BF5B9D">
            <w:pPr>
              <w:numPr>
                <w:ilvl w:val="0"/>
                <w:numId w:val="6"/>
              </w:numPr>
              <w:tabs>
                <w:tab w:val="left" w:pos="957"/>
              </w:tabs>
              <w:kinsoku w:val="0"/>
              <w:overflowPunct w:val="0"/>
              <w:autoSpaceDE w:val="0"/>
              <w:autoSpaceDN w:val="0"/>
              <w:adjustRightInd w:val="0"/>
              <w:spacing w:line="242" w:lineRule="auto"/>
              <w:ind w:right="92" w:firstLine="417"/>
              <w:jc w:val="left"/>
              <w:rPr>
                <w:rFonts w:ascii="宋体" w:eastAsia="宋体" w:hAnsi="Times New Roman" w:cs="宋体"/>
                <w:kern w:val="0"/>
                <w:szCs w:val="21"/>
              </w:rPr>
            </w:pPr>
            <w:r>
              <w:rPr>
                <w:rFonts w:ascii="宋体" w:eastAsia="宋体" w:hAnsi="Times New Roman" w:cs="宋体" w:hint="eastAsia"/>
                <w:spacing w:val="-6"/>
                <w:kern w:val="0"/>
                <w:szCs w:val="21"/>
              </w:rPr>
              <w:t>施工总承包招标时，招标项目的工程类型与获奖工程的</w:t>
            </w:r>
            <w:r>
              <w:rPr>
                <w:rFonts w:ascii="宋体" w:eastAsia="宋体" w:hAnsi="Times New Roman" w:cs="宋体" w:hint="eastAsia"/>
                <w:kern w:val="0"/>
                <w:szCs w:val="21"/>
              </w:rPr>
              <w:t>工程类型不一致，则该获奖工程不予计分，即：房屋建筑工程招标不对获奖的市政基础设施工程计分，市政基础设施工程招标不</w:t>
            </w:r>
            <w:r>
              <w:rPr>
                <w:rFonts w:ascii="宋体" w:eastAsia="宋体" w:hAnsi="Times New Roman" w:cs="宋体" w:hint="eastAsia"/>
                <w:spacing w:val="-5"/>
                <w:kern w:val="0"/>
                <w:szCs w:val="21"/>
              </w:rPr>
              <w:t>对获奖的房屋建筑工程计分；专业工程获得的奖项不予计分。</w:t>
            </w:r>
            <w:r>
              <w:rPr>
                <w:rFonts w:ascii="宋体" w:eastAsia="宋体" w:hAnsi="Times New Roman" w:cs="宋体"/>
                <w:kern w:val="0"/>
                <w:szCs w:val="21"/>
              </w:rPr>
              <w:t xml:space="preserve"> </w:t>
            </w:r>
          </w:p>
          <w:p w:rsidR="00255705" w:rsidRDefault="00BF5B9D">
            <w:pPr>
              <w:numPr>
                <w:ilvl w:val="0"/>
                <w:numId w:val="6"/>
              </w:numPr>
              <w:tabs>
                <w:tab w:val="left" w:pos="957"/>
              </w:tabs>
              <w:kinsoku w:val="0"/>
              <w:overflowPunct w:val="0"/>
              <w:autoSpaceDE w:val="0"/>
              <w:autoSpaceDN w:val="0"/>
              <w:adjustRightInd w:val="0"/>
              <w:spacing w:before="1" w:line="242" w:lineRule="auto"/>
              <w:ind w:right="-29" w:firstLine="417"/>
              <w:jc w:val="left"/>
              <w:rPr>
                <w:rFonts w:ascii="宋体" w:eastAsia="宋体" w:hAnsi="Times New Roman" w:cs="宋体"/>
                <w:kern w:val="0"/>
                <w:szCs w:val="21"/>
              </w:rPr>
            </w:pPr>
            <w:r>
              <w:rPr>
                <w:rFonts w:ascii="宋体" w:eastAsia="宋体" w:hAnsi="Times New Roman" w:cs="宋体" w:hint="eastAsia"/>
                <w:spacing w:val="-9"/>
                <w:kern w:val="0"/>
                <w:szCs w:val="21"/>
              </w:rPr>
              <w:t>专业工程招标时，仅对同专业工程获得的相应奖项计分</w:t>
            </w:r>
            <w:r>
              <w:rPr>
                <w:rFonts w:ascii="宋体" w:eastAsia="宋体" w:hAnsi="Times New Roman" w:cs="宋体" w:hint="eastAsia"/>
                <w:spacing w:val="-7"/>
                <w:kern w:val="0"/>
                <w:szCs w:val="21"/>
              </w:rPr>
              <w:t>。以专业承包资质申报获得的奖项，按照相应奖项对应的分值计取</w:t>
            </w:r>
            <w:r>
              <w:rPr>
                <w:rFonts w:ascii="宋体" w:eastAsia="宋体" w:hAnsi="Times New Roman" w:cs="宋体" w:hint="eastAsia"/>
                <w:spacing w:val="-6"/>
                <w:kern w:val="0"/>
                <w:szCs w:val="21"/>
              </w:rPr>
              <w:t>，其参建单位不计分。以施工总承包资质申报获得奖项的参建单位</w:t>
            </w:r>
            <w:r>
              <w:rPr>
                <w:rFonts w:ascii="宋体" w:eastAsia="宋体" w:hAnsi="Times New Roman" w:cs="宋体" w:hint="eastAsia"/>
                <w:spacing w:val="-10"/>
                <w:kern w:val="0"/>
                <w:szCs w:val="21"/>
              </w:rPr>
              <w:t>，按照相应奖项对应分值的</w:t>
            </w:r>
            <w:r>
              <w:rPr>
                <w:rFonts w:ascii="宋体" w:eastAsia="宋体" w:hAnsi="Times New Roman" w:cs="宋体"/>
                <w:spacing w:val="-10"/>
                <w:kern w:val="0"/>
                <w:szCs w:val="21"/>
              </w:rPr>
              <w:t xml:space="preserve"> </w:t>
            </w:r>
            <w:r>
              <w:rPr>
                <w:rFonts w:ascii="宋体" w:eastAsia="宋体" w:hAnsi="Times New Roman" w:cs="宋体"/>
                <w:kern w:val="0"/>
                <w:szCs w:val="21"/>
              </w:rPr>
              <w:t>1</w:t>
            </w:r>
            <w:r>
              <w:rPr>
                <w:rFonts w:ascii="宋体" w:eastAsia="宋体" w:hAnsi="Times New Roman" w:cs="宋体" w:hint="eastAsia"/>
                <w:kern w:val="0"/>
                <w:szCs w:val="21"/>
              </w:rPr>
              <w:t>／</w:t>
            </w:r>
            <w:r>
              <w:rPr>
                <w:rFonts w:ascii="宋体" w:eastAsia="宋体" w:hAnsi="Times New Roman" w:cs="宋体"/>
                <w:kern w:val="0"/>
                <w:szCs w:val="21"/>
              </w:rPr>
              <w:t>2</w:t>
            </w:r>
            <w:r>
              <w:rPr>
                <w:rFonts w:ascii="宋体" w:eastAsia="宋体" w:hAnsi="Times New Roman" w:cs="宋体"/>
                <w:spacing w:val="-17"/>
                <w:kern w:val="0"/>
                <w:szCs w:val="21"/>
              </w:rPr>
              <w:t xml:space="preserve"> </w:t>
            </w:r>
            <w:r>
              <w:rPr>
                <w:rFonts w:ascii="宋体" w:eastAsia="宋体" w:hAnsi="Times New Roman" w:cs="宋体" w:hint="eastAsia"/>
                <w:spacing w:val="-17"/>
                <w:kern w:val="0"/>
                <w:szCs w:val="21"/>
              </w:rPr>
              <w:t>计取。</w:t>
            </w:r>
            <w:r>
              <w:rPr>
                <w:rFonts w:ascii="宋体" w:eastAsia="宋体" w:hAnsi="Times New Roman" w:cs="宋体"/>
                <w:kern w:val="0"/>
                <w:szCs w:val="21"/>
              </w:rPr>
              <w:t xml:space="preserve"> </w:t>
            </w:r>
          </w:p>
          <w:p w:rsidR="00255705" w:rsidRDefault="00BF5B9D">
            <w:pPr>
              <w:numPr>
                <w:ilvl w:val="0"/>
                <w:numId w:val="6"/>
              </w:numPr>
              <w:tabs>
                <w:tab w:val="left" w:pos="957"/>
              </w:tabs>
              <w:kinsoku w:val="0"/>
              <w:overflowPunct w:val="0"/>
              <w:autoSpaceDE w:val="0"/>
              <w:autoSpaceDN w:val="0"/>
              <w:adjustRightInd w:val="0"/>
              <w:spacing w:before="3" w:line="242" w:lineRule="auto"/>
              <w:ind w:right="88" w:firstLine="417"/>
              <w:jc w:val="left"/>
              <w:rPr>
                <w:rFonts w:ascii="宋体" w:eastAsia="宋体" w:hAnsi="Times New Roman" w:cs="宋体"/>
                <w:kern w:val="0"/>
                <w:szCs w:val="21"/>
              </w:rPr>
            </w:pPr>
            <w:r>
              <w:rPr>
                <w:rFonts w:ascii="宋体" w:eastAsia="宋体" w:hAnsi="Times New Roman" w:cs="宋体" w:hint="eastAsia"/>
                <w:spacing w:val="-5"/>
                <w:kern w:val="0"/>
                <w:szCs w:val="21"/>
              </w:rPr>
              <w:t>国家级质量管理奖项和全国范围组织学习交流的建设工</w:t>
            </w:r>
            <w:r>
              <w:rPr>
                <w:rFonts w:ascii="宋体" w:eastAsia="宋体" w:hAnsi="Times New Roman" w:cs="宋体" w:hint="eastAsia"/>
                <w:kern w:val="0"/>
                <w:szCs w:val="21"/>
              </w:rPr>
              <w:t>程项目施工安全生产标准化工地的通知或决定中未标明项目经理姓名的，以竣工验收资料中标明的项目经理为准。其他建筑安全质量管理表彰奖励以相关文件标明的项目经理为准。竣工验收资料以及相关文件标明的项目经理超过一个的，仅对排序第一的项目经理计分；未标明项目经理姓名，以及施工总承包工程无法分</w:t>
            </w:r>
            <w:r>
              <w:rPr>
                <w:rFonts w:ascii="宋体" w:eastAsia="宋体" w:hAnsi="Times New Roman" w:cs="宋体" w:hint="eastAsia"/>
                <w:spacing w:val="-5"/>
                <w:kern w:val="0"/>
                <w:szCs w:val="21"/>
              </w:rPr>
              <w:t>辨工程类型、专业工程无法分辨专业类别的，均不予计分。</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4" w:line="242" w:lineRule="auto"/>
              <w:ind w:left="9" w:right="89" w:firstLine="417"/>
              <w:rPr>
                <w:rFonts w:ascii="宋体" w:eastAsia="宋体" w:hAnsi="Times New Roman" w:cs="宋体"/>
                <w:kern w:val="0"/>
                <w:szCs w:val="21"/>
              </w:rPr>
            </w:pPr>
            <w:r>
              <w:rPr>
                <w:rFonts w:ascii="宋体" w:eastAsia="宋体" w:hAnsi="Times New Roman" w:cs="宋体"/>
                <w:kern w:val="0"/>
                <w:szCs w:val="21"/>
              </w:rPr>
              <w:t xml:space="preserve"> </w:t>
            </w:r>
            <w:r>
              <w:rPr>
                <w:rFonts w:ascii="宋体" w:eastAsia="宋体" w:hAnsi="Times New Roman" w:cs="宋体" w:hint="eastAsia"/>
                <w:kern w:val="0"/>
                <w:szCs w:val="21"/>
              </w:rPr>
              <w:t>（</w:t>
            </w:r>
            <w:r>
              <w:rPr>
                <w:rFonts w:ascii="宋体" w:eastAsia="宋体" w:hAnsi="Times New Roman" w:cs="宋体"/>
                <w:kern w:val="0"/>
                <w:szCs w:val="21"/>
              </w:rPr>
              <w:t>5</w:t>
            </w:r>
            <w:r>
              <w:rPr>
                <w:rFonts w:ascii="宋体" w:eastAsia="宋体" w:hAnsi="Times New Roman" w:cs="宋体" w:hint="eastAsia"/>
                <w:kern w:val="0"/>
                <w:szCs w:val="21"/>
              </w:rPr>
              <w:t>）建筑安全质量管理表彰奖励，是指湖南省房屋建筑和市政基础设施工程施工招标投标信用评价标准（以下简称：信用评价标准）列示的安全质量管理表彰和奖励，以及市州安全质量管理表彰和奖励。具体包括：</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3" w:line="244" w:lineRule="auto"/>
              <w:ind w:left="9" w:right="90" w:firstLine="417"/>
              <w:jc w:val="left"/>
              <w:rPr>
                <w:rFonts w:ascii="宋体" w:eastAsia="宋体" w:hAnsi="Times New Roman" w:cs="宋体"/>
                <w:kern w:val="0"/>
                <w:szCs w:val="21"/>
              </w:rPr>
            </w:pPr>
            <w:r>
              <w:rPr>
                <w:rFonts w:ascii="宋体" w:eastAsia="宋体" w:hAnsi="Times New Roman" w:cs="宋体" w:hint="eastAsia"/>
                <w:kern w:val="0"/>
                <w:szCs w:val="21"/>
              </w:rPr>
              <w:t>①国家级奖项：</w:t>
            </w:r>
            <w:r>
              <w:rPr>
                <w:rFonts w:ascii="宋体" w:eastAsia="宋体" w:hAnsi="Times New Roman" w:cs="宋体"/>
                <w:kern w:val="0"/>
                <w:szCs w:val="21"/>
              </w:rPr>
              <w:t xml:space="preserve"> </w:t>
            </w:r>
            <w:r>
              <w:rPr>
                <w:rFonts w:ascii="宋体" w:eastAsia="宋体" w:hAnsi="Times New Roman" w:cs="宋体" w:hint="eastAsia"/>
                <w:kern w:val="0"/>
                <w:szCs w:val="21"/>
              </w:rPr>
              <w:t>鲁班奖、国家优质工程奖、詹天佑奖、中国建筑工程装饰奖、中国安装之星、中国钢结构金奖。</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63" w:lineRule="exact"/>
              <w:ind w:left="427"/>
              <w:jc w:val="left"/>
              <w:rPr>
                <w:rFonts w:ascii="宋体" w:eastAsia="宋体" w:hAnsi="Times New Roman" w:cs="宋体"/>
                <w:kern w:val="0"/>
                <w:szCs w:val="21"/>
              </w:rPr>
            </w:pPr>
            <w:r>
              <w:rPr>
                <w:rFonts w:ascii="宋体" w:eastAsia="宋体" w:hAnsi="Times New Roman" w:cs="宋体" w:hint="eastAsia"/>
                <w:kern w:val="0"/>
                <w:szCs w:val="21"/>
              </w:rPr>
              <w:t>②省级奖项：芙蓉奖、湖南省优质工程</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5"/>
              <w:ind w:left="427"/>
              <w:jc w:val="left"/>
              <w:rPr>
                <w:rFonts w:ascii="宋体" w:eastAsia="宋体" w:hAnsi="Times New Roman" w:cs="宋体"/>
                <w:color w:val="000000"/>
                <w:kern w:val="0"/>
                <w:szCs w:val="21"/>
              </w:rPr>
            </w:pPr>
            <w:r>
              <w:rPr>
                <w:rFonts w:ascii="宋体" w:eastAsia="宋体" w:hAnsi="Times New Roman" w:cs="宋体" w:hint="eastAsia"/>
                <w:kern w:val="0"/>
                <w:szCs w:val="21"/>
              </w:rPr>
              <w:t>③信用评价标准列示的市州级质量管理奖</w:t>
            </w:r>
            <w:r>
              <w:rPr>
                <w:rFonts w:ascii="宋体" w:eastAsia="宋体" w:hAnsi="Times New Roman" w:cs="宋体"/>
                <w:color w:val="0000FF"/>
                <w:kern w:val="0"/>
                <w:szCs w:val="21"/>
              </w:rPr>
              <w:t>/</w:t>
            </w:r>
            <w:r>
              <w:rPr>
                <w:rFonts w:ascii="宋体" w:eastAsia="宋体" w:hAnsi="Times New Roman" w:cs="宋体" w:hint="eastAsia"/>
                <w:color w:val="000000"/>
                <w:kern w:val="0"/>
                <w:szCs w:val="21"/>
              </w:rPr>
              <w:t>。</w:t>
            </w:r>
            <w:r>
              <w:rPr>
                <w:rFonts w:ascii="宋体" w:eastAsia="宋体" w:hAnsi="Times New Roman" w:cs="宋体"/>
                <w:color w:val="000000"/>
                <w:kern w:val="0"/>
                <w:szCs w:val="21"/>
              </w:rPr>
              <w:t xml:space="preserve"> </w:t>
            </w:r>
          </w:p>
          <w:p w:rsidR="00255705" w:rsidRDefault="00BF5B9D">
            <w:pPr>
              <w:kinsoku w:val="0"/>
              <w:overflowPunct w:val="0"/>
              <w:autoSpaceDE w:val="0"/>
              <w:autoSpaceDN w:val="0"/>
              <w:adjustRightInd w:val="0"/>
              <w:spacing w:before="4" w:line="242" w:lineRule="auto"/>
              <w:ind w:left="9" w:right="-29" w:firstLine="417"/>
              <w:jc w:val="left"/>
              <w:rPr>
                <w:rFonts w:ascii="宋体" w:eastAsia="宋体" w:hAnsi="Times New Roman" w:cs="宋体"/>
                <w:color w:val="000000"/>
                <w:kern w:val="0"/>
                <w:szCs w:val="21"/>
              </w:rPr>
            </w:pPr>
            <w:r>
              <w:rPr>
                <w:rFonts w:ascii="宋体" w:eastAsia="宋体" w:hAnsi="Times New Roman" w:cs="宋体" w:hint="eastAsia"/>
                <w:kern w:val="0"/>
                <w:szCs w:val="21"/>
              </w:rPr>
              <w:t>④建筑施工质量管理标准化年度项目考评优良工地，包括：</w:t>
            </w:r>
            <w:r>
              <w:rPr>
                <w:rFonts w:ascii="宋体" w:eastAsia="宋体" w:hAnsi="Times New Roman" w:cs="宋体"/>
                <w:kern w:val="0"/>
                <w:szCs w:val="21"/>
              </w:rPr>
              <w:t xml:space="preserve"> </w:t>
            </w:r>
            <w:r>
              <w:rPr>
                <w:rFonts w:ascii="宋体" w:eastAsia="宋体" w:hAnsi="Times New Roman" w:cs="宋体" w:hint="eastAsia"/>
                <w:spacing w:val="-7"/>
                <w:kern w:val="0"/>
                <w:szCs w:val="21"/>
              </w:rPr>
              <w:t>湖南省建筑施工质量管理标准化年度项目考评优良工地、</w:t>
            </w:r>
            <w:r>
              <w:rPr>
                <w:rFonts w:ascii="宋体" w:eastAsia="宋体" w:hAnsi="Times New Roman" w:cs="宋体"/>
                <w:color w:val="0000FF"/>
                <w:kern w:val="0"/>
                <w:szCs w:val="21"/>
              </w:rPr>
              <w:t>/</w:t>
            </w:r>
            <w:r>
              <w:rPr>
                <w:rFonts w:ascii="宋体" w:eastAsia="宋体" w:hAnsi="Times New Roman" w:cs="宋体" w:hint="eastAsia"/>
                <w:color w:val="000000"/>
                <w:spacing w:val="-53"/>
                <w:kern w:val="0"/>
                <w:szCs w:val="21"/>
              </w:rPr>
              <w:t>市</w:t>
            </w:r>
            <w:r>
              <w:rPr>
                <w:rFonts w:ascii="宋体" w:eastAsia="宋体" w:hAnsi="Times New Roman" w:cs="宋体" w:hint="eastAsia"/>
                <w:color w:val="000000"/>
                <w:spacing w:val="-5"/>
                <w:kern w:val="0"/>
                <w:szCs w:val="21"/>
              </w:rPr>
              <w:t>（</w:t>
            </w:r>
            <w:r>
              <w:rPr>
                <w:rFonts w:ascii="宋体" w:eastAsia="宋体" w:hAnsi="Times New Roman" w:cs="宋体" w:hint="eastAsia"/>
                <w:color w:val="000000"/>
                <w:kern w:val="0"/>
                <w:szCs w:val="21"/>
              </w:rPr>
              <w:t>州）</w:t>
            </w:r>
            <w:r>
              <w:rPr>
                <w:rFonts w:ascii="宋体" w:eastAsia="宋体" w:hAnsi="Times New Roman" w:cs="宋体"/>
                <w:color w:val="000000"/>
                <w:kern w:val="0"/>
                <w:szCs w:val="21"/>
              </w:rPr>
              <w:t xml:space="preserve"> </w:t>
            </w:r>
            <w:r>
              <w:rPr>
                <w:rFonts w:ascii="宋体" w:eastAsia="宋体" w:hAnsi="Times New Roman" w:cs="宋体" w:hint="eastAsia"/>
                <w:color w:val="000000"/>
                <w:spacing w:val="-5"/>
                <w:kern w:val="0"/>
                <w:szCs w:val="21"/>
              </w:rPr>
              <w:t>建筑施工质量管理标准化年度项目考评优良工地。</w:t>
            </w:r>
            <w:r>
              <w:rPr>
                <w:rFonts w:ascii="宋体" w:eastAsia="宋体" w:hAnsi="Times New Roman" w:cs="宋体"/>
                <w:color w:val="000000"/>
                <w:kern w:val="0"/>
                <w:szCs w:val="21"/>
              </w:rPr>
              <w:t xml:space="preserve"> </w:t>
            </w:r>
          </w:p>
          <w:p w:rsidR="00255705" w:rsidRDefault="00BF5B9D">
            <w:pPr>
              <w:kinsoku w:val="0"/>
              <w:overflowPunct w:val="0"/>
              <w:autoSpaceDE w:val="0"/>
              <w:autoSpaceDN w:val="0"/>
              <w:adjustRightInd w:val="0"/>
              <w:spacing w:before="1" w:line="244" w:lineRule="auto"/>
              <w:ind w:left="427" w:right="93"/>
              <w:jc w:val="left"/>
              <w:rPr>
                <w:rFonts w:ascii="宋体" w:eastAsia="宋体" w:hAnsi="Times New Roman" w:cs="宋体"/>
                <w:kern w:val="0"/>
                <w:szCs w:val="21"/>
              </w:rPr>
            </w:pPr>
            <w:r>
              <w:rPr>
                <w:rFonts w:ascii="宋体" w:eastAsia="宋体" w:hAnsi="Times New Roman" w:cs="宋体" w:hint="eastAsia"/>
                <w:spacing w:val="-5"/>
                <w:kern w:val="0"/>
                <w:szCs w:val="21"/>
              </w:rPr>
              <w:t>⑤建筑施工安全生产标准化年度项目考评优良工地，包括：</w:t>
            </w:r>
            <w:r>
              <w:rPr>
                <w:rFonts w:ascii="宋体" w:eastAsia="宋体" w:hAnsi="Times New Roman" w:cs="宋体"/>
                <w:spacing w:val="-5"/>
                <w:kern w:val="0"/>
                <w:szCs w:val="21"/>
              </w:rPr>
              <w:t xml:space="preserve"> </w:t>
            </w:r>
            <w:r>
              <w:rPr>
                <w:rFonts w:ascii="宋体" w:eastAsia="宋体" w:hAnsi="Times New Roman" w:cs="宋体" w:hint="eastAsia"/>
                <w:kern w:val="0"/>
                <w:szCs w:val="21"/>
              </w:rPr>
              <w:t>全国范围组织学习交流的建设工程项目施工安全生产标准化</w:t>
            </w:r>
          </w:p>
          <w:p w:rsidR="00255705" w:rsidRDefault="00BF5B9D">
            <w:pPr>
              <w:kinsoku w:val="0"/>
              <w:overflowPunct w:val="0"/>
              <w:autoSpaceDE w:val="0"/>
              <w:autoSpaceDN w:val="0"/>
              <w:adjustRightInd w:val="0"/>
              <w:ind w:left="9" w:right="88"/>
              <w:jc w:val="left"/>
              <w:rPr>
                <w:rFonts w:ascii="宋体" w:eastAsia="宋体" w:hAnsi="Times New Roman" w:cs="宋体"/>
                <w:color w:val="000000"/>
                <w:kern w:val="0"/>
                <w:szCs w:val="21"/>
              </w:rPr>
            </w:pPr>
            <w:r>
              <w:rPr>
                <w:rFonts w:ascii="宋体" w:eastAsia="宋体" w:hAnsi="Times New Roman" w:cs="宋体" w:hint="eastAsia"/>
                <w:kern w:val="0"/>
                <w:szCs w:val="21"/>
              </w:rPr>
              <w:t>工地、湖南省建筑施工安全生产标准化年度项目考评优良工地、</w:t>
            </w:r>
            <w:r>
              <w:rPr>
                <w:rFonts w:ascii="宋体" w:eastAsia="宋体" w:hAnsi="Times New Roman" w:cs="宋体"/>
                <w:color w:val="0000FF"/>
                <w:kern w:val="0"/>
                <w:szCs w:val="21"/>
              </w:rPr>
              <w:t xml:space="preserve">/ </w:t>
            </w:r>
            <w:r>
              <w:rPr>
                <w:rFonts w:ascii="宋体" w:eastAsia="宋体" w:hAnsi="Times New Roman" w:cs="宋体" w:hint="eastAsia"/>
                <w:color w:val="000000"/>
                <w:kern w:val="0"/>
                <w:szCs w:val="21"/>
              </w:rPr>
              <w:t>市（州）建筑施工安全生产标准化年度项目考评优良工地</w:t>
            </w:r>
            <w:r>
              <w:rPr>
                <w:rFonts w:ascii="宋体" w:eastAsia="宋体" w:hAnsi="Times New Roman" w:cs="宋体"/>
                <w:color w:val="000000"/>
                <w:kern w:val="0"/>
                <w:szCs w:val="21"/>
              </w:rPr>
              <w:t xml:space="preserve"> </w:t>
            </w:r>
          </w:p>
          <w:p w:rsidR="00255705" w:rsidRDefault="00BF5B9D">
            <w:pPr>
              <w:widowControl/>
              <w:spacing w:line="300" w:lineRule="exact"/>
              <w:rPr>
                <w:rFonts w:ascii="宋体" w:eastAsia="宋体" w:hAnsi="宋体" w:cs="宋体"/>
                <w:szCs w:val="21"/>
              </w:rPr>
            </w:pPr>
            <w:r>
              <w:rPr>
                <w:rFonts w:ascii="宋体" w:eastAsia="宋体" w:hAnsi="Times New Roman" w:cs="宋体" w:hint="eastAsia"/>
                <w:kern w:val="0"/>
                <w:szCs w:val="21"/>
              </w:rPr>
              <w:t>（</w:t>
            </w:r>
            <w:r>
              <w:rPr>
                <w:rFonts w:ascii="宋体" w:eastAsia="宋体" w:hAnsi="Times New Roman" w:cs="宋体"/>
                <w:kern w:val="0"/>
                <w:szCs w:val="21"/>
              </w:rPr>
              <w:t>6</w:t>
            </w:r>
            <w:r>
              <w:rPr>
                <w:rFonts w:ascii="宋体" w:eastAsia="宋体" w:hAnsi="Times New Roman" w:cs="宋体" w:hint="eastAsia"/>
                <w:kern w:val="0"/>
                <w:szCs w:val="21"/>
              </w:rPr>
              <w:t>）其他</w:t>
            </w:r>
            <w:r>
              <w:rPr>
                <w:rFonts w:ascii="宋体" w:eastAsia="宋体" w:hAnsi="Times New Roman" w:cs="宋体"/>
                <w:color w:val="0000FF"/>
                <w:kern w:val="0"/>
                <w:szCs w:val="21"/>
              </w:rPr>
              <w:t>/</w:t>
            </w:r>
          </w:p>
        </w:tc>
      </w:tr>
      <w:tr w:rsidR="00255705">
        <w:trPr>
          <w:trHeight w:val="1171"/>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lastRenderedPageBreak/>
              <w:t>33</w:t>
            </w:r>
          </w:p>
        </w:tc>
        <w:tc>
          <w:tcPr>
            <w:tcW w:w="1110" w:type="dxa"/>
            <w:vAlign w:val="center"/>
          </w:tcPr>
          <w:p w:rsidR="00255705" w:rsidRDefault="00BF5B9D">
            <w:pPr>
              <w:snapToGrid w:val="0"/>
              <w:jc w:val="center"/>
              <w:rPr>
                <w:rFonts w:ascii="Times New Roman" w:eastAsia="宋体" w:hAnsi="Times New Roman" w:cs="Times New Roman"/>
                <w:spacing w:val="-1"/>
                <w:szCs w:val="21"/>
              </w:rPr>
            </w:pPr>
            <w:r>
              <w:rPr>
                <w:rFonts w:ascii="Times New Roman" w:eastAsia="宋体" w:hAnsi="Times New Roman" w:cs="Times New Roman" w:hint="eastAsia"/>
                <w:szCs w:val="21"/>
              </w:rPr>
              <w:t>投标报价计税方式</w:t>
            </w:r>
          </w:p>
        </w:tc>
        <w:tc>
          <w:tcPr>
            <w:tcW w:w="7676" w:type="dxa"/>
            <w:vAlign w:val="center"/>
          </w:tcPr>
          <w:p w:rsidR="00255705" w:rsidRDefault="00BF5B9D">
            <w:pPr>
              <w:tabs>
                <w:tab w:val="left" w:pos="644"/>
              </w:tabs>
              <w:kinsoku w:val="0"/>
              <w:overflowPunct w:val="0"/>
              <w:autoSpaceDE w:val="0"/>
              <w:autoSpaceDN w:val="0"/>
              <w:adjustRightInd w:val="0"/>
              <w:spacing w:line="244" w:lineRule="auto"/>
              <w:ind w:left="426" w:right="93"/>
              <w:jc w:val="left"/>
              <w:rPr>
                <w:rFonts w:ascii="宋体" w:eastAsia="宋体" w:hAnsi="Times New Roman" w:cs="宋体"/>
                <w:kern w:val="0"/>
                <w:szCs w:val="21"/>
              </w:rPr>
            </w:pPr>
            <w:r>
              <w:rPr>
                <w:rFonts w:ascii="Times New Roman" w:eastAsia="宋体" w:hAnsi="Segoe UI Symbol" w:cs="Times New Roman" w:hint="eastAsia"/>
                <w:color w:val="000000"/>
                <w:spacing w:val="-3"/>
                <w:szCs w:val="21"/>
              </w:rPr>
              <w:t>一般计税法</w:t>
            </w:r>
          </w:p>
        </w:tc>
      </w:tr>
      <w:tr w:rsidR="00255705">
        <w:trPr>
          <w:trHeight w:val="1171"/>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34</w:t>
            </w:r>
          </w:p>
        </w:tc>
        <w:tc>
          <w:tcPr>
            <w:tcW w:w="1110" w:type="dxa"/>
            <w:vAlign w:val="center"/>
          </w:tcPr>
          <w:p w:rsidR="00255705" w:rsidRDefault="00BF5B9D">
            <w:pPr>
              <w:snapToGrid w:val="0"/>
              <w:jc w:val="center"/>
              <w:rPr>
                <w:rFonts w:ascii="Times New Roman" w:eastAsia="宋体" w:hAnsi="Times New Roman" w:cs="Times New Roman"/>
                <w:spacing w:val="-4"/>
                <w:szCs w:val="21"/>
              </w:rPr>
            </w:pPr>
            <w:r>
              <w:rPr>
                <w:rFonts w:ascii="Times New Roman" w:eastAsia="宋体" w:hAnsi="Times New Roman" w:cs="Times New Roman" w:hint="eastAsia"/>
                <w:spacing w:val="-1"/>
                <w:szCs w:val="21"/>
              </w:rPr>
              <w:t>施工组织设计</w:t>
            </w:r>
            <w:r>
              <w:rPr>
                <w:rFonts w:ascii="Times New Roman" w:eastAsia="宋体" w:hAnsi="Times New Roman" w:cs="Times New Roman"/>
                <w:spacing w:val="-1"/>
                <w:szCs w:val="21"/>
              </w:rPr>
              <w:t xml:space="preserve"> </w:t>
            </w:r>
            <w:r>
              <w:rPr>
                <w:rFonts w:ascii="Times New Roman" w:eastAsia="宋体" w:hAnsi="Times New Roman" w:cs="Times New Roman" w:hint="eastAsia"/>
                <w:spacing w:val="-3"/>
                <w:szCs w:val="21"/>
              </w:rPr>
              <w:t>的评审</w:t>
            </w:r>
          </w:p>
        </w:tc>
        <w:tc>
          <w:tcPr>
            <w:tcW w:w="7676" w:type="dxa"/>
            <w:vAlign w:val="center"/>
          </w:tcPr>
          <w:p w:rsidR="00255705" w:rsidRDefault="00BF5B9D">
            <w:pPr>
              <w:tabs>
                <w:tab w:val="left" w:pos="644"/>
              </w:tabs>
              <w:kinsoku w:val="0"/>
              <w:overflowPunct w:val="0"/>
              <w:autoSpaceDE w:val="0"/>
              <w:autoSpaceDN w:val="0"/>
              <w:adjustRightInd w:val="0"/>
              <w:spacing w:line="244" w:lineRule="auto"/>
              <w:ind w:left="426" w:right="93"/>
              <w:jc w:val="left"/>
              <w:rPr>
                <w:rFonts w:ascii="宋体" w:eastAsia="宋体" w:hAnsi="Times New Roman" w:cs="宋体"/>
                <w:kern w:val="0"/>
                <w:szCs w:val="21"/>
              </w:rPr>
            </w:pPr>
            <w:r>
              <w:rPr>
                <w:rFonts w:ascii="宋体" w:eastAsia="宋体" w:hAnsi="Times New Roman" w:cs="宋体" w:hint="eastAsia"/>
                <w:kern w:val="0"/>
                <w:szCs w:val="21"/>
              </w:rPr>
              <w:t>1、综合评估法I采用“暗标”评审方式，</w:t>
            </w:r>
            <w:r>
              <w:rPr>
                <w:rFonts w:ascii="宋体" w:eastAsia="宋体" w:hAnsi="Times New Roman" w:cs="宋体"/>
                <w:kern w:val="0"/>
                <w:szCs w:val="21"/>
              </w:rPr>
              <w:t xml:space="preserve"> </w:t>
            </w:r>
            <w:r>
              <w:rPr>
                <w:rFonts w:ascii="宋体" w:eastAsia="宋体" w:hAnsi="Times New Roman" w:cs="宋体" w:hint="eastAsia"/>
                <w:spacing w:val="-9"/>
                <w:kern w:val="0"/>
                <w:szCs w:val="21"/>
              </w:rPr>
              <w:t>投标人应按照第七章投标文件格式 “施工组织设计格式</w:t>
            </w:r>
            <w:r>
              <w:rPr>
                <w:rFonts w:ascii="宋体" w:eastAsia="宋体" w:hAnsi="Times New Roman" w:cs="宋体" w:hint="eastAsia"/>
                <w:spacing w:val="-5"/>
                <w:kern w:val="0"/>
                <w:szCs w:val="21"/>
              </w:rPr>
              <w:t>（</w:t>
            </w:r>
            <w:r>
              <w:rPr>
                <w:rFonts w:ascii="宋体" w:eastAsia="宋体" w:hAnsi="Times New Roman" w:cs="宋体" w:hint="eastAsia"/>
                <w:spacing w:val="-18"/>
                <w:kern w:val="0"/>
                <w:szCs w:val="21"/>
              </w:rPr>
              <w:t>暗</w:t>
            </w:r>
            <w:r>
              <w:rPr>
                <w:rFonts w:ascii="宋体" w:eastAsia="宋体" w:hAnsi="Times New Roman" w:cs="宋体" w:hint="eastAsia"/>
                <w:kern w:val="0"/>
                <w:szCs w:val="21"/>
              </w:rPr>
              <w:t>标）</w:t>
            </w:r>
            <w:r>
              <w:rPr>
                <w:rFonts w:ascii="宋体" w:eastAsia="宋体" w:hAnsi="Times New Roman" w:cs="宋体" w:hint="eastAsia"/>
                <w:spacing w:val="-4"/>
                <w:kern w:val="0"/>
                <w:szCs w:val="21"/>
              </w:rPr>
              <w:t>的要求”进行编制。</w:t>
            </w:r>
            <w:r>
              <w:rPr>
                <w:rFonts w:ascii="宋体" w:eastAsia="宋体" w:hAnsi="Times New Roman" w:cs="宋体"/>
                <w:kern w:val="0"/>
                <w:szCs w:val="21"/>
              </w:rPr>
              <w:t xml:space="preserve"> </w:t>
            </w:r>
          </w:p>
          <w:p w:rsidR="00255705" w:rsidRDefault="00BF5B9D">
            <w:pPr>
              <w:tabs>
                <w:tab w:val="left" w:pos="640"/>
              </w:tabs>
              <w:kinsoku w:val="0"/>
              <w:overflowPunct w:val="0"/>
              <w:autoSpaceDE w:val="0"/>
              <w:autoSpaceDN w:val="0"/>
              <w:adjustRightInd w:val="0"/>
              <w:spacing w:line="267" w:lineRule="exact"/>
              <w:ind w:left="426"/>
              <w:jc w:val="left"/>
              <w:rPr>
                <w:rFonts w:ascii="宋体" w:eastAsia="宋体" w:hAnsi="Segoe UI Symbol" w:cs="宋体"/>
                <w:color w:val="000000"/>
                <w:kern w:val="0"/>
                <w:szCs w:val="21"/>
              </w:rPr>
            </w:pPr>
            <w:r>
              <w:rPr>
                <w:rFonts w:ascii="宋体" w:eastAsia="宋体" w:hAnsi="Times New Roman" w:cs="宋体" w:hint="eastAsia"/>
                <w:spacing w:val="-4"/>
                <w:kern w:val="0"/>
                <w:szCs w:val="21"/>
              </w:rPr>
              <w:t>2、建筑信息模型技术管理体系与措施</w:t>
            </w:r>
            <w:r>
              <w:rPr>
                <w:rFonts w:ascii="宋体" w:eastAsia="宋体" w:hAnsi="Times New Roman" w:cs="宋体"/>
                <w:kern w:val="0"/>
                <w:szCs w:val="21"/>
              </w:rPr>
              <w:t xml:space="preserve"> </w:t>
            </w:r>
            <w:r>
              <w:rPr>
                <w:rFonts w:ascii="宋体" w:eastAsia="宋体" w:hAnsi="Times New Roman" w:cs="宋体" w:hint="eastAsia"/>
                <w:kern w:val="0"/>
                <w:szCs w:val="21"/>
              </w:rPr>
              <w:t>：</w:t>
            </w:r>
            <w:r>
              <w:rPr>
                <w:rFonts w:ascii="Segoe UI Symbol" w:eastAsia="宋体" w:hAnsi="Segoe UI Symbol" w:cs="Segoe UI Symbol"/>
                <w:color w:val="0000FF"/>
                <w:kern w:val="0"/>
                <w:szCs w:val="21"/>
              </w:rPr>
              <w:t xml:space="preserve"> </w:t>
            </w:r>
            <w:r>
              <w:rPr>
                <w:rFonts w:ascii="宋体" w:eastAsia="宋体" w:hAnsi="Segoe UI Symbol" w:cs="宋体" w:hint="eastAsia"/>
                <w:color w:val="000000"/>
                <w:kern w:val="0"/>
                <w:szCs w:val="21"/>
              </w:rPr>
              <w:t>不纳入评审标准</w:t>
            </w:r>
          </w:p>
        </w:tc>
      </w:tr>
      <w:tr w:rsidR="00255705">
        <w:trPr>
          <w:trHeight w:val="1056"/>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35</w:t>
            </w:r>
          </w:p>
        </w:tc>
        <w:tc>
          <w:tcPr>
            <w:tcW w:w="1110" w:type="dxa"/>
            <w:vAlign w:val="center"/>
          </w:tcPr>
          <w:p w:rsidR="00255705" w:rsidRDefault="00BF5B9D">
            <w:pPr>
              <w:snapToGrid w:val="0"/>
              <w:jc w:val="center"/>
              <w:rPr>
                <w:rFonts w:ascii="Times New Roman" w:eastAsia="宋体" w:hAnsi="Times New Roman" w:cs="Times New Roman"/>
                <w:spacing w:val="-4"/>
                <w:szCs w:val="21"/>
              </w:rPr>
            </w:pPr>
            <w:r>
              <w:rPr>
                <w:rFonts w:ascii="Times New Roman" w:eastAsia="宋体" w:hAnsi="Times New Roman" w:cs="Times New Roman" w:hint="eastAsia"/>
                <w:szCs w:val="21"/>
              </w:rPr>
              <w:t>拟任项目经理答辩要求</w:t>
            </w:r>
          </w:p>
        </w:tc>
        <w:tc>
          <w:tcPr>
            <w:tcW w:w="7676" w:type="dxa"/>
            <w:vAlign w:val="center"/>
          </w:tcPr>
          <w:p w:rsidR="00255705" w:rsidRDefault="00BF5B9D">
            <w:pPr>
              <w:tabs>
                <w:tab w:val="left" w:pos="640"/>
              </w:tabs>
              <w:kinsoku w:val="0"/>
              <w:overflowPunct w:val="0"/>
              <w:autoSpaceDE w:val="0"/>
              <w:autoSpaceDN w:val="0"/>
              <w:adjustRightInd w:val="0"/>
              <w:spacing w:line="267" w:lineRule="exact"/>
              <w:ind w:firstLineChars="200" w:firstLine="408"/>
              <w:jc w:val="left"/>
              <w:rPr>
                <w:rFonts w:ascii="宋体" w:eastAsia="宋体" w:hAnsi="Segoe UI Symbol" w:cs="宋体"/>
                <w:color w:val="000000"/>
                <w:kern w:val="0"/>
                <w:szCs w:val="21"/>
              </w:rPr>
            </w:pPr>
            <w:r>
              <w:rPr>
                <w:rFonts w:ascii="Times New Roman" w:eastAsia="宋体" w:hAnsi="Segoe UI Symbol" w:cs="Times New Roman" w:hint="eastAsia"/>
                <w:color w:val="000000"/>
                <w:spacing w:val="-3"/>
                <w:szCs w:val="21"/>
              </w:rPr>
              <w:t>不要求答辩</w:t>
            </w:r>
          </w:p>
        </w:tc>
      </w:tr>
      <w:tr w:rsidR="00255705">
        <w:trPr>
          <w:trHeight w:val="1171"/>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36</w:t>
            </w:r>
          </w:p>
        </w:tc>
        <w:tc>
          <w:tcPr>
            <w:tcW w:w="1110" w:type="dxa"/>
            <w:vAlign w:val="center"/>
          </w:tcPr>
          <w:p w:rsidR="00255705" w:rsidRDefault="00BF5B9D">
            <w:pPr>
              <w:snapToGrid w:val="0"/>
              <w:jc w:val="center"/>
              <w:rPr>
                <w:rFonts w:ascii="宋体" w:eastAsia="宋体" w:hAnsi="宋体" w:cs="宋体"/>
                <w:szCs w:val="21"/>
              </w:rPr>
            </w:pPr>
            <w:r>
              <w:rPr>
                <w:rFonts w:ascii="Times New Roman" w:eastAsia="宋体" w:hAnsi="Times New Roman" w:cs="Times New Roman" w:hint="eastAsia"/>
                <w:spacing w:val="-4"/>
                <w:szCs w:val="21"/>
              </w:rPr>
              <w:t>推荐中标候选人</w:t>
            </w:r>
            <w:r>
              <w:rPr>
                <w:rFonts w:ascii="Times New Roman" w:eastAsia="宋体" w:hAnsi="Times New Roman" w:cs="Times New Roman" w:hint="eastAsia"/>
                <w:spacing w:val="-1"/>
                <w:szCs w:val="21"/>
              </w:rPr>
              <w:t>和确定中标人</w:t>
            </w:r>
            <w:r>
              <w:rPr>
                <w:rFonts w:ascii="Times New Roman" w:eastAsia="宋体" w:hAnsi="Times New Roman" w:cs="Times New Roman"/>
                <w:spacing w:val="-1"/>
                <w:szCs w:val="21"/>
              </w:rPr>
              <w:t xml:space="preserve"> </w:t>
            </w:r>
            <w:r>
              <w:rPr>
                <w:rFonts w:ascii="Times New Roman" w:eastAsia="宋体" w:hAnsi="Times New Roman" w:cs="Times New Roman" w:hint="eastAsia"/>
                <w:spacing w:val="-3"/>
                <w:szCs w:val="21"/>
              </w:rPr>
              <w:t>方式</w:t>
            </w:r>
          </w:p>
        </w:tc>
        <w:tc>
          <w:tcPr>
            <w:tcW w:w="7676" w:type="dxa"/>
            <w:vAlign w:val="center"/>
          </w:tcPr>
          <w:p w:rsidR="00255705" w:rsidRDefault="00BF5B9D">
            <w:pPr>
              <w:kinsoku w:val="0"/>
              <w:overflowPunct w:val="0"/>
              <w:autoSpaceDE w:val="0"/>
              <w:autoSpaceDN w:val="0"/>
              <w:adjustRightInd w:val="0"/>
              <w:spacing w:line="266" w:lineRule="exact"/>
              <w:ind w:left="427"/>
              <w:jc w:val="left"/>
              <w:rPr>
                <w:rFonts w:ascii="宋体" w:eastAsia="宋体" w:hAnsi="宋体" w:cs="宋体"/>
                <w:szCs w:val="21"/>
              </w:rPr>
            </w:pPr>
            <w:r>
              <w:rPr>
                <w:rFonts w:ascii="宋体" w:eastAsia="宋体" w:hAnsi="Segoe UI Symbol" w:cs="宋体" w:hint="eastAsia"/>
                <w:color w:val="000000"/>
                <w:kern w:val="0"/>
                <w:szCs w:val="21"/>
              </w:rPr>
              <w:t>排序法，即：由评标委员会推荐不超过</w:t>
            </w:r>
            <w:r>
              <w:rPr>
                <w:rFonts w:ascii="宋体" w:eastAsia="宋体" w:hAnsi="Segoe UI Symbol" w:cs="宋体"/>
                <w:color w:val="000000"/>
                <w:kern w:val="0"/>
                <w:szCs w:val="21"/>
              </w:rPr>
              <w:t xml:space="preserve"> 3 </w:t>
            </w:r>
            <w:r>
              <w:rPr>
                <w:rFonts w:ascii="宋体" w:eastAsia="宋体" w:hAnsi="Segoe UI Symbol" w:cs="宋体" w:hint="eastAsia"/>
                <w:color w:val="000000"/>
                <w:kern w:val="0"/>
                <w:szCs w:val="21"/>
              </w:rPr>
              <w:t>个有排序的中标</w:t>
            </w:r>
            <w:r>
              <w:rPr>
                <w:rFonts w:ascii="宋体" w:eastAsia="宋体" w:hAnsi="Times New Roman" w:cs="宋体" w:hint="eastAsia"/>
                <w:kern w:val="0"/>
                <w:szCs w:val="21"/>
              </w:rPr>
              <w:t>候选人，公示期满后招标人按照相关规定确定中标人。</w:t>
            </w:r>
          </w:p>
        </w:tc>
      </w:tr>
      <w:tr w:rsidR="00255705">
        <w:trPr>
          <w:trHeight w:val="1131"/>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37</w:t>
            </w:r>
          </w:p>
        </w:tc>
        <w:tc>
          <w:tcPr>
            <w:tcW w:w="1110" w:type="dxa"/>
          </w:tcPr>
          <w:p w:rsidR="00255705" w:rsidRDefault="00BF5B9D">
            <w:pPr>
              <w:snapToGrid w:val="0"/>
              <w:jc w:val="center"/>
              <w:rPr>
                <w:rFonts w:ascii="Times New Roman" w:eastAsia="宋体" w:hAnsi="Times New Roman" w:cs="Times New Roman"/>
                <w:spacing w:val="-4"/>
                <w:szCs w:val="21"/>
              </w:rPr>
            </w:pPr>
            <w:r>
              <w:rPr>
                <w:rFonts w:ascii="Times New Roman" w:eastAsia="宋体" w:hAnsi="Times New Roman" w:cs="Times New Roman" w:hint="eastAsia"/>
                <w:spacing w:val="-4"/>
                <w:szCs w:val="21"/>
              </w:rPr>
              <w:t>工程款预付款或者工程款支付担保</w:t>
            </w:r>
            <w:r>
              <w:rPr>
                <w:rFonts w:ascii="Times New Roman" w:eastAsia="宋体" w:hAnsi="Times New Roman" w:cs="Times New Roman"/>
                <w:spacing w:val="-4"/>
                <w:szCs w:val="21"/>
              </w:rPr>
              <w:t xml:space="preserve"> </w:t>
            </w:r>
          </w:p>
        </w:tc>
        <w:tc>
          <w:tcPr>
            <w:tcW w:w="7676" w:type="dxa"/>
          </w:tcPr>
          <w:p w:rsidR="00255705" w:rsidRDefault="00BF5B9D">
            <w:pPr>
              <w:snapToGrid w:val="0"/>
              <w:spacing w:line="400" w:lineRule="exact"/>
              <w:rPr>
                <w:rFonts w:ascii="宋体" w:eastAsia="宋体" w:hAnsi="宋体" w:cs="宋体"/>
                <w:szCs w:val="21"/>
              </w:rPr>
            </w:pPr>
            <w:r>
              <w:rPr>
                <w:rFonts w:ascii="宋体" w:eastAsia="宋体" w:hAnsi="宋体" w:cs="宋体" w:hint="eastAsia"/>
                <w:szCs w:val="21"/>
              </w:rPr>
              <w:t>招标人在收到履约担保的同时，向中标人支付工程预付款，</w:t>
            </w:r>
            <w:r>
              <w:rPr>
                <w:rFonts w:ascii="宋体" w:eastAsia="宋体" w:hAnsi="宋体" w:cs="宋体"/>
                <w:szCs w:val="21"/>
              </w:rPr>
              <w:t xml:space="preserve"> </w:t>
            </w:r>
            <w:r>
              <w:rPr>
                <w:rFonts w:ascii="宋体" w:eastAsia="宋体" w:hAnsi="宋体" w:cs="宋体" w:hint="eastAsia"/>
                <w:szCs w:val="21"/>
              </w:rPr>
              <w:t>或者向中标人提供工程款支付担保。</w:t>
            </w:r>
            <w:r>
              <w:rPr>
                <w:rFonts w:ascii="宋体" w:eastAsia="宋体" w:hAnsi="宋体" w:cs="宋体"/>
                <w:szCs w:val="21"/>
              </w:rPr>
              <w:t xml:space="preserve"> </w:t>
            </w:r>
          </w:p>
        </w:tc>
      </w:tr>
      <w:tr w:rsidR="00255705">
        <w:trPr>
          <w:trHeight w:val="1380"/>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lastRenderedPageBreak/>
              <w:t>38</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宋体" w:hint="eastAsia"/>
                <w:szCs w:val="21"/>
              </w:rPr>
              <w:t>需要提供资格证明原件的要求</w:t>
            </w:r>
          </w:p>
        </w:tc>
        <w:tc>
          <w:tcPr>
            <w:tcW w:w="7676" w:type="dxa"/>
            <w:vAlign w:val="center"/>
          </w:tcPr>
          <w:p w:rsidR="00255705" w:rsidRDefault="00BF5B9D">
            <w:pPr>
              <w:snapToGrid w:val="0"/>
              <w:spacing w:line="400" w:lineRule="exact"/>
              <w:rPr>
                <w:rFonts w:ascii="宋体" w:eastAsia="宋体" w:hAnsi="宋体" w:cs="宋体"/>
                <w:szCs w:val="21"/>
              </w:rPr>
            </w:pPr>
            <w:r>
              <w:rPr>
                <w:rFonts w:ascii="宋体" w:eastAsia="宋体" w:hAnsi="宋体" w:cs="宋体" w:hint="eastAsia"/>
                <w:szCs w:val="21"/>
              </w:rPr>
              <w:t>1、企业营业执照副本、企业安全生产许可证</w:t>
            </w:r>
            <w:r>
              <w:rPr>
                <w:rFonts w:ascii="宋体" w:eastAsia="宋体" w:hAnsi="宋体" w:cs="宋体"/>
                <w:szCs w:val="21"/>
              </w:rPr>
              <w:t>副本</w:t>
            </w:r>
            <w:r>
              <w:rPr>
                <w:rFonts w:ascii="宋体" w:eastAsia="宋体" w:hAnsi="宋体" w:cs="宋体" w:hint="eastAsia"/>
                <w:szCs w:val="21"/>
              </w:rPr>
              <w:t>、企业资质证书副本（资质证书提供复印件的应加盖投标单位公章，并可通过扫描二维码查询）；</w:t>
            </w:r>
          </w:p>
          <w:p w:rsidR="00255705" w:rsidRDefault="00BF5B9D">
            <w:pPr>
              <w:snapToGrid w:val="0"/>
              <w:spacing w:line="400" w:lineRule="exact"/>
              <w:rPr>
                <w:rFonts w:ascii="宋体" w:eastAsia="宋体" w:hAnsi="宋体" w:cs="宋体"/>
                <w:szCs w:val="21"/>
              </w:rPr>
            </w:pPr>
            <w:r>
              <w:rPr>
                <w:rFonts w:ascii="宋体" w:eastAsia="宋体" w:hAnsi="宋体" w:cs="宋体" w:hint="eastAsia"/>
                <w:szCs w:val="21"/>
              </w:rPr>
              <w:t>2、湖南省外企业须提供省外入湘企业基本情况登记的湖南省住房和城乡建设网查询截图或提供入湘施工登记证（处于有效期内）；</w:t>
            </w:r>
          </w:p>
          <w:p w:rsidR="00255705" w:rsidRDefault="00BF5B9D">
            <w:pPr>
              <w:snapToGrid w:val="0"/>
              <w:spacing w:line="400" w:lineRule="exact"/>
              <w:rPr>
                <w:rFonts w:ascii="宋体" w:eastAsia="宋体" w:hAnsi="宋体" w:cs="宋体"/>
                <w:szCs w:val="21"/>
              </w:rPr>
            </w:pPr>
            <w:r>
              <w:rPr>
                <w:rFonts w:ascii="宋体" w:eastAsia="宋体" w:hAnsi="宋体" w:cs="宋体" w:hint="eastAsia"/>
                <w:szCs w:val="21"/>
              </w:rPr>
              <w:t>3、项目负责人相关资格证书；</w:t>
            </w:r>
          </w:p>
          <w:p w:rsidR="00255705" w:rsidRDefault="00BF5B9D">
            <w:pPr>
              <w:snapToGrid w:val="0"/>
              <w:spacing w:line="400" w:lineRule="exact"/>
              <w:rPr>
                <w:rFonts w:ascii="宋体" w:eastAsia="宋体" w:hAnsi="宋体" w:cs="宋体"/>
                <w:szCs w:val="21"/>
              </w:rPr>
            </w:pPr>
            <w:r>
              <w:rPr>
                <w:rFonts w:ascii="宋体" w:eastAsia="宋体" w:hAnsi="宋体" w:cs="宋体" w:hint="eastAsia"/>
                <w:szCs w:val="21"/>
              </w:rPr>
              <w:t>4、项目关键岗位人员上岗证(施工员、安全员)及安全员的C类安全生产考核合格证；</w:t>
            </w:r>
          </w:p>
          <w:p w:rsidR="00255705" w:rsidRDefault="00BF5B9D">
            <w:pPr>
              <w:snapToGrid w:val="0"/>
              <w:spacing w:line="400" w:lineRule="exact"/>
              <w:rPr>
                <w:rFonts w:ascii="宋体" w:eastAsia="宋体" w:hAnsi="宋体" w:cs="宋体"/>
                <w:szCs w:val="21"/>
              </w:rPr>
            </w:pPr>
            <w:r>
              <w:rPr>
                <w:rFonts w:ascii="宋体" w:eastAsia="宋体" w:hAnsi="宋体" w:cs="宋体" w:hint="eastAsia"/>
                <w:szCs w:val="21"/>
              </w:rPr>
              <w:t>5、投标保证金承诺；</w:t>
            </w:r>
          </w:p>
          <w:p w:rsidR="00255705" w:rsidRDefault="00FF342D">
            <w:pPr>
              <w:snapToGrid w:val="0"/>
              <w:spacing w:line="400" w:lineRule="exact"/>
              <w:rPr>
                <w:rFonts w:ascii="宋体" w:eastAsia="宋体" w:hAnsi="宋体" w:cs="宋体"/>
                <w:szCs w:val="21"/>
              </w:rPr>
            </w:pPr>
            <w:r>
              <w:rPr>
                <w:rFonts w:ascii="宋体" w:eastAsia="宋体" w:hAnsi="宋体" w:cs="宋体" w:hint="eastAsia"/>
                <w:szCs w:val="21"/>
              </w:rPr>
              <w:t>6</w:t>
            </w:r>
            <w:r w:rsidR="00BF5B9D">
              <w:rPr>
                <w:rFonts w:ascii="宋体" w:eastAsia="宋体" w:hAnsi="宋体" w:cs="宋体" w:hint="eastAsia"/>
                <w:szCs w:val="21"/>
              </w:rPr>
              <w:t>、与评标计分有关的其他证明材料。</w:t>
            </w:r>
          </w:p>
          <w:p w:rsidR="00255705" w:rsidRDefault="00FF342D">
            <w:pPr>
              <w:snapToGrid w:val="0"/>
              <w:spacing w:line="400" w:lineRule="exact"/>
              <w:rPr>
                <w:rFonts w:ascii="Times New Roman" w:eastAsia="宋体" w:hAnsi="Times New Roman" w:cs="Times New Roman"/>
                <w:szCs w:val="20"/>
              </w:rPr>
            </w:pPr>
            <w:r>
              <w:rPr>
                <w:rFonts w:ascii="宋体" w:eastAsia="宋体" w:hAnsi="宋体" w:cs="宋体" w:hint="eastAsia"/>
                <w:szCs w:val="21"/>
              </w:rPr>
              <w:t>7</w:t>
            </w:r>
            <w:r w:rsidR="00BF5B9D">
              <w:rPr>
                <w:rFonts w:ascii="宋体" w:eastAsia="宋体" w:hAnsi="宋体" w:cs="宋体" w:hint="eastAsia"/>
                <w:szCs w:val="21"/>
              </w:rPr>
              <w:t>、根据长沙市住房和城乡建设局《关于我市建设工程招标投标工作中核查养老保险有关事项的通知》精神，疫情期间以及生产恢复期间，不核查有关人员养老保险，参考投标的企业无需提供有关人员养老保险缴纳资料，参与投标的企业在投标文件中的人员均应为本单位在职员工。如中标后发现中标人使用非本单位在职员工参与投标，招标结果无效并严肃处理。</w:t>
            </w:r>
          </w:p>
          <w:p w:rsidR="00255705" w:rsidRDefault="00BF5B9D">
            <w:pPr>
              <w:snapToGrid w:val="0"/>
              <w:spacing w:line="400" w:lineRule="exact"/>
              <w:rPr>
                <w:rFonts w:ascii="宋体" w:eastAsia="宋体" w:hAnsi="宋体" w:cs="宋体"/>
                <w:szCs w:val="21"/>
              </w:rPr>
            </w:pPr>
            <w:r>
              <w:rPr>
                <w:rFonts w:ascii="宋体" w:eastAsia="宋体" w:hAnsi="宋体" w:cs="宋体" w:hint="eastAsia"/>
                <w:szCs w:val="21"/>
              </w:rPr>
              <w:t>注: a如果以上证件正在年检，则必须提供年检单位出具的有效盖章证明原件。</w:t>
            </w:r>
          </w:p>
          <w:p w:rsidR="00255705" w:rsidRDefault="00BF5B9D">
            <w:pPr>
              <w:snapToGrid w:val="0"/>
              <w:spacing w:line="400" w:lineRule="exact"/>
              <w:ind w:firstLineChars="200" w:firstLine="420"/>
              <w:rPr>
                <w:rFonts w:ascii="宋体" w:eastAsia="宋体" w:hAnsi="宋体" w:cs="宋体"/>
                <w:szCs w:val="21"/>
              </w:rPr>
            </w:pPr>
            <w:r>
              <w:rPr>
                <w:rFonts w:ascii="宋体" w:eastAsia="宋体" w:hAnsi="宋体" w:cs="宋体" w:hint="eastAsia"/>
                <w:szCs w:val="21"/>
              </w:rPr>
              <w:t>b投标人应将以上证件原件装入密封袋内单独提交，原件需列详细清单。</w:t>
            </w:r>
          </w:p>
          <w:p w:rsidR="00255705" w:rsidRDefault="00BF5B9D">
            <w:pPr>
              <w:snapToGrid w:val="0"/>
              <w:spacing w:line="400" w:lineRule="exact"/>
              <w:ind w:firstLineChars="200" w:firstLine="420"/>
              <w:rPr>
                <w:rFonts w:ascii="宋体" w:eastAsia="宋体" w:hAnsi="宋体" w:cs="宋体"/>
                <w:szCs w:val="21"/>
              </w:rPr>
            </w:pPr>
            <w:r>
              <w:rPr>
                <w:rFonts w:ascii="宋体" w:eastAsia="宋体" w:hAnsi="宋体" w:cs="宋体" w:hint="eastAsia"/>
                <w:szCs w:val="21"/>
              </w:rPr>
              <w:t>C第1-</w:t>
            </w:r>
            <w:r w:rsidR="00FF342D">
              <w:rPr>
                <w:rFonts w:ascii="宋体" w:eastAsia="宋体" w:hAnsi="宋体" w:cs="宋体" w:hint="eastAsia"/>
                <w:szCs w:val="21"/>
              </w:rPr>
              <w:t>5</w:t>
            </w:r>
            <w:r>
              <w:rPr>
                <w:rFonts w:ascii="宋体" w:eastAsia="宋体" w:hAnsi="宋体" w:cs="宋体" w:hint="eastAsia"/>
                <w:szCs w:val="21"/>
              </w:rPr>
              <w:t>项证件不齐全的，为不合格投标人；符合湘建建[2018]140号文件规定和要求的，可以提供电子证照加盖投标单位公章。</w:t>
            </w:r>
          </w:p>
          <w:p w:rsidR="00255705" w:rsidRDefault="00BF5B9D">
            <w:pPr>
              <w:snapToGrid w:val="0"/>
              <w:spacing w:line="400" w:lineRule="exact"/>
              <w:ind w:firstLineChars="200" w:firstLine="420"/>
              <w:rPr>
                <w:rFonts w:ascii="宋体" w:eastAsia="宋体" w:hAnsi="宋体" w:cs="宋体"/>
                <w:szCs w:val="21"/>
              </w:rPr>
            </w:pPr>
            <w:r>
              <w:rPr>
                <w:rFonts w:ascii="宋体" w:eastAsia="宋体" w:hAnsi="宋体" w:cs="宋体" w:hint="eastAsia"/>
                <w:szCs w:val="21"/>
              </w:rPr>
              <w:t>d第</w:t>
            </w:r>
            <w:r w:rsidR="00FF342D">
              <w:rPr>
                <w:rFonts w:ascii="宋体" w:eastAsia="宋体" w:hAnsi="宋体" w:cs="宋体" w:hint="eastAsia"/>
                <w:szCs w:val="21"/>
              </w:rPr>
              <w:t>6-</w:t>
            </w:r>
            <w:r>
              <w:rPr>
                <w:rFonts w:ascii="宋体" w:eastAsia="宋体" w:hAnsi="宋体" w:cs="宋体" w:hint="eastAsia"/>
                <w:szCs w:val="21"/>
              </w:rPr>
              <w:t>-</w:t>
            </w:r>
            <w:r w:rsidR="00FF342D">
              <w:rPr>
                <w:rFonts w:ascii="宋体" w:eastAsia="宋体" w:hAnsi="宋体" w:cs="宋体" w:hint="eastAsia"/>
                <w:szCs w:val="21"/>
              </w:rPr>
              <w:t>7</w:t>
            </w:r>
            <w:r>
              <w:rPr>
                <w:rFonts w:ascii="宋体" w:eastAsia="宋体" w:hAnsi="宋体" w:cs="宋体" w:hint="eastAsia"/>
                <w:szCs w:val="21"/>
              </w:rPr>
              <w:t>项作为计分依据，如没提供的不予加分。</w:t>
            </w:r>
          </w:p>
          <w:p w:rsidR="00255705" w:rsidRDefault="00BF5B9D">
            <w:pPr>
              <w:snapToGrid w:val="0"/>
              <w:spacing w:line="400" w:lineRule="exact"/>
              <w:rPr>
                <w:rFonts w:ascii="Times New Roman" w:eastAsia="宋体" w:hAnsi="Times New Roman" w:cs="Times New Roman"/>
                <w:b/>
                <w:szCs w:val="20"/>
              </w:rPr>
            </w:pPr>
            <w:r>
              <w:rPr>
                <w:rFonts w:ascii="宋体" w:eastAsia="宋体" w:hAnsi="宋体" w:cs="宋体" w:hint="eastAsia"/>
                <w:b/>
                <w:szCs w:val="21"/>
              </w:rPr>
              <w:t>注：以上证件的原件是指相关证书的原件或原件的扫描件（扫描件应加盖单位公章）</w:t>
            </w:r>
            <w:r>
              <w:rPr>
                <w:rFonts w:ascii="宋体" w:eastAsia="宋体" w:hAnsi="宋体" w:cs="Times New Roman" w:hint="eastAsia"/>
                <w:b/>
                <w:bCs/>
                <w:szCs w:val="21"/>
              </w:rPr>
              <w:t>。</w:t>
            </w:r>
          </w:p>
        </w:tc>
      </w:tr>
      <w:tr w:rsidR="00255705">
        <w:trPr>
          <w:trHeight w:val="712"/>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39</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Times New Roman" w:hint="eastAsia"/>
                <w:color w:val="000000"/>
                <w:szCs w:val="21"/>
              </w:rPr>
              <w:t>中标公示</w:t>
            </w:r>
          </w:p>
        </w:tc>
        <w:tc>
          <w:tcPr>
            <w:tcW w:w="7676" w:type="dxa"/>
            <w:vAlign w:val="center"/>
          </w:tcPr>
          <w:p w:rsidR="00255705" w:rsidRDefault="00BF5B9D">
            <w:pPr>
              <w:snapToGrid w:val="0"/>
              <w:spacing w:line="400" w:lineRule="exact"/>
              <w:rPr>
                <w:rFonts w:ascii="宋体" w:eastAsia="宋体" w:hAnsi="宋体" w:cs="宋体"/>
                <w:b/>
                <w:szCs w:val="21"/>
              </w:rPr>
            </w:pPr>
            <w:r>
              <w:rPr>
                <w:rFonts w:ascii="宋体" w:eastAsia="宋体" w:hAnsi="宋体" w:cs="Times New Roman" w:hint="eastAsia"/>
                <w:color w:val="000000"/>
                <w:szCs w:val="21"/>
              </w:rPr>
              <w:t>在中标通知书发出前，招标人将中标候选人的情况在本招标项目招标公告发布的同一媒介予以公示，公示期不少于</w:t>
            </w:r>
            <w:r>
              <w:rPr>
                <w:rFonts w:ascii="宋体" w:eastAsia="宋体" w:hAnsi="宋体" w:cs="Times New Roman"/>
                <w:color w:val="000000"/>
                <w:szCs w:val="21"/>
              </w:rPr>
              <w:t>3</w:t>
            </w:r>
            <w:r>
              <w:rPr>
                <w:rFonts w:ascii="宋体" w:eastAsia="宋体" w:hAnsi="宋体" w:cs="Times New Roman" w:hint="eastAsia"/>
                <w:color w:val="000000"/>
                <w:szCs w:val="21"/>
              </w:rPr>
              <w:t>日。</w:t>
            </w:r>
          </w:p>
        </w:tc>
      </w:tr>
      <w:tr w:rsidR="00255705">
        <w:trPr>
          <w:trHeight w:val="712"/>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40</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宋体" w:hint="eastAsia"/>
                <w:szCs w:val="21"/>
              </w:rPr>
              <w:t>知识产权</w:t>
            </w:r>
          </w:p>
        </w:tc>
        <w:tc>
          <w:tcPr>
            <w:tcW w:w="7676" w:type="dxa"/>
            <w:vAlign w:val="center"/>
          </w:tcPr>
          <w:p w:rsidR="00255705" w:rsidRDefault="00BF5B9D">
            <w:pPr>
              <w:snapToGrid w:val="0"/>
              <w:spacing w:line="400" w:lineRule="exact"/>
              <w:rPr>
                <w:rFonts w:ascii="宋体" w:eastAsia="宋体" w:hAnsi="宋体" w:cs="宋体"/>
                <w:b/>
                <w:szCs w:val="21"/>
              </w:rPr>
            </w:pPr>
            <w:r>
              <w:rPr>
                <w:rFonts w:ascii="宋体" w:eastAsia="宋体" w:hAnsi="宋体" w:cs="Times New Roman" w:hint="eastAsia"/>
                <w:color w:val="000000"/>
                <w:szCs w:val="21"/>
              </w:rPr>
              <w:t>构成本招标文件各个组成部分的文件，未经招标人书面同意，投标人不得擅自复印和用于非本招标项目所需的其他目的。招标人全部或者部分使用未中标人投标文件中的</w:t>
            </w:r>
            <w:r>
              <w:rPr>
                <w:rFonts w:ascii="宋体" w:eastAsia="宋体" w:hAnsi="宋体" w:cs="Times New Roman" w:hint="eastAsia"/>
                <w:bCs/>
                <w:color w:val="000000"/>
                <w:szCs w:val="21"/>
              </w:rPr>
              <w:t>技术</w:t>
            </w:r>
            <w:r>
              <w:rPr>
                <w:rFonts w:ascii="宋体" w:eastAsia="宋体" w:hAnsi="宋体" w:cs="Times New Roman" w:hint="eastAsia"/>
                <w:color w:val="000000"/>
                <w:szCs w:val="21"/>
              </w:rPr>
              <w:t>成果或技术方案时，需征得其书面同意，并不得擅自复印或提供给第三人。</w:t>
            </w:r>
          </w:p>
        </w:tc>
      </w:tr>
      <w:tr w:rsidR="00255705">
        <w:trPr>
          <w:trHeight w:val="712"/>
          <w:jc w:val="center"/>
        </w:trPr>
        <w:tc>
          <w:tcPr>
            <w:tcW w:w="697" w:type="dxa"/>
            <w:vAlign w:val="center"/>
          </w:tcPr>
          <w:p w:rsidR="00255705" w:rsidRDefault="00BF5B9D">
            <w:pPr>
              <w:snapToGrid w:val="0"/>
              <w:spacing w:line="400" w:lineRule="exact"/>
              <w:rPr>
                <w:rFonts w:ascii="宋体" w:eastAsia="宋体" w:hAnsi="宋体" w:cs="宋体"/>
                <w:szCs w:val="20"/>
              </w:rPr>
            </w:pPr>
            <w:r>
              <w:rPr>
                <w:rFonts w:ascii="宋体" w:eastAsia="宋体" w:hAnsi="宋体" w:cs="宋体" w:hint="eastAsia"/>
                <w:szCs w:val="20"/>
              </w:rPr>
              <w:t>41</w:t>
            </w:r>
          </w:p>
        </w:tc>
        <w:tc>
          <w:tcPr>
            <w:tcW w:w="1110" w:type="dxa"/>
            <w:vAlign w:val="center"/>
          </w:tcPr>
          <w:p w:rsidR="00255705" w:rsidRDefault="00BF5B9D">
            <w:pPr>
              <w:snapToGrid w:val="0"/>
              <w:spacing w:line="400" w:lineRule="exact"/>
              <w:rPr>
                <w:rFonts w:ascii="宋体" w:eastAsia="宋体" w:hAnsi="宋体" w:cs="宋体"/>
                <w:szCs w:val="20"/>
              </w:rPr>
            </w:pPr>
            <w:r>
              <w:rPr>
                <w:rFonts w:ascii="宋体" w:eastAsia="宋体" w:hAnsi="宋体" w:cs="Times New Roman" w:hint="eastAsia"/>
                <w:color w:val="000000"/>
                <w:szCs w:val="21"/>
              </w:rPr>
              <w:t>重新招标的其他情形</w:t>
            </w:r>
          </w:p>
        </w:tc>
        <w:tc>
          <w:tcPr>
            <w:tcW w:w="7676" w:type="dxa"/>
            <w:vAlign w:val="center"/>
          </w:tcPr>
          <w:p w:rsidR="00255705" w:rsidRDefault="00BF5B9D">
            <w:pPr>
              <w:snapToGrid w:val="0"/>
              <w:spacing w:line="400" w:lineRule="exact"/>
              <w:rPr>
                <w:rFonts w:ascii="宋体" w:eastAsia="宋体" w:hAnsi="宋体" w:cs="宋体"/>
                <w:szCs w:val="20"/>
              </w:rPr>
            </w:pPr>
            <w:r>
              <w:rPr>
                <w:rFonts w:ascii="宋体" w:eastAsia="宋体" w:hAnsi="宋体" w:cs="Times New Roman" w:hint="eastAsia"/>
                <w:color w:val="000000"/>
                <w:szCs w:val="21"/>
              </w:rPr>
              <w:t>除投标人须知正文第十条规定的情形外，除非已经产生中标候选人，在投标有效期内同意延长投标有效期的投标人少于三个的，招标人应当依法重新招标。</w:t>
            </w:r>
          </w:p>
        </w:tc>
      </w:tr>
      <w:tr w:rsidR="00255705">
        <w:trPr>
          <w:trHeight w:val="712"/>
          <w:jc w:val="center"/>
        </w:trPr>
        <w:tc>
          <w:tcPr>
            <w:tcW w:w="697" w:type="dxa"/>
            <w:vAlign w:val="center"/>
          </w:tcPr>
          <w:p w:rsidR="00255705" w:rsidRDefault="00BF5B9D">
            <w:pPr>
              <w:snapToGrid w:val="0"/>
              <w:spacing w:line="400" w:lineRule="exact"/>
              <w:rPr>
                <w:rFonts w:ascii="宋体" w:eastAsia="宋体" w:hAnsi="宋体" w:cs="宋体"/>
                <w:szCs w:val="20"/>
              </w:rPr>
            </w:pPr>
            <w:r>
              <w:rPr>
                <w:rFonts w:ascii="宋体" w:eastAsia="宋体" w:hAnsi="宋体" w:cs="宋体" w:hint="eastAsia"/>
                <w:szCs w:val="20"/>
              </w:rPr>
              <w:t>42</w:t>
            </w:r>
          </w:p>
        </w:tc>
        <w:tc>
          <w:tcPr>
            <w:tcW w:w="1110" w:type="dxa"/>
            <w:vAlign w:val="center"/>
          </w:tcPr>
          <w:p w:rsidR="00255705" w:rsidRDefault="00BF5B9D">
            <w:pPr>
              <w:snapToGrid w:val="0"/>
              <w:spacing w:line="400" w:lineRule="exact"/>
              <w:rPr>
                <w:rFonts w:ascii="宋体" w:eastAsia="宋体" w:hAnsi="宋体" w:cs="宋体"/>
                <w:szCs w:val="20"/>
              </w:rPr>
            </w:pPr>
            <w:r>
              <w:rPr>
                <w:rFonts w:ascii="宋体" w:eastAsia="宋体" w:hAnsi="宋体" w:cs="Times New Roman" w:hint="eastAsia"/>
                <w:color w:val="000000"/>
                <w:szCs w:val="21"/>
              </w:rPr>
              <w:t>解释权</w:t>
            </w:r>
          </w:p>
        </w:tc>
        <w:tc>
          <w:tcPr>
            <w:tcW w:w="7676" w:type="dxa"/>
            <w:vAlign w:val="center"/>
          </w:tcPr>
          <w:p w:rsidR="00255705" w:rsidRDefault="00BF5B9D">
            <w:pPr>
              <w:snapToGrid w:val="0"/>
              <w:spacing w:line="400" w:lineRule="exact"/>
              <w:rPr>
                <w:rFonts w:ascii="宋体" w:eastAsia="宋体" w:hAnsi="宋体" w:cs="宋体"/>
                <w:szCs w:val="20"/>
              </w:rPr>
            </w:pPr>
            <w:r>
              <w:rPr>
                <w:rFonts w:ascii="宋体" w:eastAsia="宋体" w:hAnsi="宋体" w:cs="Times New Roman" w:hint="eastAsia"/>
                <w:color w:val="000000"/>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w:t>
            </w:r>
            <w:r>
              <w:rPr>
                <w:rFonts w:ascii="宋体" w:eastAsia="宋体" w:hAnsi="宋体" w:cs="Times New Roman" w:hint="eastAsia"/>
                <w:bCs/>
                <w:color w:val="000000"/>
                <w:szCs w:val="21"/>
              </w:rPr>
              <w:t>解释</w:t>
            </w:r>
            <w:r>
              <w:rPr>
                <w:rFonts w:ascii="宋体" w:eastAsia="宋体" w:hAnsi="宋体" w:cs="Times New Roman" w:hint="eastAsia"/>
                <w:color w:val="000000"/>
                <w:szCs w:val="21"/>
              </w:rPr>
              <w:t>；同一组成文件中就同一事项的规定或约定不一致的，以编排顺序在后者为准；</w:t>
            </w:r>
            <w:r>
              <w:rPr>
                <w:rFonts w:ascii="宋体" w:eastAsia="宋体" w:hAnsi="宋体" w:cs="Times New Roman" w:hint="eastAsia"/>
                <w:color w:val="000000"/>
                <w:szCs w:val="21"/>
              </w:rPr>
              <w:lastRenderedPageBreak/>
              <w:t>同一组成文件不同版本之间有不一致的，以形成时间在后者为准。按本款前述规定仍不能形成结论的，由招标人负责解释。</w:t>
            </w:r>
          </w:p>
        </w:tc>
      </w:tr>
      <w:tr w:rsidR="00255705">
        <w:trPr>
          <w:trHeight w:val="928"/>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lastRenderedPageBreak/>
              <w:t>43</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Times New Roman" w:hint="eastAsia"/>
                <w:szCs w:val="21"/>
              </w:rPr>
              <w:t>监</w:t>
            </w:r>
            <w:r>
              <w:rPr>
                <w:rFonts w:ascii="宋体" w:eastAsia="宋体" w:hAnsi="宋体" w:cs="Times New Roman"/>
                <w:szCs w:val="21"/>
              </w:rPr>
              <w:t xml:space="preserve">  </w:t>
            </w:r>
            <w:r>
              <w:rPr>
                <w:rFonts w:ascii="宋体" w:eastAsia="宋体" w:hAnsi="宋体" w:cs="Times New Roman" w:hint="eastAsia"/>
                <w:szCs w:val="21"/>
              </w:rPr>
              <w:t>督</w:t>
            </w:r>
          </w:p>
        </w:tc>
        <w:tc>
          <w:tcPr>
            <w:tcW w:w="7676" w:type="dxa"/>
            <w:vAlign w:val="center"/>
          </w:tcPr>
          <w:p w:rsidR="00255705" w:rsidRDefault="00BF5B9D">
            <w:pPr>
              <w:snapToGrid w:val="0"/>
              <w:spacing w:line="400" w:lineRule="exact"/>
              <w:rPr>
                <w:rFonts w:ascii="宋体" w:eastAsia="宋体" w:hAnsi="宋体" w:cs="宋体"/>
                <w:b/>
                <w:szCs w:val="21"/>
              </w:rPr>
            </w:pPr>
            <w:r>
              <w:rPr>
                <w:rFonts w:ascii="宋体" w:eastAsia="宋体" w:hAnsi="宋体" w:cs="Times New Roman" w:hint="eastAsia"/>
                <w:szCs w:val="21"/>
              </w:rPr>
              <w:t>本项目的</w:t>
            </w:r>
            <w:r>
              <w:rPr>
                <w:rFonts w:ascii="宋体" w:eastAsia="宋体" w:hAnsi="宋体" w:cs="Times New Roman" w:hint="eastAsia"/>
                <w:bCs/>
                <w:szCs w:val="21"/>
              </w:rPr>
              <w:t>招标</w:t>
            </w:r>
            <w:r>
              <w:rPr>
                <w:rFonts w:ascii="宋体" w:eastAsia="宋体" w:hAnsi="宋体" w:cs="Times New Roman" w:hint="eastAsia"/>
                <w:szCs w:val="21"/>
              </w:rPr>
              <w:t>投标活动及其相关当事人应当接受有管辖权的建设工程招标投标行政监督部门依法实施的监督。</w:t>
            </w:r>
          </w:p>
        </w:tc>
      </w:tr>
      <w:tr w:rsidR="00255705">
        <w:trPr>
          <w:trHeight w:val="1434"/>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44</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宋体" w:hint="eastAsia"/>
                <w:szCs w:val="21"/>
              </w:rPr>
              <w:t>招标人的其他要求</w:t>
            </w:r>
          </w:p>
        </w:tc>
        <w:tc>
          <w:tcPr>
            <w:tcW w:w="7676" w:type="dxa"/>
            <w:vAlign w:val="center"/>
          </w:tcPr>
          <w:p w:rsidR="00255705" w:rsidRDefault="00BF5B9D">
            <w:pPr>
              <w:snapToGrid w:val="0"/>
              <w:spacing w:line="400" w:lineRule="exact"/>
              <w:rPr>
                <w:rFonts w:ascii="宋体" w:eastAsia="宋体" w:hAnsi="宋体" w:cs="宋体"/>
                <w:b/>
                <w:szCs w:val="21"/>
              </w:rPr>
            </w:pPr>
            <w:r>
              <w:rPr>
                <w:rFonts w:ascii="宋体" w:eastAsia="宋体" w:hAnsi="宋体" w:cs="宋体" w:hint="eastAsia"/>
                <w:b/>
                <w:szCs w:val="21"/>
              </w:rPr>
              <w:t>中标单位投入的关键岗位人员（包括拟投入本项目的项目负责人、施工员及安全员）必须按要求配备到位进场施工，否则招标人有权进行处罚或重新选择中标单位。</w:t>
            </w:r>
          </w:p>
        </w:tc>
      </w:tr>
      <w:tr w:rsidR="00255705">
        <w:trPr>
          <w:trHeight w:val="1434"/>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45</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Times New Roman" w:hint="eastAsia"/>
                <w:bCs/>
                <w:szCs w:val="21"/>
              </w:rPr>
              <w:t>施工项目部关键岗位人员要求</w:t>
            </w:r>
          </w:p>
        </w:tc>
        <w:tc>
          <w:tcPr>
            <w:tcW w:w="7676" w:type="dxa"/>
            <w:vAlign w:val="center"/>
          </w:tcPr>
          <w:p w:rsidR="00255705" w:rsidRDefault="00BF5B9D">
            <w:pPr>
              <w:rPr>
                <w:rFonts w:ascii="宋体" w:eastAsia="宋体" w:hAnsi="Times New Roman" w:cs="Times New Roman"/>
                <w:bCs/>
                <w:szCs w:val="21"/>
              </w:rPr>
            </w:pPr>
            <w:r>
              <w:rPr>
                <w:rFonts w:ascii="宋体" w:eastAsia="宋体" w:hAnsi="宋体" w:cs="Times New Roman"/>
                <w:bCs/>
                <w:szCs w:val="21"/>
              </w:rPr>
              <w:t>1</w:t>
            </w:r>
            <w:r>
              <w:rPr>
                <w:rFonts w:ascii="宋体" w:eastAsia="宋体" w:hAnsi="宋体" w:cs="Times New Roman" w:hint="eastAsia"/>
                <w:bCs/>
                <w:szCs w:val="21"/>
              </w:rPr>
              <w:t>、施工项目部关键岗位人员指</w:t>
            </w:r>
            <w:r>
              <w:rPr>
                <w:rFonts w:ascii="宋体" w:eastAsia="宋体" w:hAnsi="宋体" w:cs="Times New Roman" w:hint="eastAsia"/>
                <w:b/>
                <w:bCs/>
                <w:szCs w:val="21"/>
              </w:rPr>
              <w:t>项目负责人、施工员、安全员。</w:t>
            </w:r>
          </w:p>
          <w:p w:rsidR="00255705" w:rsidRDefault="00BF5B9D">
            <w:pPr>
              <w:rPr>
                <w:rFonts w:ascii="宋体" w:eastAsia="宋体" w:hAnsi="Times New Roman" w:cs="Times New Roman"/>
                <w:bCs/>
                <w:szCs w:val="21"/>
              </w:rPr>
            </w:pPr>
            <w:r>
              <w:rPr>
                <w:rFonts w:ascii="宋体" w:eastAsia="宋体" w:hAnsi="宋体" w:cs="Times New Roman"/>
                <w:bCs/>
                <w:szCs w:val="21"/>
              </w:rPr>
              <w:t>2</w:t>
            </w:r>
            <w:r>
              <w:rPr>
                <w:rFonts w:ascii="宋体" w:eastAsia="宋体" w:hAnsi="宋体" w:cs="Times New Roman" w:hint="eastAsia"/>
                <w:bCs/>
                <w:szCs w:val="21"/>
              </w:rPr>
              <w:t>、投标人应配备关键岗位人员标准至少项目负责人</w:t>
            </w:r>
            <w:r>
              <w:rPr>
                <w:rFonts w:ascii="宋体" w:eastAsia="宋体" w:hAnsi="宋体" w:cs="Times New Roman"/>
                <w:bCs/>
                <w:szCs w:val="21"/>
              </w:rPr>
              <w:t>1</w:t>
            </w:r>
            <w:r>
              <w:rPr>
                <w:rFonts w:ascii="宋体" w:eastAsia="宋体" w:hAnsi="宋体" w:cs="Times New Roman" w:hint="eastAsia"/>
                <w:bCs/>
                <w:szCs w:val="21"/>
              </w:rPr>
              <w:t>人、施工员</w:t>
            </w:r>
            <w:r>
              <w:rPr>
                <w:rFonts w:ascii="宋体" w:eastAsia="宋体" w:hAnsi="宋体" w:cs="Times New Roman"/>
                <w:bCs/>
                <w:szCs w:val="21"/>
              </w:rPr>
              <w:t>1</w:t>
            </w:r>
            <w:r>
              <w:rPr>
                <w:rFonts w:ascii="宋体" w:eastAsia="宋体" w:hAnsi="宋体" w:cs="Times New Roman" w:hint="eastAsia"/>
                <w:bCs/>
                <w:szCs w:val="21"/>
              </w:rPr>
              <w:t>人、安全员</w:t>
            </w:r>
            <w:r>
              <w:rPr>
                <w:rFonts w:ascii="宋体" w:eastAsia="宋体" w:hAnsi="宋体" w:cs="Times New Roman"/>
                <w:bCs/>
                <w:szCs w:val="21"/>
              </w:rPr>
              <w:t>1</w:t>
            </w:r>
            <w:r>
              <w:rPr>
                <w:rFonts w:ascii="宋体" w:eastAsia="宋体" w:hAnsi="宋体" w:cs="Times New Roman" w:hint="eastAsia"/>
                <w:bCs/>
                <w:szCs w:val="21"/>
              </w:rPr>
              <w:t>人。</w:t>
            </w:r>
          </w:p>
          <w:p w:rsidR="00255705" w:rsidRDefault="00BF5B9D">
            <w:pPr>
              <w:rPr>
                <w:rFonts w:ascii="宋体" w:eastAsia="宋体" w:hAnsi="Times New Roman" w:cs="Times New Roman"/>
                <w:b/>
                <w:bCs/>
                <w:szCs w:val="21"/>
              </w:rPr>
            </w:pPr>
            <w:r>
              <w:rPr>
                <w:rFonts w:ascii="宋体" w:eastAsia="宋体" w:hAnsi="宋体" w:cs="Times New Roman"/>
                <w:bCs/>
                <w:szCs w:val="21"/>
              </w:rPr>
              <w:t>3</w:t>
            </w:r>
            <w:r>
              <w:rPr>
                <w:rFonts w:ascii="宋体" w:eastAsia="宋体" w:hAnsi="宋体" w:cs="Times New Roman" w:hint="eastAsia"/>
                <w:bCs/>
                <w:szCs w:val="21"/>
              </w:rPr>
              <w:t>、施工项目部关键岗位人员中项目负责人不得同时在</w:t>
            </w:r>
            <w:r>
              <w:rPr>
                <w:rFonts w:ascii="Times New Roman" w:eastAsia="宋体" w:hAnsi="Times New Roman" w:cs="Times New Roman" w:hint="eastAsia"/>
                <w:szCs w:val="21"/>
              </w:rPr>
              <w:t>其他建设工程项目中担任同类职务</w:t>
            </w:r>
            <w:r>
              <w:rPr>
                <w:rFonts w:ascii="宋体" w:eastAsia="宋体" w:hAnsi="宋体" w:cs="Times New Roman" w:hint="eastAsia"/>
                <w:b/>
                <w:bCs/>
                <w:szCs w:val="21"/>
              </w:rPr>
              <w:t>。</w:t>
            </w:r>
            <w:r>
              <w:rPr>
                <w:rFonts w:ascii="Times New Roman" w:eastAsia="宋体" w:hAnsi="Times New Roman" w:cs="Times New Roman" w:hint="eastAsia"/>
                <w:szCs w:val="21"/>
              </w:rPr>
              <w:t>拟任项目经理未在其他建设工程项目中担任同类职务的查询和证明方式：本省企业和省外入湘企业在“湖南省建筑工程监管信息平台”查询。</w:t>
            </w:r>
          </w:p>
          <w:p w:rsidR="00255705" w:rsidRDefault="00BF5B9D">
            <w:pPr>
              <w:widowControl/>
              <w:jc w:val="left"/>
              <w:rPr>
                <w:rFonts w:ascii="宋体" w:eastAsia="宋体" w:hAnsi="宋体" w:cs="Times New Roman"/>
                <w:bCs/>
                <w:szCs w:val="21"/>
              </w:rPr>
            </w:pPr>
            <w:r>
              <w:rPr>
                <w:rFonts w:ascii="宋体" w:eastAsia="宋体" w:hAnsi="宋体" w:cs="Times New Roman"/>
                <w:szCs w:val="21"/>
              </w:rPr>
              <w:t>4</w:t>
            </w:r>
            <w:r>
              <w:rPr>
                <w:rFonts w:ascii="宋体" w:eastAsia="宋体" w:hAnsi="宋体" w:cs="Times New Roman" w:hint="eastAsia"/>
                <w:szCs w:val="21"/>
              </w:rPr>
              <w:t>、施工项目部关键岗位人员必须是本企业在职人员（根据长沙市住房和城乡建设局《关于我市建设工程招标投标工作中核查养老保险有关事项的通知》精神，疫情期间以及生产恢复期间，不核查有关人员养老保险，参考投标的企业无需提供有关人员养老保险缴纳资料，参与投标的企业在投标文件中的人员均应为本单位在职员工。如中标后发现中标人使用非本单位在职员工参与投标，招标结果无效并严肃处理。</w:t>
            </w:r>
          </w:p>
          <w:p w:rsidR="00255705" w:rsidRDefault="00BF5B9D">
            <w:pPr>
              <w:widowControl/>
              <w:jc w:val="left"/>
              <w:rPr>
                <w:rFonts w:ascii="宋体" w:eastAsia="宋体" w:hAnsi="Times New Roman" w:cs="Times New Roman"/>
                <w:szCs w:val="21"/>
              </w:rPr>
            </w:pPr>
            <w:r>
              <w:rPr>
                <w:rFonts w:ascii="宋体" w:eastAsia="宋体" w:hAnsi="宋体" w:cs="Times New Roman"/>
                <w:szCs w:val="21"/>
              </w:rPr>
              <w:t>5</w:t>
            </w:r>
            <w:r>
              <w:rPr>
                <w:rFonts w:ascii="宋体" w:eastAsia="宋体" w:hAnsi="宋体" w:cs="Times New Roman" w:hint="eastAsia"/>
                <w:szCs w:val="21"/>
              </w:rPr>
              <w:t>、</w:t>
            </w:r>
            <w:r>
              <w:rPr>
                <w:rFonts w:ascii="宋体" w:eastAsia="宋体" w:hAnsi="宋体" w:cs="Times New Roman" w:hint="eastAsia"/>
                <w:bCs/>
                <w:szCs w:val="21"/>
              </w:rPr>
              <w:t>关键岗位人员应持有相应的岗位资格证书，</w:t>
            </w:r>
            <w:r>
              <w:rPr>
                <w:rFonts w:ascii="宋体" w:eastAsia="宋体" w:hAnsi="宋体" w:cs="Times New Roman" w:hint="eastAsia"/>
                <w:szCs w:val="21"/>
              </w:rPr>
              <w:t>岗位资格证书注明了单位名称的，应与投标人一致。即项目负责人为</w:t>
            </w:r>
            <w:r>
              <w:rPr>
                <w:rFonts w:ascii="宋体" w:eastAsia="宋体" w:hAnsi="宋体" w:cs="Times New Roman" w:hint="eastAsia"/>
                <w:szCs w:val="21"/>
                <w:u w:val="single"/>
              </w:rPr>
              <w:t>市政公用工程专业贰级及以上建造师</w:t>
            </w:r>
            <w:r>
              <w:rPr>
                <w:rFonts w:ascii="宋体" w:eastAsia="宋体" w:hAnsi="宋体" w:cs="Times New Roman" w:hint="eastAsia"/>
                <w:szCs w:val="21"/>
              </w:rPr>
              <w:t>资格，具备有效的项目负责人安全生产考核合格证书；施工员具有岗位资格证书；安全员具有安全考核合格证书</w:t>
            </w:r>
            <w:r>
              <w:rPr>
                <w:rFonts w:ascii="宋体" w:eastAsia="宋体" w:hAnsi="宋体" w:cs="Times New Roman"/>
                <w:szCs w:val="21"/>
              </w:rPr>
              <w:t>C</w:t>
            </w:r>
            <w:r>
              <w:rPr>
                <w:rFonts w:ascii="宋体" w:eastAsia="宋体" w:hAnsi="宋体" w:cs="Times New Roman" w:hint="eastAsia"/>
                <w:szCs w:val="21"/>
              </w:rPr>
              <w:t>证。</w:t>
            </w:r>
          </w:p>
          <w:p w:rsidR="00255705" w:rsidRDefault="00BF5B9D">
            <w:pPr>
              <w:rPr>
                <w:rFonts w:ascii="宋体" w:eastAsia="宋体" w:hAnsi="宋体" w:cs="宋体"/>
                <w:b/>
                <w:szCs w:val="21"/>
              </w:rPr>
            </w:pPr>
            <w:r>
              <w:rPr>
                <w:rFonts w:ascii="宋体" w:eastAsia="宋体" w:hAnsi="宋体" w:cs="Times New Roman"/>
                <w:szCs w:val="21"/>
              </w:rPr>
              <w:t>6</w:t>
            </w:r>
            <w:r>
              <w:rPr>
                <w:rFonts w:ascii="宋体" w:eastAsia="宋体" w:hAnsi="宋体" w:cs="Times New Roman" w:hint="eastAsia"/>
                <w:szCs w:val="21"/>
              </w:rPr>
              <w:t>、省外企业关键岗位人员如持有外省住房和城乡建设主管部门颁发的岗位资格证书，应提供由省级住房和城乡建设主管部门出具的证书真实性证明（如不能提供真实性证明的，则在投标函部分规定处提供证书真伪查询官方查询网址及结果）。</w:t>
            </w:r>
            <w:r>
              <w:rPr>
                <w:rFonts w:ascii="Times New Roman" w:eastAsia="宋体" w:hAnsi="Times New Roman" w:cs="Times New Roman" w:hint="eastAsia"/>
                <w:szCs w:val="21"/>
              </w:rPr>
              <w:t>拟任项目经理未在其他建设工程项目中担任同类职务的查询和证明方式：本省企业和省外入湘企业在“湖南省建筑工程监管信息平台”查询。同时，请省外入湘企业提供企业所在地市州及以上住房城乡建设主管部门出具的未在其他建设工程项目中担任同类职务证明或按照招标文件第七章第一节投标函格式“主要人员简历表”的规定提供官方网站查询的相关信息的网页截图</w:t>
            </w:r>
            <w:r>
              <w:rPr>
                <w:rFonts w:ascii="宋体" w:eastAsia="宋体" w:hAnsi="宋体" w:cs="Times New Roman" w:hint="eastAsia"/>
                <w:szCs w:val="21"/>
              </w:rPr>
              <w:t>。</w:t>
            </w:r>
          </w:p>
        </w:tc>
      </w:tr>
      <w:tr w:rsidR="00255705">
        <w:trPr>
          <w:trHeight w:val="1349"/>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46</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宋体" w:hint="eastAsia"/>
                <w:szCs w:val="21"/>
              </w:rPr>
              <w:t>交易服务费及代理服务费</w:t>
            </w:r>
          </w:p>
        </w:tc>
        <w:tc>
          <w:tcPr>
            <w:tcW w:w="7676" w:type="dxa"/>
            <w:vAlign w:val="center"/>
          </w:tcPr>
          <w:p w:rsidR="00255705" w:rsidRDefault="00BF5B9D">
            <w:pPr>
              <w:widowControl/>
              <w:spacing w:line="300" w:lineRule="exact"/>
              <w:rPr>
                <w:rFonts w:ascii="宋体" w:eastAsia="宋体" w:hAnsi="宋体" w:cs="宋体"/>
                <w:szCs w:val="21"/>
              </w:rPr>
            </w:pPr>
            <w:r>
              <w:rPr>
                <w:rFonts w:ascii="宋体" w:eastAsia="宋体" w:hAnsi="宋体" w:cs="宋体" w:hint="eastAsia"/>
                <w:szCs w:val="21"/>
              </w:rPr>
              <w:t xml:space="preserve">1.招标代理服务费： 按壹万伍仟元整收取，由招标人支付。  </w:t>
            </w:r>
          </w:p>
        </w:tc>
      </w:tr>
      <w:tr w:rsidR="00255705">
        <w:trPr>
          <w:trHeight w:val="1349"/>
          <w:jc w:val="center"/>
        </w:trPr>
        <w:tc>
          <w:tcPr>
            <w:tcW w:w="697" w:type="dxa"/>
            <w:vAlign w:val="center"/>
          </w:tcPr>
          <w:p w:rsidR="00255705" w:rsidRDefault="00BF5B9D">
            <w:pPr>
              <w:spacing w:line="320" w:lineRule="exact"/>
              <w:jc w:val="center"/>
              <w:rPr>
                <w:rFonts w:ascii="宋体" w:eastAsia="宋体" w:hAnsi="宋体" w:cs="宋体"/>
                <w:szCs w:val="20"/>
              </w:rPr>
            </w:pPr>
            <w:r>
              <w:rPr>
                <w:rFonts w:ascii="宋体" w:eastAsia="宋体" w:hAnsi="宋体" w:cs="宋体" w:hint="eastAsia"/>
                <w:szCs w:val="20"/>
              </w:rPr>
              <w:t>47</w:t>
            </w:r>
          </w:p>
        </w:tc>
        <w:tc>
          <w:tcPr>
            <w:tcW w:w="1110" w:type="dxa"/>
            <w:vAlign w:val="center"/>
          </w:tcPr>
          <w:p w:rsidR="00255705" w:rsidRDefault="00BF5B9D">
            <w:pPr>
              <w:snapToGrid w:val="0"/>
              <w:jc w:val="center"/>
              <w:rPr>
                <w:rFonts w:ascii="宋体" w:eastAsia="宋体" w:hAnsi="宋体" w:cs="宋体"/>
                <w:szCs w:val="21"/>
              </w:rPr>
            </w:pPr>
            <w:r>
              <w:rPr>
                <w:rFonts w:ascii="宋体" w:eastAsia="宋体" w:hAnsi="宋体" w:cs="宋体" w:hint="eastAsia"/>
                <w:szCs w:val="21"/>
              </w:rPr>
              <w:t>其它补充内容</w:t>
            </w:r>
          </w:p>
        </w:tc>
        <w:tc>
          <w:tcPr>
            <w:tcW w:w="7676" w:type="dxa"/>
            <w:vAlign w:val="center"/>
          </w:tcPr>
          <w:p w:rsidR="00255705" w:rsidRDefault="00BF5B9D">
            <w:pPr>
              <w:widowControl/>
              <w:spacing w:line="300" w:lineRule="exact"/>
              <w:rPr>
                <w:rFonts w:ascii="宋体" w:eastAsia="宋体" w:hAnsi="宋体" w:cs="宋体"/>
                <w:szCs w:val="21"/>
              </w:rPr>
            </w:pPr>
            <w:r>
              <w:rPr>
                <w:rFonts w:ascii="宋体" w:eastAsia="宋体" w:hAnsi="宋体" w:cs="宋体" w:hint="eastAsia"/>
                <w:szCs w:val="21"/>
              </w:rPr>
              <w:t>1、类似工程业绩考核依据中竣工验收备案表（经建设工程质量监督部门签字确认）未体现建设单位签字之日的以竣工验收备案表“竣工验收日期”栏中注明的时间为准）。</w:t>
            </w:r>
          </w:p>
          <w:p w:rsidR="00255705" w:rsidRDefault="00BF5B9D">
            <w:pPr>
              <w:widowControl/>
              <w:spacing w:line="300" w:lineRule="exact"/>
              <w:rPr>
                <w:rFonts w:ascii="宋体" w:eastAsia="宋体" w:hAnsi="宋体" w:cs="宋体"/>
                <w:szCs w:val="21"/>
              </w:rPr>
            </w:pPr>
            <w:r>
              <w:rPr>
                <w:rFonts w:ascii="宋体" w:eastAsia="宋体" w:hAnsi="宋体" w:cs="宋体" w:hint="eastAsia"/>
                <w:szCs w:val="21"/>
              </w:rPr>
              <w:t>2、招标文件第二章投标人须知“附件</w:t>
            </w:r>
            <w:r>
              <w:rPr>
                <w:rFonts w:ascii="宋体" w:eastAsia="宋体" w:hAnsi="宋体" w:cs="宋体"/>
                <w:szCs w:val="21"/>
              </w:rPr>
              <w:t xml:space="preserve"> </w:t>
            </w:r>
            <w:r>
              <w:rPr>
                <w:rFonts w:ascii="宋体" w:eastAsia="宋体" w:hAnsi="宋体" w:cs="宋体" w:hint="eastAsia"/>
                <w:szCs w:val="21"/>
              </w:rPr>
              <w:t>3</w:t>
            </w:r>
            <w:r>
              <w:rPr>
                <w:rFonts w:ascii="宋体" w:eastAsia="宋体" w:hAnsi="宋体" w:cs="宋体"/>
                <w:szCs w:val="21"/>
              </w:rPr>
              <w:t>-</w:t>
            </w:r>
            <w:r>
              <w:rPr>
                <w:rFonts w:ascii="宋体" w:eastAsia="宋体" w:hAnsi="宋体" w:cs="宋体" w:hint="eastAsia"/>
                <w:szCs w:val="21"/>
              </w:rPr>
              <w:t>C</w:t>
            </w:r>
            <w:r>
              <w:rPr>
                <w:rFonts w:ascii="宋体" w:eastAsia="宋体" w:hAnsi="宋体" w:cs="宋体"/>
                <w:szCs w:val="21"/>
              </w:rPr>
              <w:t xml:space="preserve"> </w:t>
            </w:r>
            <w:r>
              <w:rPr>
                <w:rFonts w:ascii="宋体" w:eastAsia="宋体" w:hAnsi="宋体" w:cs="宋体" w:hint="eastAsia"/>
                <w:szCs w:val="21"/>
              </w:rPr>
              <w:t>投标报价成本评审办法”，所称的“任意一项低于评审标准的”、“投标报价小于基准价</w:t>
            </w:r>
            <w:r>
              <w:rPr>
                <w:rFonts w:ascii="宋体" w:eastAsia="宋体" w:hAnsi="宋体" w:cs="宋体"/>
                <w:szCs w:val="21"/>
              </w:rPr>
              <w:t xml:space="preserve"> 92%</w:t>
            </w:r>
            <w:r>
              <w:rPr>
                <w:rFonts w:ascii="宋体" w:eastAsia="宋体" w:hAnsi="宋体" w:cs="宋体" w:hint="eastAsia"/>
                <w:szCs w:val="21"/>
              </w:rPr>
              <w:t>的”，其中的“低于”、“小于”均不含本数。</w:t>
            </w:r>
          </w:p>
          <w:p w:rsidR="00255705" w:rsidRDefault="00BF5B9D">
            <w:pPr>
              <w:widowControl/>
              <w:spacing w:line="300" w:lineRule="exact"/>
              <w:rPr>
                <w:rFonts w:ascii="宋体" w:eastAsia="宋体" w:hAnsi="宋体" w:cs="宋体"/>
                <w:szCs w:val="21"/>
              </w:rPr>
            </w:pPr>
            <w:r>
              <w:rPr>
                <w:rFonts w:ascii="宋体" w:eastAsia="宋体" w:hAnsi="宋体" w:cs="宋体" w:hint="eastAsia"/>
                <w:szCs w:val="21"/>
              </w:rPr>
              <w:t>3、“重点评审工程量清单表”和“重点评审材料、设备单价表”中投标人所报重点评审的工程量清单综合单价（含能计量的措施项目）和材料、设备单价缺项（或所报综合单价与投标报价文件中的综合单价不一致，或所报材料、设备单价与投标报</w:t>
            </w:r>
            <w:r>
              <w:rPr>
                <w:rFonts w:ascii="宋体" w:eastAsia="宋体" w:hAnsi="宋体" w:cs="宋体" w:hint="eastAsia"/>
                <w:szCs w:val="21"/>
              </w:rPr>
              <w:lastRenderedPageBreak/>
              <w:t>价文件中的单价不一致时，以投标报价文件中的数据为准。</w:t>
            </w:r>
            <w:r>
              <w:rPr>
                <w:rFonts w:ascii="宋体" w:eastAsia="宋体" w:hAnsi="宋体" w:cs="宋体"/>
                <w:szCs w:val="21"/>
              </w:rPr>
              <w:t xml:space="preserve"> </w:t>
            </w:r>
          </w:p>
          <w:p w:rsidR="00255705" w:rsidRDefault="00BF5B9D">
            <w:pPr>
              <w:widowControl/>
              <w:spacing w:line="300" w:lineRule="exact"/>
              <w:rPr>
                <w:rFonts w:ascii="宋体" w:eastAsia="宋体" w:hAnsi="宋体" w:cs="宋体"/>
                <w:szCs w:val="21"/>
              </w:rPr>
            </w:pPr>
            <w:r>
              <w:rPr>
                <w:rFonts w:ascii="宋体" w:eastAsia="宋体" w:hAnsi="宋体" w:cs="宋体" w:hint="eastAsia"/>
                <w:szCs w:val="21"/>
              </w:rPr>
              <w:t>“重点评审工程量清单表”和“重点评审材料、设备单价表”中投标人所报重点评审的工程量清单综合单价（含能计量的措施项目）的清单项目编码和材料（设备）编码应与招标人公布的编码一致，否则，投标人应承担由此造成的一切后果和责任。</w:t>
            </w:r>
          </w:p>
          <w:p w:rsidR="00255705" w:rsidRDefault="00BF5B9D">
            <w:pPr>
              <w:widowControl/>
              <w:spacing w:line="300" w:lineRule="exact"/>
              <w:rPr>
                <w:rFonts w:ascii="宋体" w:eastAsia="宋体" w:hAnsi="宋体" w:cs="宋体"/>
                <w:szCs w:val="21"/>
              </w:rPr>
            </w:pPr>
            <w:r>
              <w:rPr>
                <w:rFonts w:ascii="宋体" w:eastAsia="宋体" w:hAnsi="宋体" w:cs="宋体" w:hint="eastAsia"/>
                <w:szCs w:val="21"/>
              </w:rPr>
              <w:t>4、招标文件中所设置的内容、条款及未尽事宜，均以国家、省市或建设行政主管部门颁发的招投标有关规定为准。</w:t>
            </w:r>
            <w:r>
              <w:rPr>
                <w:rFonts w:ascii="宋体" w:eastAsia="宋体" w:hAnsi="宋体" w:cs="宋体"/>
                <w:szCs w:val="21"/>
              </w:rPr>
              <w:t xml:space="preserve"> </w:t>
            </w:r>
          </w:p>
          <w:p w:rsidR="00255705" w:rsidRDefault="00BF5B9D">
            <w:pPr>
              <w:widowControl/>
              <w:spacing w:line="300" w:lineRule="exact"/>
              <w:rPr>
                <w:rFonts w:ascii="Times New Roman" w:eastAsia="宋体" w:hAnsi="Segoe UI Symbol" w:cs="Times New Roman"/>
                <w:color w:val="000000"/>
                <w:szCs w:val="21"/>
              </w:rPr>
            </w:pPr>
            <w:r>
              <w:rPr>
                <w:rFonts w:ascii="宋体" w:eastAsia="宋体" w:hAnsi="宋体" w:cs="宋体" w:hint="eastAsia"/>
                <w:szCs w:val="21"/>
              </w:rPr>
              <w:t>5、投标人应如实填写《投标信息表》，招标人将按湘建监督〔</w:t>
            </w:r>
            <w:r>
              <w:rPr>
                <w:rFonts w:ascii="宋体" w:eastAsia="宋体" w:hAnsi="宋体" w:cs="宋体"/>
                <w:szCs w:val="21"/>
              </w:rPr>
              <w:t>2017</w:t>
            </w:r>
            <w:r>
              <w:rPr>
                <w:rFonts w:ascii="宋体" w:eastAsia="宋体" w:hAnsi="宋体" w:cs="宋体" w:hint="eastAsia"/>
                <w:szCs w:val="21"/>
              </w:rPr>
              <w:t>〕</w:t>
            </w:r>
            <w:r>
              <w:rPr>
                <w:rFonts w:ascii="宋体" w:eastAsia="宋体" w:hAnsi="宋体" w:cs="宋体"/>
                <w:szCs w:val="21"/>
              </w:rPr>
              <w:t xml:space="preserve">238 </w:t>
            </w:r>
            <w:r>
              <w:rPr>
                <w:rFonts w:ascii="宋体" w:eastAsia="宋体" w:hAnsi="宋体" w:cs="宋体" w:hint="eastAsia"/>
                <w:szCs w:val="21"/>
              </w:rPr>
              <w:t>号文件对中标候选人的业绩、奖项、项目负责人、投标担保、得分情况等内容进行公示，</w:t>
            </w:r>
            <w:r>
              <w:rPr>
                <w:rFonts w:ascii="宋体" w:eastAsia="宋体" w:hAnsi="宋体" w:cs="宋体"/>
                <w:szCs w:val="21"/>
              </w:rPr>
              <w:t xml:space="preserve"> </w:t>
            </w:r>
            <w:r>
              <w:rPr>
                <w:rFonts w:ascii="宋体" w:eastAsia="宋体" w:hAnsi="宋体" w:cs="宋体" w:hint="eastAsia"/>
                <w:szCs w:val="21"/>
              </w:rPr>
              <w:t>接受社</w:t>
            </w:r>
            <w:r>
              <w:rPr>
                <w:rFonts w:ascii="Times New Roman" w:eastAsia="宋体" w:hAnsi="Segoe UI Symbol" w:cs="Times New Roman" w:hint="eastAsia"/>
                <w:color w:val="000000"/>
                <w:spacing w:val="-2"/>
                <w:szCs w:val="21"/>
              </w:rPr>
              <w:t>会监督。</w:t>
            </w:r>
            <w:r>
              <w:rPr>
                <w:rFonts w:ascii="Times New Roman" w:eastAsia="宋体" w:hAnsi="Segoe UI Symbol" w:cs="Times New Roman"/>
                <w:color w:val="000000"/>
                <w:szCs w:val="21"/>
              </w:rPr>
              <w:t xml:space="preserve"> </w:t>
            </w:r>
          </w:p>
          <w:p w:rsidR="00255705" w:rsidRDefault="00BF5B9D">
            <w:pPr>
              <w:widowControl/>
              <w:spacing w:line="300" w:lineRule="exact"/>
              <w:rPr>
                <w:rFonts w:ascii="宋体" w:eastAsia="宋体" w:hAnsi="宋体" w:cs="宋体"/>
                <w:szCs w:val="21"/>
              </w:rPr>
            </w:pPr>
            <w:r>
              <w:rPr>
                <w:rFonts w:ascii="宋体" w:eastAsia="宋体" w:hAnsi="宋体" w:cs="宋体" w:hint="eastAsia"/>
                <w:szCs w:val="21"/>
              </w:rPr>
              <w:t>6、“重点评审工程量清单表”和“重点评审材料、设备单价表”格式，供招标人和投标人使用。</w:t>
            </w:r>
            <w:r>
              <w:rPr>
                <w:rFonts w:ascii="宋体" w:eastAsia="宋体" w:hAnsi="宋体" w:cs="宋体"/>
                <w:szCs w:val="21"/>
              </w:rPr>
              <w:t xml:space="preserve"> </w:t>
            </w:r>
          </w:p>
          <w:p w:rsidR="00255705" w:rsidRDefault="00BF5B9D">
            <w:pPr>
              <w:tabs>
                <w:tab w:val="left" w:pos="3615"/>
                <w:tab w:val="left" w:pos="6391"/>
                <w:tab w:val="left" w:pos="7068"/>
              </w:tabs>
              <w:kinsoku w:val="0"/>
              <w:overflowPunct w:val="0"/>
              <w:autoSpaceDE w:val="0"/>
              <w:autoSpaceDN w:val="0"/>
              <w:adjustRightInd w:val="0"/>
              <w:spacing w:before="17" w:line="554" w:lineRule="auto"/>
              <w:ind w:left="326" w:right="698"/>
              <w:jc w:val="left"/>
              <w:rPr>
                <w:rFonts w:ascii="宋体" w:eastAsia="宋体" w:hAnsi="Times New Roman" w:cs="宋体"/>
                <w:kern w:val="0"/>
                <w:szCs w:val="21"/>
              </w:rPr>
            </w:pPr>
            <w:r>
              <w:rPr>
                <w:rFonts w:ascii="微软雅黑" w:eastAsia="微软雅黑" w:hAnsi="Times New Roman" w:cs="微软雅黑" w:hint="eastAsia"/>
                <w:b/>
                <w:bCs/>
                <w:kern w:val="0"/>
                <w:szCs w:val="21"/>
              </w:rPr>
              <w:t>重点评审工程量清单表（格式</w:t>
            </w:r>
            <w:r>
              <w:rPr>
                <w:rFonts w:ascii="微软雅黑" w:eastAsia="微软雅黑" w:hAnsi="Times New Roman" w:cs="微软雅黑" w:hint="eastAsia"/>
                <w:b/>
                <w:bCs/>
                <w:spacing w:val="-4"/>
                <w:kern w:val="0"/>
                <w:szCs w:val="21"/>
              </w:rPr>
              <w:t>）</w:t>
            </w:r>
            <w:r>
              <w:rPr>
                <w:rFonts w:ascii="微软雅黑" w:eastAsia="微软雅黑" w:hAnsi="Times New Roman" w:cs="微软雅黑"/>
                <w:b/>
                <w:bCs/>
                <w:spacing w:val="-4"/>
                <w:kern w:val="0"/>
                <w:szCs w:val="21"/>
              </w:rPr>
              <w:tab/>
            </w:r>
            <w:r>
              <w:rPr>
                <w:rFonts w:ascii="微软雅黑" w:eastAsia="微软雅黑" w:hAnsi="Times New Roman" w:cs="微软雅黑"/>
                <w:b/>
                <w:bCs/>
                <w:spacing w:val="-4"/>
                <w:kern w:val="0"/>
                <w:szCs w:val="21"/>
              </w:rPr>
              <w:tab/>
            </w:r>
            <w:r>
              <w:rPr>
                <w:rFonts w:ascii="微软雅黑" w:eastAsia="微软雅黑" w:hAnsi="Times New Roman" w:cs="微软雅黑"/>
                <w:b/>
                <w:bCs/>
                <w:spacing w:val="-4"/>
                <w:kern w:val="0"/>
                <w:szCs w:val="21"/>
              </w:rPr>
              <w:tab/>
            </w:r>
            <w:r>
              <w:rPr>
                <w:rFonts w:ascii="微软雅黑" w:eastAsia="微软雅黑" w:hAnsi="Times New Roman" w:cs="微软雅黑"/>
                <w:b/>
                <w:bCs/>
                <w:kern w:val="0"/>
                <w:szCs w:val="21"/>
              </w:rPr>
              <w:t xml:space="preserve">                                    </w:t>
            </w:r>
            <w:r>
              <w:rPr>
                <w:rFonts w:ascii="宋体" w:eastAsia="宋体" w:hAnsi="Times New Roman" w:cs="宋体" w:hint="eastAsia"/>
                <w:kern w:val="0"/>
                <w:szCs w:val="21"/>
              </w:rPr>
              <w:t>工</w:t>
            </w:r>
            <w:r>
              <w:rPr>
                <w:rFonts w:ascii="宋体" w:eastAsia="宋体" w:hAnsi="Times New Roman" w:cs="宋体"/>
                <w:kern w:val="0"/>
                <w:szCs w:val="21"/>
              </w:rPr>
              <w:t xml:space="preserve"> </w:t>
            </w:r>
            <w:r>
              <w:rPr>
                <w:rFonts w:ascii="宋体" w:eastAsia="宋体" w:hAnsi="Times New Roman" w:cs="宋体" w:hint="eastAsia"/>
                <w:kern w:val="0"/>
                <w:szCs w:val="21"/>
              </w:rPr>
              <w:t>程</w:t>
            </w:r>
            <w:r>
              <w:rPr>
                <w:rFonts w:ascii="宋体" w:eastAsia="宋体" w:hAnsi="Times New Roman" w:cs="宋体"/>
                <w:kern w:val="0"/>
                <w:szCs w:val="21"/>
              </w:rPr>
              <w:t xml:space="preserve"> </w:t>
            </w:r>
            <w:r>
              <w:rPr>
                <w:rFonts w:ascii="宋体" w:eastAsia="宋体" w:hAnsi="Times New Roman" w:cs="宋体" w:hint="eastAsia"/>
                <w:kern w:val="0"/>
                <w:szCs w:val="21"/>
              </w:rPr>
              <w:t>名</w:t>
            </w:r>
            <w:r>
              <w:rPr>
                <w:rFonts w:ascii="宋体" w:eastAsia="宋体" w:hAnsi="Times New Roman" w:cs="宋体"/>
                <w:kern w:val="0"/>
                <w:szCs w:val="21"/>
              </w:rPr>
              <w:t xml:space="preserve"> </w:t>
            </w:r>
            <w:r>
              <w:rPr>
                <w:rFonts w:ascii="宋体" w:eastAsia="宋体" w:hAnsi="Times New Roman" w:cs="宋体" w:hint="eastAsia"/>
                <w:kern w:val="0"/>
                <w:szCs w:val="21"/>
              </w:rPr>
              <w:t>称</w:t>
            </w:r>
            <w:r>
              <w:rPr>
                <w:rFonts w:ascii="宋体" w:eastAsia="宋体" w:hAnsi="Times New Roman" w:cs="宋体"/>
                <w:kern w:val="0"/>
                <w:szCs w:val="21"/>
              </w:rPr>
              <w:t xml:space="preserve"> </w:t>
            </w:r>
            <w:r>
              <w:rPr>
                <w:rFonts w:ascii="宋体" w:eastAsia="宋体" w:hAnsi="Times New Roman" w:cs="宋体" w:hint="eastAsia"/>
                <w:kern w:val="0"/>
                <w:szCs w:val="21"/>
              </w:rPr>
              <w:t>：</w:t>
            </w:r>
            <w:r>
              <w:rPr>
                <w:rFonts w:ascii="宋体" w:eastAsia="宋体" w:hAnsi="Times New Roman" w:cs="宋体"/>
                <w:kern w:val="0"/>
                <w:szCs w:val="21"/>
                <w:u w:val="single"/>
              </w:rPr>
              <w:t xml:space="preserve">     </w:t>
            </w:r>
            <w:r>
              <w:rPr>
                <w:rFonts w:ascii="宋体" w:eastAsia="宋体" w:hAnsi="Times New Roman" w:cs="宋体"/>
                <w:spacing w:val="3"/>
                <w:kern w:val="0"/>
                <w:szCs w:val="21"/>
                <w:u w:val="single"/>
              </w:rPr>
              <w:t xml:space="preserve"> </w:t>
            </w:r>
            <w:r>
              <w:rPr>
                <w:rFonts w:ascii="宋体" w:eastAsia="宋体" w:hAnsi="Times New Roman" w:cs="宋体" w:hint="eastAsia"/>
                <w:kern w:val="0"/>
                <w:szCs w:val="21"/>
              </w:rPr>
              <w:t>工</w:t>
            </w:r>
            <w:r>
              <w:rPr>
                <w:rFonts w:ascii="宋体" w:eastAsia="宋体" w:hAnsi="Times New Roman" w:cs="宋体" w:hint="eastAsia"/>
                <w:spacing w:val="-5"/>
                <w:kern w:val="0"/>
                <w:szCs w:val="21"/>
              </w:rPr>
              <w:t>程</w:t>
            </w:r>
            <w:r>
              <w:rPr>
                <w:rFonts w:ascii="宋体" w:eastAsia="宋体" w:hAnsi="Times New Roman" w:cs="宋体"/>
                <w:spacing w:val="-5"/>
                <w:kern w:val="0"/>
                <w:szCs w:val="21"/>
              </w:rPr>
              <w:tab/>
            </w:r>
            <w:r>
              <w:rPr>
                <w:rFonts w:ascii="宋体" w:eastAsia="宋体" w:hAnsi="Times New Roman" w:cs="宋体" w:hint="eastAsia"/>
                <w:kern w:val="0"/>
                <w:szCs w:val="21"/>
              </w:rPr>
              <w:t>标</w:t>
            </w:r>
            <w:r>
              <w:rPr>
                <w:rFonts w:ascii="宋体" w:eastAsia="宋体" w:hAnsi="Times New Roman" w:cs="宋体"/>
                <w:kern w:val="0"/>
                <w:szCs w:val="21"/>
              </w:rPr>
              <w:t xml:space="preserve"> </w:t>
            </w:r>
            <w:r>
              <w:rPr>
                <w:rFonts w:ascii="宋体" w:eastAsia="宋体" w:hAnsi="Times New Roman" w:cs="宋体" w:hint="eastAsia"/>
                <w:kern w:val="0"/>
                <w:szCs w:val="21"/>
              </w:rPr>
              <w:t>段</w:t>
            </w:r>
            <w:r>
              <w:rPr>
                <w:rFonts w:ascii="宋体" w:eastAsia="宋体" w:hAnsi="Times New Roman" w:cs="宋体"/>
                <w:kern w:val="0"/>
                <w:szCs w:val="21"/>
              </w:rPr>
              <w:t xml:space="preserve"> </w:t>
            </w:r>
            <w:r>
              <w:rPr>
                <w:rFonts w:ascii="宋体" w:eastAsia="宋体" w:hAnsi="Times New Roman" w:cs="宋体" w:hint="eastAsia"/>
                <w:kern w:val="0"/>
                <w:szCs w:val="21"/>
              </w:rPr>
              <w:t>：</w:t>
            </w:r>
            <w:r>
              <w:rPr>
                <w:rFonts w:ascii="宋体" w:eastAsia="宋体" w:hAnsi="Times New Roman" w:cs="宋体"/>
                <w:kern w:val="0"/>
                <w:szCs w:val="21"/>
              </w:rPr>
              <w:t xml:space="preserve">  </w:t>
            </w:r>
            <w:r>
              <w:rPr>
                <w:rFonts w:ascii="宋体" w:eastAsia="宋体" w:hAnsi="Times New Roman" w:cs="宋体" w:hint="eastAsia"/>
                <w:kern w:val="0"/>
                <w:szCs w:val="21"/>
              </w:rPr>
              <w:t>第</w:t>
            </w:r>
            <w:r>
              <w:rPr>
                <w:rFonts w:ascii="宋体" w:eastAsia="宋体" w:hAnsi="Times New Roman" w:cs="宋体"/>
                <w:spacing w:val="18"/>
                <w:kern w:val="0"/>
                <w:szCs w:val="21"/>
              </w:rPr>
              <w:t xml:space="preserve"> </w:t>
            </w:r>
            <w:r>
              <w:rPr>
                <w:rFonts w:ascii="宋体" w:eastAsia="宋体" w:hAnsi="Times New Roman" w:cs="宋体" w:hint="eastAsia"/>
                <w:kern w:val="0"/>
                <w:szCs w:val="21"/>
              </w:rPr>
              <w:t>页</w:t>
            </w:r>
            <w:r>
              <w:rPr>
                <w:rFonts w:ascii="宋体" w:eastAsia="宋体" w:hAnsi="Times New Roman" w:cs="宋体"/>
                <w:kern w:val="0"/>
                <w:szCs w:val="21"/>
              </w:rPr>
              <w:t xml:space="preserve">  </w:t>
            </w:r>
            <w:r>
              <w:rPr>
                <w:rFonts w:ascii="宋体" w:eastAsia="宋体" w:hAnsi="Times New Roman" w:cs="宋体" w:hint="eastAsia"/>
                <w:spacing w:val="-5"/>
                <w:kern w:val="0"/>
                <w:szCs w:val="21"/>
              </w:rPr>
              <w:t>共</w:t>
            </w:r>
            <w:r>
              <w:rPr>
                <w:rFonts w:ascii="宋体" w:eastAsia="宋体" w:hAnsi="Times New Roman" w:cs="宋体"/>
                <w:spacing w:val="-5"/>
                <w:kern w:val="0"/>
                <w:szCs w:val="21"/>
              </w:rPr>
              <w:t xml:space="preserve">  </w:t>
            </w:r>
            <w:r>
              <w:rPr>
                <w:rFonts w:ascii="宋体" w:eastAsia="宋体" w:hAnsi="Times New Roman" w:cs="宋体" w:hint="eastAsia"/>
                <w:spacing w:val="-5"/>
                <w:kern w:val="0"/>
                <w:szCs w:val="21"/>
              </w:rPr>
              <w:t>页</w:t>
            </w:r>
            <w:r>
              <w:rPr>
                <w:rFonts w:ascii="宋体" w:eastAsia="宋体" w:hAnsi="Times New Roman" w:cs="宋体"/>
                <w:kern w:val="0"/>
                <w:szCs w:val="21"/>
              </w:rPr>
              <w:t xml:space="preserve"> </w:t>
            </w:r>
            <w:r>
              <w:rPr>
                <w:rFonts w:ascii="宋体" w:eastAsia="宋体" w:hAnsi="Times New Roman" w:cs="宋体"/>
                <w:kern w:val="0"/>
                <w:szCs w:val="21"/>
              </w:rPr>
              <w:tab/>
              <w:t xml:space="preserve"> </w:t>
            </w:r>
            <w:r>
              <w:rPr>
                <w:rFonts w:ascii="宋体" w:eastAsia="宋体" w:hAnsi="Times New Roman" w:cs="宋体"/>
                <w:kern w:val="0"/>
                <w:szCs w:val="21"/>
              </w:rPr>
              <w:tab/>
              <w:t xml:space="preserve"> </w:t>
            </w:r>
          </w:p>
          <w:p w:rsidR="00255705" w:rsidRDefault="00BF5B9D">
            <w:pPr>
              <w:kinsoku w:val="0"/>
              <w:overflowPunct w:val="0"/>
              <w:autoSpaceDE w:val="0"/>
              <w:autoSpaceDN w:val="0"/>
              <w:adjustRightInd w:val="0"/>
              <w:spacing w:before="4"/>
              <w:jc w:val="left"/>
              <w:rPr>
                <w:rFonts w:ascii="宋体" w:eastAsia="宋体" w:hAnsi="Times New Roman" w:cs="宋体"/>
                <w:spacing w:val="-5"/>
                <w:kern w:val="0"/>
                <w:szCs w:val="21"/>
              </w:rPr>
            </w:pPr>
            <w:r>
              <w:rPr>
                <w:rFonts w:ascii="宋体" w:eastAsia="宋体" w:hAnsi="Times New Roman" w:cs="宋体" w:hint="eastAsia"/>
                <w:kern w:val="0"/>
                <w:szCs w:val="21"/>
              </w:rPr>
              <w:t>工</w:t>
            </w:r>
            <w:r>
              <w:rPr>
                <w:rFonts w:ascii="宋体" w:eastAsia="宋体" w:hAnsi="Times New Roman" w:cs="宋体"/>
                <w:kern w:val="0"/>
                <w:szCs w:val="21"/>
              </w:rPr>
              <w:t xml:space="preserve"> </w:t>
            </w:r>
            <w:r>
              <w:rPr>
                <w:rFonts w:ascii="宋体" w:eastAsia="宋体" w:hAnsi="Times New Roman" w:cs="宋体" w:hint="eastAsia"/>
                <w:kern w:val="0"/>
                <w:szCs w:val="21"/>
              </w:rPr>
              <w:t>程</w:t>
            </w:r>
            <w:r>
              <w:rPr>
                <w:rFonts w:ascii="宋体" w:eastAsia="宋体" w:hAnsi="Times New Roman" w:cs="宋体"/>
                <w:kern w:val="0"/>
                <w:szCs w:val="21"/>
              </w:rPr>
              <w:t xml:space="preserve"> </w:t>
            </w:r>
            <w:r>
              <w:rPr>
                <w:rFonts w:ascii="宋体" w:eastAsia="宋体" w:hAnsi="Times New Roman" w:cs="宋体" w:hint="eastAsia"/>
                <w:kern w:val="0"/>
                <w:szCs w:val="21"/>
              </w:rPr>
              <w:t>名</w:t>
            </w:r>
            <w:r>
              <w:rPr>
                <w:rFonts w:ascii="宋体" w:eastAsia="宋体" w:hAnsi="Times New Roman" w:cs="宋体"/>
                <w:kern w:val="0"/>
                <w:szCs w:val="21"/>
              </w:rPr>
              <w:t xml:space="preserve"> </w:t>
            </w:r>
            <w:r>
              <w:rPr>
                <w:rFonts w:ascii="宋体" w:eastAsia="宋体" w:hAnsi="Times New Roman" w:cs="宋体" w:hint="eastAsia"/>
                <w:kern w:val="0"/>
                <w:szCs w:val="21"/>
              </w:rPr>
              <w:t>称</w:t>
            </w:r>
            <w:r>
              <w:rPr>
                <w:rFonts w:ascii="宋体" w:eastAsia="宋体" w:hAnsi="Times New Roman" w:cs="宋体"/>
                <w:kern w:val="0"/>
                <w:szCs w:val="21"/>
              </w:rPr>
              <w:t xml:space="preserve"> </w:t>
            </w:r>
            <w:r>
              <w:rPr>
                <w:rFonts w:ascii="宋体" w:eastAsia="宋体" w:hAnsi="Times New Roman" w:cs="宋体" w:hint="eastAsia"/>
                <w:spacing w:val="-43"/>
                <w:kern w:val="0"/>
                <w:szCs w:val="21"/>
              </w:rPr>
              <w:t>：</w:t>
            </w:r>
            <w:r>
              <w:rPr>
                <w:rFonts w:ascii="宋体" w:eastAsia="宋体" w:hAnsi="Times New Roman" w:cs="宋体"/>
                <w:spacing w:val="-43"/>
                <w:kern w:val="0"/>
                <w:szCs w:val="21"/>
                <w:u w:val="single"/>
              </w:rPr>
              <w:t xml:space="preserve">         </w:t>
            </w:r>
            <w:r>
              <w:rPr>
                <w:rFonts w:ascii="宋体" w:eastAsia="宋体" w:hAnsi="Times New Roman" w:cs="宋体"/>
                <w:spacing w:val="13"/>
                <w:kern w:val="0"/>
                <w:szCs w:val="21"/>
                <w:u w:val="single"/>
              </w:rPr>
              <w:t xml:space="preserve"> </w:t>
            </w:r>
            <w:r>
              <w:rPr>
                <w:rFonts w:ascii="宋体" w:eastAsia="宋体" w:hAnsi="Times New Roman" w:cs="宋体" w:hint="eastAsia"/>
                <w:kern w:val="0"/>
                <w:szCs w:val="21"/>
              </w:rPr>
              <w:t>工</w:t>
            </w:r>
            <w:r>
              <w:rPr>
                <w:rFonts w:ascii="宋体" w:eastAsia="宋体" w:hAnsi="Times New Roman" w:cs="宋体"/>
                <w:kern w:val="0"/>
                <w:szCs w:val="21"/>
              </w:rPr>
              <w:t xml:space="preserve"> </w:t>
            </w:r>
            <w:r>
              <w:rPr>
                <w:rFonts w:ascii="宋体" w:eastAsia="宋体" w:hAnsi="Times New Roman" w:cs="宋体" w:hint="eastAsia"/>
                <w:spacing w:val="-5"/>
                <w:kern w:val="0"/>
                <w:szCs w:val="21"/>
              </w:rPr>
              <w:t>程</w:t>
            </w:r>
            <w:r>
              <w:rPr>
                <w:rFonts w:ascii="宋体" w:eastAsia="宋体" w:hAnsi="Times New Roman" w:cs="宋体"/>
                <w:spacing w:val="-5"/>
                <w:kern w:val="0"/>
                <w:szCs w:val="21"/>
              </w:rPr>
              <w:t xml:space="preserve">  </w:t>
            </w:r>
            <w:r>
              <w:rPr>
                <w:rFonts w:ascii="宋体" w:eastAsia="宋体" w:hAnsi="Times New Roman" w:cs="宋体" w:hint="eastAsia"/>
                <w:kern w:val="0"/>
                <w:szCs w:val="21"/>
              </w:rPr>
              <w:t>标</w:t>
            </w:r>
            <w:r>
              <w:rPr>
                <w:rFonts w:ascii="宋体" w:eastAsia="宋体" w:hAnsi="Times New Roman" w:cs="宋体"/>
                <w:kern w:val="0"/>
                <w:szCs w:val="21"/>
              </w:rPr>
              <w:t xml:space="preserve"> </w:t>
            </w:r>
            <w:r>
              <w:rPr>
                <w:rFonts w:ascii="宋体" w:eastAsia="宋体" w:hAnsi="Times New Roman" w:cs="宋体" w:hint="eastAsia"/>
                <w:kern w:val="0"/>
                <w:szCs w:val="21"/>
              </w:rPr>
              <w:t>段</w:t>
            </w:r>
            <w:r>
              <w:rPr>
                <w:rFonts w:ascii="宋体" w:eastAsia="宋体" w:hAnsi="Times New Roman" w:cs="宋体"/>
                <w:kern w:val="0"/>
                <w:szCs w:val="21"/>
              </w:rPr>
              <w:t xml:space="preserve"> </w:t>
            </w:r>
            <w:r>
              <w:rPr>
                <w:rFonts w:ascii="宋体" w:eastAsia="宋体" w:hAnsi="Times New Roman" w:cs="宋体" w:hint="eastAsia"/>
                <w:kern w:val="0"/>
                <w:szCs w:val="21"/>
              </w:rPr>
              <w:t>：</w:t>
            </w:r>
            <w:r>
              <w:rPr>
                <w:rFonts w:ascii="宋体" w:eastAsia="宋体" w:hAnsi="Times New Roman" w:cs="宋体"/>
                <w:kern w:val="0"/>
                <w:szCs w:val="21"/>
              </w:rPr>
              <w:t xml:space="preserve">   </w:t>
            </w:r>
            <w:r>
              <w:rPr>
                <w:rFonts w:ascii="宋体" w:eastAsia="宋体" w:hAnsi="Times New Roman" w:cs="宋体" w:hint="eastAsia"/>
                <w:spacing w:val="-5"/>
                <w:kern w:val="0"/>
                <w:szCs w:val="21"/>
              </w:rPr>
              <w:t>第</w:t>
            </w:r>
            <w:r>
              <w:rPr>
                <w:rFonts w:ascii="宋体" w:eastAsia="宋体" w:hAnsi="Times New Roman" w:cs="宋体"/>
                <w:spacing w:val="-5"/>
                <w:kern w:val="0"/>
                <w:szCs w:val="21"/>
              </w:rPr>
              <w:t xml:space="preserve">   </w:t>
            </w:r>
            <w:r>
              <w:rPr>
                <w:rFonts w:ascii="宋体" w:eastAsia="宋体" w:hAnsi="Times New Roman" w:cs="宋体" w:hint="eastAsia"/>
                <w:kern w:val="0"/>
                <w:szCs w:val="21"/>
              </w:rPr>
              <w:t>页</w:t>
            </w:r>
            <w:r>
              <w:rPr>
                <w:rFonts w:ascii="宋体" w:eastAsia="宋体" w:hAnsi="Times New Roman" w:cs="宋体"/>
                <w:kern w:val="0"/>
                <w:szCs w:val="21"/>
              </w:rPr>
              <w:t xml:space="preserve">  </w:t>
            </w:r>
            <w:r>
              <w:rPr>
                <w:rFonts w:ascii="宋体" w:eastAsia="宋体" w:hAnsi="Times New Roman" w:cs="宋体" w:hint="eastAsia"/>
                <w:kern w:val="0"/>
                <w:szCs w:val="21"/>
              </w:rPr>
              <w:t>共</w:t>
            </w:r>
            <w:r>
              <w:rPr>
                <w:rFonts w:ascii="宋体" w:eastAsia="宋体" w:hAnsi="Times New Roman" w:cs="宋体"/>
                <w:kern w:val="0"/>
                <w:szCs w:val="21"/>
              </w:rPr>
              <w:t xml:space="preserve">  </w:t>
            </w:r>
            <w:r>
              <w:rPr>
                <w:rFonts w:ascii="宋体" w:eastAsia="宋体" w:hAnsi="Times New Roman" w:cs="宋体" w:hint="eastAsia"/>
                <w:spacing w:val="-5"/>
                <w:kern w:val="0"/>
                <w:szCs w:val="21"/>
              </w:rPr>
              <w:t>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4"/>
              <w:gridCol w:w="744"/>
              <w:gridCol w:w="744"/>
              <w:gridCol w:w="744"/>
              <w:gridCol w:w="744"/>
              <w:gridCol w:w="745"/>
              <w:gridCol w:w="745"/>
              <w:gridCol w:w="745"/>
              <w:gridCol w:w="735"/>
              <w:gridCol w:w="10"/>
              <w:gridCol w:w="745"/>
            </w:tblGrid>
            <w:tr w:rsidR="00255705">
              <w:trPr>
                <w:trHeight w:val="458"/>
              </w:trPr>
              <w:tc>
                <w:tcPr>
                  <w:tcW w:w="744" w:type="dxa"/>
                  <w:vMerge w:val="restart"/>
                  <w:shd w:val="clear" w:color="auto" w:fill="auto"/>
                  <w:vAlign w:val="center"/>
                </w:tcPr>
                <w:p w:rsidR="00255705" w:rsidRDefault="00BF5B9D">
                  <w:pPr>
                    <w:kinsoku w:val="0"/>
                    <w:overflowPunct w:val="0"/>
                    <w:autoSpaceDE w:val="0"/>
                    <w:autoSpaceDN w:val="0"/>
                    <w:adjustRightInd w:val="0"/>
                    <w:spacing w:before="4"/>
                    <w:jc w:val="center"/>
                    <w:rPr>
                      <w:rFonts w:ascii="微软雅黑" w:eastAsia="微软雅黑" w:hAnsi="Times New Roman" w:cs="微软雅黑"/>
                      <w:bCs/>
                      <w:kern w:val="0"/>
                      <w:sz w:val="29"/>
                      <w:szCs w:val="29"/>
                    </w:rPr>
                  </w:pPr>
                  <w:r>
                    <w:rPr>
                      <w:rFonts w:ascii="宋体" w:eastAsia="宋体" w:hAnsi="Times New Roman" w:cs="宋体" w:hint="eastAsia"/>
                      <w:kern w:val="0"/>
                      <w:szCs w:val="21"/>
                    </w:rPr>
                    <w:t>序号</w:t>
                  </w:r>
                </w:p>
              </w:tc>
              <w:tc>
                <w:tcPr>
                  <w:tcW w:w="744" w:type="dxa"/>
                  <w:vMerge w:val="restart"/>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项目编码</w:t>
                  </w:r>
                </w:p>
              </w:tc>
              <w:tc>
                <w:tcPr>
                  <w:tcW w:w="744" w:type="dxa"/>
                  <w:vMerge w:val="restart"/>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项目名称</w:t>
                  </w:r>
                </w:p>
              </w:tc>
              <w:tc>
                <w:tcPr>
                  <w:tcW w:w="744" w:type="dxa"/>
                  <w:vMerge w:val="restart"/>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项目特征描述</w:t>
                  </w:r>
                </w:p>
              </w:tc>
              <w:tc>
                <w:tcPr>
                  <w:tcW w:w="744" w:type="dxa"/>
                  <w:vMerge w:val="restart"/>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计量单位</w:t>
                  </w:r>
                </w:p>
              </w:tc>
              <w:tc>
                <w:tcPr>
                  <w:tcW w:w="745" w:type="dxa"/>
                  <w:vMerge w:val="restart"/>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工程量</w:t>
                  </w:r>
                </w:p>
              </w:tc>
              <w:tc>
                <w:tcPr>
                  <w:tcW w:w="1490" w:type="dxa"/>
                  <w:gridSpan w:val="2"/>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金额（元）</w:t>
                  </w:r>
                </w:p>
              </w:tc>
              <w:tc>
                <w:tcPr>
                  <w:tcW w:w="1490" w:type="dxa"/>
                  <w:gridSpan w:val="3"/>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投标报价（元）</w:t>
                  </w:r>
                </w:p>
              </w:tc>
            </w:tr>
            <w:tr w:rsidR="00255705">
              <w:trPr>
                <w:trHeight w:val="622"/>
              </w:trPr>
              <w:tc>
                <w:tcPr>
                  <w:tcW w:w="744" w:type="dxa"/>
                  <w:vMerge/>
                  <w:shd w:val="clear" w:color="auto" w:fill="auto"/>
                  <w:vAlign w:val="center"/>
                </w:tcPr>
                <w:p w:rsidR="00255705" w:rsidRDefault="00255705">
                  <w:pPr>
                    <w:kinsoku w:val="0"/>
                    <w:overflowPunct w:val="0"/>
                    <w:autoSpaceDE w:val="0"/>
                    <w:autoSpaceDN w:val="0"/>
                    <w:adjustRightInd w:val="0"/>
                    <w:spacing w:before="4"/>
                    <w:jc w:val="center"/>
                    <w:rPr>
                      <w:rFonts w:ascii="宋体" w:eastAsia="宋体" w:hAnsi="Times New Roman" w:cs="宋体"/>
                      <w:kern w:val="0"/>
                      <w:szCs w:val="21"/>
                    </w:rPr>
                  </w:pPr>
                </w:p>
              </w:tc>
              <w:tc>
                <w:tcPr>
                  <w:tcW w:w="744" w:type="dxa"/>
                  <w:vMerge/>
                  <w:shd w:val="clear" w:color="auto" w:fill="auto"/>
                  <w:vAlign w:val="center"/>
                </w:tcPr>
                <w:p w:rsidR="00255705" w:rsidRDefault="00255705">
                  <w:pPr>
                    <w:kinsoku w:val="0"/>
                    <w:overflowPunct w:val="0"/>
                    <w:autoSpaceDE w:val="0"/>
                    <w:autoSpaceDN w:val="0"/>
                    <w:adjustRightInd w:val="0"/>
                    <w:spacing w:before="4"/>
                    <w:jc w:val="center"/>
                    <w:rPr>
                      <w:rFonts w:ascii="宋体" w:eastAsia="宋体" w:hAnsi="Times New Roman" w:cs="宋体"/>
                      <w:kern w:val="0"/>
                      <w:szCs w:val="21"/>
                    </w:rPr>
                  </w:pPr>
                </w:p>
              </w:tc>
              <w:tc>
                <w:tcPr>
                  <w:tcW w:w="744" w:type="dxa"/>
                  <w:vMerge/>
                  <w:shd w:val="clear" w:color="auto" w:fill="auto"/>
                  <w:vAlign w:val="center"/>
                </w:tcPr>
                <w:p w:rsidR="00255705" w:rsidRDefault="00255705">
                  <w:pPr>
                    <w:kinsoku w:val="0"/>
                    <w:overflowPunct w:val="0"/>
                    <w:autoSpaceDE w:val="0"/>
                    <w:autoSpaceDN w:val="0"/>
                    <w:adjustRightInd w:val="0"/>
                    <w:spacing w:before="4"/>
                    <w:jc w:val="center"/>
                    <w:rPr>
                      <w:rFonts w:ascii="宋体" w:eastAsia="宋体" w:hAnsi="Times New Roman" w:cs="宋体"/>
                      <w:kern w:val="0"/>
                      <w:szCs w:val="21"/>
                    </w:rPr>
                  </w:pPr>
                </w:p>
              </w:tc>
              <w:tc>
                <w:tcPr>
                  <w:tcW w:w="744" w:type="dxa"/>
                  <w:vMerge/>
                  <w:shd w:val="clear" w:color="auto" w:fill="auto"/>
                  <w:vAlign w:val="center"/>
                </w:tcPr>
                <w:p w:rsidR="00255705" w:rsidRDefault="00255705">
                  <w:pPr>
                    <w:kinsoku w:val="0"/>
                    <w:overflowPunct w:val="0"/>
                    <w:autoSpaceDE w:val="0"/>
                    <w:autoSpaceDN w:val="0"/>
                    <w:adjustRightInd w:val="0"/>
                    <w:spacing w:before="4"/>
                    <w:jc w:val="center"/>
                    <w:rPr>
                      <w:rFonts w:ascii="宋体" w:eastAsia="宋体" w:hAnsi="Times New Roman" w:cs="宋体"/>
                      <w:kern w:val="0"/>
                      <w:szCs w:val="21"/>
                    </w:rPr>
                  </w:pPr>
                </w:p>
              </w:tc>
              <w:tc>
                <w:tcPr>
                  <w:tcW w:w="744" w:type="dxa"/>
                  <w:vMerge/>
                  <w:shd w:val="clear" w:color="auto" w:fill="auto"/>
                  <w:vAlign w:val="center"/>
                </w:tcPr>
                <w:p w:rsidR="00255705" w:rsidRDefault="00255705">
                  <w:pPr>
                    <w:kinsoku w:val="0"/>
                    <w:overflowPunct w:val="0"/>
                    <w:autoSpaceDE w:val="0"/>
                    <w:autoSpaceDN w:val="0"/>
                    <w:adjustRightInd w:val="0"/>
                    <w:spacing w:before="4"/>
                    <w:jc w:val="center"/>
                    <w:rPr>
                      <w:rFonts w:ascii="宋体" w:eastAsia="宋体" w:hAnsi="Times New Roman" w:cs="宋体"/>
                      <w:kern w:val="0"/>
                      <w:szCs w:val="21"/>
                    </w:rPr>
                  </w:pPr>
                </w:p>
              </w:tc>
              <w:tc>
                <w:tcPr>
                  <w:tcW w:w="745" w:type="dxa"/>
                  <w:vMerge/>
                  <w:shd w:val="clear" w:color="auto" w:fill="auto"/>
                  <w:vAlign w:val="center"/>
                </w:tcPr>
                <w:p w:rsidR="00255705" w:rsidRDefault="00255705">
                  <w:pPr>
                    <w:kinsoku w:val="0"/>
                    <w:overflowPunct w:val="0"/>
                    <w:autoSpaceDE w:val="0"/>
                    <w:autoSpaceDN w:val="0"/>
                    <w:adjustRightInd w:val="0"/>
                    <w:spacing w:before="4"/>
                    <w:jc w:val="center"/>
                    <w:rPr>
                      <w:rFonts w:ascii="宋体" w:eastAsia="宋体" w:hAnsi="Times New Roman" w:cs="宋体"/>
                      <w:kern w:val="0"/>
                      <w:szCs w:val="21"/>
                    </w:rPr>
                  </w:pPr>
                </w:p>
              </w:tc>
              <w:tc>
                <w:tcPr>
                  <w:tcW w:w="745" w:type="dxa"/>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综合单价</w:t>
                  </w:r>
                </w:p>
              </w:tc>
              <w:tc>
                <w:tcPr>
                  <w:tcW w:w="745" w:type="dxa"/>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合价</w:t>
                  </w:r>
                </w:p>
              </w:tc>
              <w:tc>
                <w:tcPr>
                  <w:tcW w:w="735" w:type="dxa"/>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综合单价</w:t>
                  </w:r>
                </w:p>
              </w:tc>
              <w:tc>
                <w:tcPr>
                  <w:tcW w:w="755" w:type="dxa"/>
                  <w:gridSpan w:val="2"/>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合价</w:t>
                  </w:r>
                </w:p>
              </w:tc>
            </w:tr>
            <w:tr w:rsidR="00255705">
              <w:tc>
                <w:tcPr>
                  <w:tcW w:w="744" w:type="dxa"/>
                  <w:shd w:val="clear" w:color="auto" w:fill="auto"/>
                </w:tcPr>
                <w:p w:rsidR="00255705" w:rsidRDefault="00BF5B9D">
                  <w:pPr>
                    <w:kinsoku w:val="0"/>
                    <w:overflowPunct w:val="0"/>
                    <w:autoSpaceDE w:val="0"/>
                    <w:autoSpaceDN w:val="0"/>
                    <w:adjustRightInd w:val="0"/>
                    <w:spacing w:before="4"/>
                    <w:jc w:val="left"/>
                    <w:rPr>
                      <w:rFonts w:ascii="宋体" w:eastAsia="宋体" w:hAnsi="Times New Roman" w:cs="宋体"/>
                      <w:kern w:val="0"/>
                      <w:szCs w:val="21"/>
                    </w:rPr>
                  </w:pPr>
                  <w:r>
                    <w:rPr>
                      <w:rFonts w:ascii="宋体" w:eastAsia="宋体" w:hAnsi="Times New Roman" w:cs="宋体" w:hint="eastAsia"/>
                      <w:kern w:val="0"/>
                      <w:szCs w:val="21"/>
                    </w:rPr>
                    <w:t>1</w:t>
                  </w: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gridSpan w:val="2"/>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r>
            <w:tr w:rsidR="00255705">
              <w:tc>
                <w:tcPr>
                  <w:tcW w:w="744" w:type="dxa"/>
                  <w:shd w:val="clear" w:color="auto" w:fill="auto"/>
                </w:tcPr>
                <w:p w:rsidR="00255705" w:rsidRDefault="00BF5B9D">
                  <w:pPr>
                    <w:kinsoku w:val="0"/>
                    <w:overflowPunct w:val="0"/>
                    <w:autoSpaceDE w:val="0"/>
                    <w:autoSpaceDN w:val="0"/>
                    <w:adjustRightInd w:val="0"/>
                    <w:spacing w:before="4"/>
                    <w:jc w:val="left"/>
                    <w:rPr>
                      <w:rFonts w:ascii="宋体" w:eastAsia="宋体" w:hAnsi="Times New Roman" w:cs="宋体"/>
                      <w:kern w:val="0"/>
                      <w:szCs w:val="21"/>
                    </w:rPr>
                  </w:pPr>
                  <w:r>
                    <w:rPr>
                      <w:rFonts w:ascii="宋体" w:eastAsia="宋体" w:hAnsi="Times New Roman" w:cs="宋体" w:hint="eastAsia"/>
                      <w:kern w:val="0"/>
                      <w:szCs w:val="21"/>
                    </w:rPr>
                    <w:t>2</w:t>
                  </w: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gridSpan w:val="2"/>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r>
            <w:tr w:rsidR="00255705">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gridSpan w:val="2"/>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r>
            <w:tr w:rsidR="00255705">
              <w:tc>
                <w:tcPr>
                  <w:tcW w:w="4465" w:type="dxa"/>
                  <w:gridSpan w:val="6"/>
                  <w:shd w:val="clear" w:color="auto" w:fill="auto"/>
                </w:tcPr>
                <w:p w:rsidR="00255705" w:rsidRDefault="00BF5B9D">
                  <w:pPr>
                    <w:kinsoku w:val="0"/>
                    <w:overflowPunct w:val="0"/>
                    <w:autoSpaceDE w:val="0"/>
                    <w:autoSpaceDN w:val="0"/>
                    <w:adjustRightInd w:val="0"/>
                    <w:spacing w:before="4"/>
                    <w:jc w:val="left"/>
                    <w:rPr>
                      <w:rFonts w:ascii="宋体" w:eastAsia="宋体" w:hAnsi="Times New Roman" w:cs="宋体"/>
                      <w:kern w:val="0"/>
                      <w:szCs w:val="21"/>
                    </w:rPr>
                  </w:pPr>
                  <w:r>
                    <w:rPr>
                      <w:rFonts w:ascii="宋体" w:eastAsia="宋体" w:hAnsi="Times New Roman" w:cs="宋体" w:hint="eastAsia"/>
                      <w:kern w:val="0"/>
                      <w:szCs w:val="21"/>
                    </w:rPr>
                    <w:t>本项合计（元）</w:t>
                  </w: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gridSpan w:val="2"/>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r>
            <w:tr w:rsidR="00255705">
              <w:tc>
                <w:tcPr>
                  <w:tcW w:w="4465" w:type="dxa"/>
                  <w:gridSpan w:val="6"/>
                  <w:shd w:val="clear" w:color="auto" w:fill="auto"/>
                </w:tcPr>
                <w:p w:rsidR="00255705" w:rsidRDefault="00BF5B9D">
                  <w:pPr>
                    <w:kinsoku w:val="0"/>
                    <w:overflowPunct w:val="0"/>
                    <w:autoSpaceDE w:val="0"/>
                    <w:autoSpaceDN w:val="0"/>
                    <w:adjustRightInd w:val="0"/>
                    <w:spacing w:before="4"/>
                    <w:jc w:val="left"/>
                    <w:rPr>
                      <w:rFonts w:ascii="宋体" w:eastAsia="宋体" w:hAnsi="Times New Roman" w:cs="宋体"/>
                      <w:kern w:val="0"/>
                      <w:szCs w:val="21"/>
                    </w:rPr>
                  </w:pPr>
                  <w:r>
                    <w:rPr>
                      <w:rFonts w:ascii="宋体" w:eastAsia="宋体" w:hAnsi="Times New Roman" w:cs="宋体" w:hint="eastAsia"/>
                      <w:kern w:val="0"/>
                      <w:szCs w:val="21"/>
                    </w:rPr>
                    <w:t>合计（元）</w:t>
                  </w: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gridSpan w:val="2"/>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r>
          </w:tbl>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p w:rsidR="00255705" w:rsidRDefault="00BF5B9D">
            <w:pPr>
              <w:kinsoku w:val="0"/>
              <w:overflowPunct w:val="0"/>
              <w:autoSpaceDE w:val="0"/>
              <w:autoSpaceDN w:val="0"/>
              <w:adjustRightInd w:val="0"/>
              <w:ind w:right="2407"/>
              <w:jc w:val="right"/>
              <w:rPr>
                <w:rFonts w:ascii="微软雅黑" w:eastAsia="微软雅黑" w:hAnsi="Times New Roman" w:cs="微软雅黑"/>
                <w:b/>
                <w:bCs/>
                <w:w w:val="168"/>
                <w:kern w:val="0"/>
                <w:szCs w:val="21"/>
              </w:rPr>
            </w:pPr>
            <w:r>
              <w:rPr>
                <w:rFonts w:ascii="微软雅黑" w:eastAsia="微软雅黑" w:hAnsi="Times New Roman" w:cs="微软雅黑"/>
                <w:b/>
                <w:bCs/>
                <w:w w:val="168"/>
                <w:kern w:val="0"/>
                <w:szCs w:val="21"/>
              </w:rPr>
              <w:t xml:space="preserve"> </w:t>
            </w:r>
          </w:p>
          <w:p w:rsidR="00255705" w:rsidRDefault="00255705">
            <w:pPr>
              <w:kinsoku w:val="0"/>
              <w:overflowPunct w:val="0"/>
              <w:autoSpaceDE w:val="0"/>
              <w:autoSpaceDN w:val="0"/>
              <w:adjustRightInd w:val="0"/>
              <w:spacing w:before="6"/>
              <w:jc w:val="left"/>
              <w:rPr>
                <w:rFonts w:ascii="微软雅黑" w:eastAsia="微软雅黑" w:hAnsi="Times New Roman" w:cs="微软雅黑"/>
                <w:b/>
                <w:bCs/>
                <w:kern w:val="0"/>
                <w:sz w:val="13"/>
                <w:szCs w:val="13"/>
              </w:rPr>
            </w:pPr>
          </w:p>
          <w:p w:rsidR="00255705" w:rsidRDefault="00BF5B9D">
            <w:pPr>
              <w:tabs>
                <w:tab w:val="left" w:pos="6487"/>
                <w:tab w:val="left" w:pos="7221"/>
              </w:tabs>
              <w:kinsoku w:val="0"/>
              <w:overflowPunct w:val="0"/>
              <w:autoSpaceDE w:val="0"/>
              <w:autoSpaceDN w:val="0"/>
              <w:adjustRightInd w:val="0"/>
              <w:spacing w:before="1"/>
              <w:ind w:left="1700"/>
              <w:jc w:val="left"/>
              <w:rPr>
                <w:rFonts w:ascii="微软雅黑" w:eastAsia="微软雅黑" w:hAnsi="Times New Roman" w:cs="微软雅黑"/>
                <w:b/>
                <w:bCs/>
                <w:w w:val="168"/>
                <w:kern w:val="0"/>
                <w:szCs w:val="21"/>
              </w:rPr>
            </w:pPr>
            <w:r>
              <w:rPr>
                <w:rFonts w:ascii="微软雅黑" w:eastAsia="微软雅黑" w:hAnsi="Times New Roman" w:cs="微软雅黑" w:hint="eastAsia"/>
                <w:b/>
                <w:bCs/>
                <w:kern w:val="0"/>
                <w:szCs w:val="21"/>
              </w:rPr>
              <w:t>重点评审材料、设备表（格式</w:t>
            </w:r>
            <w:r>
              <w:rPr>
                <w:rFonts w:ascii="微软雅黑" w:eastAsia="微软雅黑" w:hAnsi="Times New Roman" w:cs="微软雅黑" w:hint="eastAsia"/>
                <w:b/>
                <w:bCs/>
                <w:spacing w:val="-4"/>
                <w:kern w:val="0"/>
                <w:szCs w:val="21"/>
              </w:rPr>
              <w:t>）</w:t>
            </w:r>
            <w:r>
              <w:rPr>
                <w:rFonts w:ascii="微软雅黑" w:eastAsia="微软雅黑" w:hAnsi="Times New Roman" w:cs="微软雅黑"/>
                <w:b/>
                <w:bCs/>
                <w:w w:val="168"/>
                <w:kern w:val="0"/>
                <w:szCs w:val="21"/>
              </w:rPr>
              <w:t xml:space="preserve"> </w:t>
            </w:r>
          </w:p>
          <w:p w:rsidR="00255705" w:rsidRDefault="00BF5B9D">
            <w:pPr>
              <w:spacing w:line="700" w:lineRule="exact"/>
              <w:ind w:firstLineChars="200" w:firstLine="420"/>
              <w:rPr>
                <w:rFonts w:ascii="Times New Roman" w:eastAsia="宋体" w:hAnsi="Times New Roman" w:cs="Times New Roman"/>
                <w:szCs w:val="21"/>
              </w:rPr>
            </w:pPr>
            <w:r>
              <w:rPr>
                <w:rFonts w:ascii="微软雅黑" w:eastAsia="微软雅黑" w:hAnsi="Times New Roman" w:cs="微软雅黑"/>
                <w:b/>
                <w:bCs/>
                <w:szCs w:val="21"/>
              </w:rPr>
              <w:tab/>
            </w:r>
            <w:r>
              <w:rPr>
                <w:rFonts w:ascii="Times New Roman" w:eastAsia="宋体" w:hAnsi="Times New Roman" w:cs="Times New Roman" w:hint="eastAsia"/>
                <w:szCs w:val="21"/>
              </w:rPr>
              <w:t>工</w:t>
            </w:r>
            <w:r>
              <w:rPr>
                <w:rFonts w:ascii="Times New Roman" w:eastAsia="宋体" w:hAnsi="Times New Roman" w:cs="Times New Roman"/>
                <w:szCs w:val="21"/>
              </w:rPr>
              <w:t xml:space="preserve"> </w:t>
            </w:r>
            <w:r>
              <w:rPr>
                <w:rFonts w:ascii="Times New Roman" w:eastAsia="宋体" w:hAnsi="Times New Roman" w:cs="Times New Roman" w:hint="eastAsia"/>
                <w:szCs w:val="21"/>
              </w:rPr>
              <w:t>程</w:t>
            </w:r>
            <w:r>
              <w:rPr>
                <w:rFonts w:ascii="Times New Roman" w:eastAsia="宋体" w:hAnsi="Times New Roman" w:cs="Times New Roman"/>
                <w:szCs w:val="21"/>
              </w:rPr>
              <w:t xml:space="preserve"> </w:t>
            </w:r>
            <w:r>
              <w:rPr>
                <w:rFonts w:ascii="Times New Roman" w:eastAsia="宋体" w:hAnsi="Times New Roman" w:cs="Times New Roman" w:hint="eastAsia"/>
                <w:szCs w:val="21"/>
              </w:rPr>
              <w:t>名</w:t>
            </w:r>
            <w:r>
              <w:rPr>
                <w:rFonts w:ascii="Times New Roman" w:eastAsia="宋体" w:hAnsi="Times New Roman" w:cs="Times New Roman"/>
                <w:szCs w:val="21"/>
              </w:rPr>
              <w:t xml:space="preserve"> </w:t>
            </w:r>
            <w:r>
              <w:rPr>
                <w:rFonts w:ascii="Times New Roman" w:eastAsia="宋体" w:hAnsi="Times New Roman" w:cs="Times New Roman" w:hint="eastAsia"/>
                <w:szCs w:val="21"/>
              </w:rPr>
              <w:t>称</w:t>
            </w:r>
            <w:r>
              <w:rPr>
                <w:rFonts w:ascii="Times New Roman" w:eastAsia="宋体" w:hAnsi="Times New Roman" w:cs="Times New Roman"/>
                <w:szCs w:val="21"/>
              </w:rPr>
              <w:t xml:space="preserve"> </w:t>
            </w:r>
            <w:r>
              <w:rPr>
                <w:rFonts w:ascii="Times New Roman" w:eastAsia="宋体" w:hAnsi="Times New Roman" w:cs="Times New Roman" w:hint="eastAsia"/>
                <w:spacing w:val="-43"/>
                <w:szCs w:val="21"/>
              </w:rPr>
              <w:t>：</w:t>
            </w:r>
            <w:r>
              <w:rPr>
                <w:rFonts w:ascii="Times New Roman" w:eastAsia="宋体" w:hAnsi="Times New Roman" w:cs="Times New Roman"/>
                <w:spacing w:val="-43"/>
                <w:szCs w:val="21"/>
                <w:u w:val="single"/>
              </w:rPr>
              <w:t xml:space="preserve">         </w:t>
            </w:r>
            <w:r>
              <w:rPr>
                <w:rFonts w:ascii="Times New Roman" w:eastAsia="宋体" w:hAnsi="Times New Roman" w:cs="Times New Roman"/>
                <w:spacing w:val="13"/>
                <w:szCs w:val="21"/>
                <w:u w:val="single"/>
              </w:rPr>
              <w:t xml:space="preserve"> </w:t>
            </w:r>
            <w:r>
              <w:rPr>
                <w:rFonts w:ascii="Times New Roman" w:eastAsia="宋体" w:hAnsi="Times New Roman" w:cs="Times New Roman" w:hint="eastAsia"/>
                <w:szCs w:val="21"/>
              </w:rPr>
              <w:t>工</w:t>
            </w:r>
            <w:r>
              <w:rPr>
                <w:rFonts w:ascii="Times New Roman" w:eastAsia="宋体" w:hAnsi="Times New Roman" w:cs="Times New Roman"/>
                <w:szCs w:val="21"/>
              </w:rPr>
              <w:t xml:space="preserve"> </w:t>
            </w:r>
            <w:r>
              <w:rPr>
                <w:rFonts w:ascii="Times New Roman" w:eastAsia="宋体" w:hAnsi="Times New Roman" w:cs="Times New Roman" w:hint="eastAsia"/>
                <w:spacing w:val="-5"/>
                <w:szCs w:val="21"/>
              </w:rPr>
              <w:t>程</w:t>
            </w:r>
            <w:r>
              <w:rPr>
                <w:rFonts w:ascii="Times New Roman" w:eastAsia="宋体" w:hAnsi="Times New Roman" w:cs="Times New Roman"/>
                <w:spacing w:val="-5"/>
                <w:szCs w:val="21"/>
              </w:rPr>
              <w:t xml:space="preserve">  </w:t>
            </w:r>
            <w:r>
              <w:rPr>
                <w:rFonts w:ascii="Times New Roman" w:eastAsia="宋体" w:hAnsi="Times New Roman" w:cs="Times New Roman" w:hint="eastAsia"/>
                <w:szCs w:val="21"/>
              </w:rPr>
              <w:t>标</w:t>
            </w:r>
            <w:r>
              <w:rPr>
                <w:rFonts w:ascii="Times New Roman" w:eastAsia="宋体" w:hAnsi="Times New Roman" w:cs="Times New Roman"/>
                <w:szCs w:val="21"/>
              </w:rPr>
              <w:t xml:space="preserve"> </w:t>
            </w:r>
            <w:r>
              <w:rPr>
                <w:rFonts w:ascii="Times New Roman" w:eastAsia="宋体" w:hAnsi="Times New Roman" w:cs="Times New Roman" w:hint="eastAsia"/>
                <w:szCs w:val="21"/>
              </w:rPr>
              <w:t>段</w:t>
            </w:r>
            <w:r>
              <w:rPr>
                <w:rFonts w:ascii="Times New Roman" w:eastAsia="宋体" w:hAnsi="Times New Roman" w:cs="Times New Roman"/>
                <w:szCs w:val="21"/>
              </w:rPr>
              <w:t xml:space="preserve"> </w:t>
            </w:r>
            <w:r>
              <w:rPr>
                <w:rFonts w:ascii="Times New Roman" w:eastAsia="宋体" w:hAnsi="Times New Roman" w:cs="Times New Roman" w:hint="eastAsia"/>
                <w:szCs w:val="21"/>
              </w:rPr>
              <w:t>：</w:t>
            </w:r>
            <w:r>
              <w:rPr>
                <w:rFonts w:ascii="Times New Roman" w:eastAsia="宋体" w:hAnsi="Times New Roman" w:cs="Times New Roman"/>
                <w:szCs w:val="21"/>
              </w:rPr>
              <w:t xml:space="preserve">   </w:t>
            </w:r>
            <w:r>
              <w:rPr>
                <w:rFonts w:ascii="Times New Roman" w:eastAsia="宋体" w:hAnsi="Times New Roman" w:cs="Times New Roman" w:hint="eastAsia"/>
                <w:spacing w:val="-5"/>
                <w:szCs w:val="21"/>
              </w:rPr>
              <w:t>第</w:t>
            </w:r>
            <w:r>
              <w:rPr>
                <w:rFonts w:ascii="Times New Roman" w:eastAsia="宋体" w:hAnsi="Times New Roman" w:cs="Times New Roman"/>
                <w:spacing w:val="-5"/>
                <w:szCs w:val="21"/>
              </w:rPr>
              <w:t xml:space="preserve">   </w:t>
            </w:r>
            <w:r>
              <w:rPr>
                <w:rFonts w:ascii="Times New Roman" w:eastAsia="宋体" w:hAnsi="Times New Roman" w:cs="Times New Roman" w:hint="eastAsia"/>
                <w:szCs w:val="21"/>
              </w:rPr>
              <w:t>页</w:t>
            </w:r>
            <w:r>
              <w:rPr>
                <w:rFonts w:ascii="Times New Roman" w:eastAsia="宋体" w:hAnsi="Times New Roman" w:cs="Times New Roman"/>
                <w:szCs w:val="21"/>
              </w:rPr>
              <w:t xml:space="preserve">  </w:t>
            </w:r>
            <w:r>
              <w:rPr>
                <w:rFonts w:ascii="Times New Roman" w:eastAsia="宋体" w:hAnsi="Times New Roman" w:cs="Times New Roman" w:hint="eastAsia"/>
                <w:szCs w:val="21"/>
              </w:rPr>
              <w:t>共</w:t>
            </w:r>
            <w:r>
              <w:rPr>
                <w:rFonts w:ascii="Times New Roman" w:eastAsia="宋体" w:hAnsi="Times New Roman" w:cs="Times New Roman"/>
                <w:szCs w:val="21"/>
              </w:rPr>
              <w:t xml:space="preserve">  </w:t>
            </w:r>
            <w:r>
              <w:rPr>
                <w:rFonts w:ascii="Times New Roman" w:eastAsia="宋体" w:hAnsi="Times New Roman" w:cs="Times New Roman" w:hint="eastAsia"/>
                <w:spacing w:val="-5"/>
                <w:szCs w:val="21"/>
              </w:rPr>
              <w:t>页</w:t>
            </w:r>
            <w:r>
              <w:rPr>
                <w:rFonts w:ascii="Times New Roman" w:eastAsia="宋体" w:hAnsi="Times New Roman" w:cs="Times New Roman"/>
                <w:szCs w:val="21"/>
              </w:rPr>
              <w:t xml:space="preserve"> </w:t>
            </w:r>
            <w:r>
              <w:rPr>
                <w:rFonts w:ascii="Times New Roman" w:eastAsia="宋体" w:hAnsi="Times New Roman" w:cs="Times New Roman"/>
                <w:szCs w:val="21"/>
              </w:rPr>
              <w:tab/>
              <w:t xml:space="preserve"> </w:t>
            </w:r>
            <w:r>
              <w:rPr>
                <w:rFonts w:ascii="Times New Roman" w:eastAsia="宋体" w:hAnsi="Times New Roman" w:cs="Times New Roman"/>
                <w:szCs w:val="21"/>
              </w:rPr>
              <w:tab/>
            </w:r>
          </w:p>
          <w:p w:rsidR="00255705" w:rsidRDefault="00BF5B9D">
            <w:pPr>
              <w:tabs>
                <w:tab w:val="left" w:pos="6487"/>
                <w:tab w:val="left" w:pos="7221"/>
              </w:tabs>
              <w:kinsoku w:val="0"/>
              <w:overflowPunct w:val="0"/>
              <w:autoSpaceDE w:val="0"/>
              <w:autoSpaceDN w:val="0"/>
              <w:adjustRightInd w:val="0"/>
              <w:spacing w:before="1"/>
              <w:ind w:left="1700"/>
              <w:jc w:val="left"/>
              <w:rPr>
                <w:rFonts w:ascii="微软雅黑" w:eastAsia="微软雅黑" w:hAnsi="Times New Roman" w:cs="微软雅黑"/>
                <w:b/>
                <w:bCs/>
                <w:w w:val="168"/>
                <w:kern w:val="0"/>
                <w:szCs w:val="21"/>
              </w:rPr>
            </w:pPr>
            <w:r>
              <w:rPr>
                <w:rFonts w:ascii="微软雅黑" w:eastAsia="微软雅黑" w:hAnsi="Times New Roman" w:cs="微软雅黑"/>
                <w:b/>
                <w:bCs/>
                <w:w w:val="168"/>
                <w:kern w:val="0"/>
                <w:szCs w:val="21"/>
              </w:rPr>
              <w:t xml:space="preserve"> </w:t>
            </w:r>
            <w:r>
              <w:rPr>
                <w:rFonts w:ascii="微软雅黑" w:eastAsia="微软雅黑" w:hAnsi="Times New Roman" w:cs="微软雅黑"/>
                <w:b/>
                <w:bCs/>
                <w:kern w:val="0"/>
                <w:szCs w:val="21"/>
              </w:rPr>
              <w:tab/>
            </w:r>
            <w:r>
              <w:rPr>
                <w:rFonts w:ascii="微软雅黑" w:eastAsia="微软雅黑" w:hAnsi="Times New Roman" w:cs="微软雅黑"/>
                <w:b/>
                <w:bCs/>
                <w:w w:val="168"/>
                <w:kern w:val="0"/>
                <w:szCs w:val="21"/>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4"/>
              <w:gridCol w:w="1488"/>
              <w:gridCol w:w="744"/>
              <w:gridCol w:w="744"/>
              <w:gridCol w:w="745"/>
              <w:gridCol w:w="745"/>
              <w:gridCol w:w="745"/>
              <w:gridCol w:w="735"/>
              <w:gridCol w:w="10"/>
              <w:gridCol w:w="745"/>
            </w:tblGrid>
            <w:tr w:rsidR="00255705">
              <w:trPr>
                <w:trHeight w:val="458"/>
              </w:trPr>
              <w:tc>
                <w:tcPr>
                  <w:tcW w:w="744" w:type="dxa"/>
                  <w:vMerge w:val="restart"/>
                  <w:shd w:val="clear" w:color="auto" w:fill="auto"/>
                  <w:vAlign w:val="center"/>
                </w:tcPr>
                <w:p w:rsidR="00255705" w:rsidRDefault="00BF5B9D">
                  <w:pPr>
                    <w:kinsoku w:val="0"/>
                    <w:overflowPunct w:val="0"/>
                    <w:autoSpaceDE w:val="0"/>
                    <w:autoSpaceDN w:val="0"/>
                    <w:adjustRightInd w:val="0"/>
                    <w:spacing w:before="4"/>
                    <w:jc w:val="center"/>
                    <w:rPr>
                      <w:rFonts w:ascii="微软雅黑" w:eastAsia="微软雅黑" w:hAnsi="Times New Roman" w:cs="微软雅黑"/>
                      <w:bCs/>
                      <w:kern w:val="0"/>
                      <w:sz w:val="29"/>
                      <w:szCs w:val="29"/>
                    </w:rPr>
                  </w:pPr>
                  <w:r>
                    <w:rPr>
                      <w:rFonts w:ascii="宋体" w:eastAsia="宋体" w:hAnsi="Times New Roman" w:cs="宋体" w:hint="eastAsia"/>
                      <w:kern w:val="0"/>
                      <w:szCs w:val="21"/>
                    </w:rPr>
                    <w:t>序号</w:t>
                  </w:r>
                </w:p>
              </w:tc>
              <w:tc>
                <w:tcPr>
                  <w:tcW w:w="1488" w:type="dxa"/>
                  <w:vMerge w:val="restart"/>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材料（设备）编码</w:t>
                  </w:r>
                </w:p>
              </w:tc>
              <w:tc>
                <w:tcPr>
                  <w:tcW w:w="744" w:type="dxa"/>
                  <w:vMerge w:val="restart"/>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名称</w:t>
                  </w:r>
                </w:p>
              </w:tc>
              <w:tc>
                <w:tcPr>
                  <w:tcW w:w="744" w:type="dxa"/>
                  <w:vMerge w:val="restart"/>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单位</w:t>
                  </w:r>
                </w:p>
              </w:tc>
              <w:tc>
                <w:tcPr>
                  <w:tcW w:w="745" w:type="dxa"/>
                  <w:vMerge w:val="restart"/>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数量</w:t>
                  </w:r>
                </w:p>
              </w:tc>
              <w:tc>
                <w:tcPr>
                  <w:tcW w:w="1490" w:type="dxa"/>
                  <w:gridSpan w:val="2"/>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金额（元）</w:t>
                  </w:r>
                </w:p>
              </w:tc>
              <w:tc>
                <w:tcPr>
                  <w:tcW w:w="1490" w:type="dxa"/>
                  <w:gridSpan w:val="3"/>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投标报价（元）</w:t>
                  </w:r>
                </w:p>
              </w:tc>
            </w:tr>
            <w:tr w:rsidR="00255705">
              <w:trPr>
                <w:trHeight w:val="622"/>
              </w:trPr>
              <w:tc>
                <w:tcPr>
                  <w:tcW w:w="744" w:type="dxa"/>
                  <w:vMerge/>
                  <w:shd w:val="clear" w:color="auto" w:fill="auto"/>
                  <w:vAlign w:val="center"/>
                </w:tcPr>
                <w:p w:rsidR="00255705" w:rsidRDefault="00255705">
                  <w:pPr>
                    <w:kinsoku w:val="0"/>
                    <w:overflowPunct w:val="0"/>
                    <w:autoSpaceDE w:val="0"/>
                    <w:autoSpaceDN w:val="0"/>
                    <w:adjustRightInd w:val="0"/>
                    <w:spacing w:before="4"/>
                    <w:jc w:val="center"/>
                    <w:rPr>
                      <w:rFonts w:ascii="宋体" w:eastAsia="宋体" w:hAnsi="Times New Roman" w:cs="宋体"/>
                      <w:kern w:val="0"/>
                      <w:szCs w:val="21"/>
                    </w:rPr>
                  </w:pPr>
                </w:p>
              </w:tc>
              <w:tc>
                <w:tcPr>
                  <w:tcW w:w="1488" w:type="dxa"/>
                  <w:vMerge/>
                  <w:shd w:val="clear" w:color="auto" w:fill="auto"/>
                  <w:vAlign w:val="center"/>
                </w:tcPr>
                <w:p w:rsidR="00255705" w:rsidRDefault="00255705">
                  <w:pPr>
                    <w:kinsoku w:val="0"/>
                    <w:overflowPunct w:val="0"/>
                    <w:autoSpaceDE w:val="0"/>
                    <w:autoSpaceDN w:val="0"/>
                    <w:adjustRightInd w:val="0"/>
                    <w:spacing w:before="4"/>
                    <w:jc w:val="center"/>
                    <w:rPr>
                      <w:rFonts w:ascii="宋体" w:eastAsia="宋体" w:hAnsi="Times New Roman" w:cs="宋体"/>
                      <w:kern w:val="0"/>
                      <w:szCs w:val="21"/>
                    </w:rPr>
                  </w:pPr>
                </w:p>
              </w:tc>
              <w:tc>
                <w:tcPr>
                  <w:tcW w:w="744" w:type="dxa"/>
                  <w:vMerge/>
                  <w:shd w:val="clear" w:color="auto" w:fill="auto"/>
                  <w:vAlign w:val="center"/>
                </w:tcPr>
                <w:p w:rsidR="00255705" w:rsidRDefault="00255705">
                  <w:pPr>
                    <w:kinsoku w:val="0"/>
                    <w:overflowPunct w:val="0"/>
                    <w:autoSpaceDE w:val="0"/>
                    <w:autoSpaceDN w:val="0"/>
                    <w:adjustRightInd w:val="0"/>
                    <w:spacing w:before="4"/>
                    <w:jc w:val="center"/>
                    <w:rPr>
                      <w:rFonts w:ascii="宋体" w:eastAsia="宋体" w:hAnsi="Times New Roman" w:cs="宋体"/>
                      <w:kern w:val="0"/>
                      <w:szCs w:val="21"/>
                    </w:rPr>
                  </w:pPr>
                </w:p>
              </w:tc>
              <w:tc>
                <w:tcPr>
                  <w:tcW w:w="744" w:type="dxa"/>
                  <w:vMerge/>
                  <w:shd w:val="clear" w:color="auto" w:fill="auto"/>
                  <w:vAlign w:val="center"/>
                </w:tcPr>
                <w:p w:rsidR="00255705" w:rsidRDefault="00255705">
                  <w:pPr>
                    <w:kinsoku w:val="0"/>
                    <w:overflowPunct w:val="0"/>
                    <w:autoSpaceDE w:val="0"/>
                    <w:autoSpaceDN w:val="0"/>
                    <w:adjustRightInd w:val="0"/>
                    <w:spacing w:before="4"/>
                    <w:jc w:val="center"/>
                    <w:rPr>
                      <w:rFonts w:ascii="宋体" w:eastAsia="宋体" w:hAnsi="Times New Roman" w:cs="宋体"/>
                      <w:kern w:val="0"/>
                      <w:szCs w:val="21"/>
                    </w:rPr>
                  </w:pPr>
                </w:p>
              </w:tc>
              <w:tc>
                <w:tcPr>
                  <w:tcW w:w="745" w:type="dxa"/>
                  <w:vMerge/>
                  <w:shd w:val="clear" w:color="auto" w:fill="auto"/>
                  <w:vAlign w:val="center"/>
                </w:tcPr>
                <w:p w:rsidR="00255705" w:rsidRDefault="00255705">
                  <w:pPr>
                    <w:kinsoku w:val="0"/>
                    <w:overflowPunct w:val="0"/>
                    <w:autoSpaceDE w:val="0"/>
                    <w:autoSpaceDN w:val="0"/>
                    <w:adjustRightInd w:val="0"/>
                    <w:spacing w:before="4"/>
                    <w:jc w:val="center"/>
                    <w:rPr>
                      <w:rFonts w:ascii="宋体" w:eastAsia="宋体" w:hAnsi="Times New Roman" w:cs="宋体"/>
                      <w:kern w:val="0"/>
                      <w:szCs w:val="21"/>
                    </w:rPr>
                  </w:pPr>
                </w:p>
              </w:tc>
              <w:tc>
                <w:tcPr>
                  <w:tcW w:w="745" w:type="dxa"/>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单价</w:t>
                  </w:r>
                </w:p>
              </w:tc>
              <w:tc>
                <w:tcPr>
                  <w:tcW w:w="745" w:type="dxa"/>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合价</w:t>
                  </w:r>
                </w:p>
              </w:tc>
              <w:tc>
                <w:tcPr>
                  <w:tcW w:w="735" w:type="dxa"/>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单价</w:t>
                  </w:r>
                </w:p>
              </w:tc>
              <w:tc>
                <w:tcPr>
                  <w:tcW w:w="755" w:type="dxa"/>
                  <w:gridSpan w:val="2"/>
                  <w:shd w:val="clear" w:color="auto" w:fill="auto"/>
                  <w:vAlign w:val="center"/>
                </w:tcPr>
                <w:p w:rsidR="00255705" w:rsidRDefault="00BF5B9D">
                  <w:pPr>
                    <w:kinsoku w:val="0"/>
                    <w:overflowPunct w:val="0"/>
                    <w:autoSpaceDE w:val="0"/>
                    <w:autoSpaceDN w:val="0"/>
                    <w:adjustRightInd w:val="0"/>
                    <w:spacing w:before="4"/>
                    <w:jc w:val="center"/>
                    <w:rPr>
                      <w:rFonts w:ascii="宋体" w:eastAsia="宋体" w:hAnsi="Times New Roman" w:cs="宋体"/>
                      <w:kern w:val="0"/>
                      <w:szCs w:val="21"/>
                    </w:rPr>
                  </w:pPr>
                  <w:r>
                    <w:rPr>
                      <w:rFonts w:ascii="宋体" w:eastAsia="宋体" w:hAnsi="Times New Roman" w:cs="宋体" w:hint="eastAsia"/>
                      <w:kern w:val="0"/>
                      <w:szCs w:val="21"/>
                    </w:rPr>
                    <w:t>合价</w:t>
                  </w:r>
                </w:p>
              </w:tc>
            </w:tr>
            <w:tr w:rsidR="00255705">
              <w:tc>
                <w:tcPr>
                  <w:tcW w:w="744" w:type="dxa"/>
                  <w:shd w:val="clear" w:color="auto" w:fill="auto"/>
                </w:tcPr>
                <w:p w:rsidR="00255705" w:rsidRDefault="00BF5B9D">
                  <w:pPr>
                    <w:kinsoku w:val="0"/>
                    <w:overflowPunct w:val="0"/>
                    <w:autoSpaceDE w:val="0"/>
                    <w:autoSpaceDN w:val="0"/>
                    <w:adjustRightInd w:val="0"/>
                    <w:spacing w:before="4"/>
                    <w:jc w:val="left"/>
                    <w:rPr>
                      <w:rFonts w:ascii="宋体" w:eastAsia="宋体" w:hAnsi="Times New Roman" w:cs="宋体"/>
                      <w:kern w:val="0"/>
                      <w:szCs w:val="21"/>
                    </w:rPr>
                  </w:pPr>
                  <w:r>
                    <w:rPr>
                      <w:rFonts w:ascii="宋体" w:eastAsia="宋体" w:hAnsi="Times New Roman" w:cs="宋体" w:hint="eastAsia"/>
                      <w:kern w:val="0"/>
                      <w:szCs w:val="21"/>
                    </w:rPr>
                    <w:t>1</w:t>
                  </w:r>
                </w:p>
              </w:tc>
              <w:tc>
                <w:tcPr>
                  <w:tcW w:w="1488"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gridSpan w:val="2"/>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r>
            <w:tr w:rsidR="00255705">
              <w:tc>
                <w:tcPr>
                  <w:tcW w:w="744" w:type="dxa"/>
                  <w:shd w:val="clear" w:color="auto" w:fill="auto"/>
                </w:tcPr>
                <w:p w:rsidR="00255705" w:rsidRDefault="00BF5B9D">
                  <w:pPr>
                    <w:kinsoku w:val="0"/>
                    <w:overflowPunct w:val="0"/>
                    <w:autoSpaceDE w:val="0"/>
                    <w:autoSpaceDN w:val="0"/>
                    <w:adjustRightInd w:val="0"/>
                    <w:spacing w:before="4"/>
                    <w:jc w:val="left"/>
                    <w:rPr>
                      <w:rFonts w:ascii="宋体" w:eastAsia="宋体" w:hAnsi="Times New Roman" w:cs="宋体"/>
                      <w:kern w:val="0"/>
                      <w:szCs w:val="21"/>
                    </w:rPr>
                  </w:pPr>
                  <w:r>
                    <w:rPr>
                      <w:rFonts w:ascii="宋体" w:eastAsia="宋体" w:hAnsi="Times New Roman" w:cs="宋体" w:hint="eastAsia"/>
                      <w:kern w:val="0"/>
                      <w:szCs w:val="21"/>
                    </w:rPr>
                    <w:t>2</w:t>
                  </w:r>
                </w:p>
              </w:tc>
              <w:tc>
                <w:tcPr>
                  <w:tcW w:w="1488"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gridSpan w:val="2"/>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r>
            <w:tr w:rsidR="00255705">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1488"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4"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gridSpan w:val="2"/>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r>
            <w:tr w:rsidR="00255705">
              <w:tc>
                <w:tcPr>
                  <w:tcW w:w="4465" w:type="dxa"/>
                  <w:gridSpan w:val="5"/>
                  <w:shd w:val="clear" w:color="auto" w:fill="auto"/>
                </w:tcPr>
                <w:p w:rsidR="00255705" w:rsidRDefault="00BF5B9D">
                  <w:pPr>
                    <w:kinsoku w:val="0"/>
                    <w:overflowPunct w:val="0"/>
                    <w:autoSpaceDE w:val="0"/>
                    <w:autoSpaceDN w:val="0"/>
                    <w:adjustRightInd w:val="0"/>
                    <w:spacing w:before="4"/>
                    <w:jc w:val="left"/>
                    <w:rPr>
                      <w:rFonts w:ascii="宋体" w:eastAsia="宋体" w:hAnsi="Times New Roman" w:cs="宋体"/>
                      <w:kern w:val="0"/>
                      <w:szCs w:val="21"/>
                    </w:rPr>
                  </w:pPr>
                  <w:r>
                    <w:rPr>
                      <w:rFonts w:ascii="宋体" w:eastAsia="宋体" w:hAnsi="Times New Roman" w:cs="宋体" w:hint="eastAsia"/>
                      <w:kern w:val="0"/>
                      <w:szCs w:val="21"/>
                    </w:rPr>
                    <w:lastRenderedPageBreak/>
                    <w:t>本页合计（元）</w:t>
                  </w: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gridSpan w:val="2"/>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r>
            <w:tr w:rsidR="00255705">
              <w:tc>
                <w:tcPr>
                  <w:tcW w:w="4465" w:type="dxa"/>
                  <w:gridSpan w:val="5"/>
                  <w:shd w:val="clear" w:color="auto" w:fill="auto"/>
                </w:tcPr>
                <w:p w:rsidR="00255705" w:rsidRDefault="00BF5B9D">
                  <w:pPr>
                    <w:kinsoku w:val="0"/>
                    <w:overflowPunct w:val="0"/>
                    <w:autoSpaceDE w:val="0"/>
                    <w:autoSpaceDN w:val="0"/>
                    <w:adjustRightInd w:val="0"/>
                    <w:spacing w:before="4"/>
                    <w:jc w:val="left"/>
                    <w:rPr>
                      <w:rFonts w:ascii="宋体" w:eastAsia="宋体" w:hAnsi="Times New Roman" w:cs="宋体"/>
                      <w:kern w:val="0"/>
                      <w:szCs w:val="21"/>
                    </w:rPr>
                  </w:pPr>
                  <w:r>
                    <w:rPr>
                      <w:rFonts w:ascii="宋体" w:eastAsia="宋体" w:hAnsi="Times New Roman" w:cs="宋体" w:hint="eastAsia"/>
                      <w:kern w:val="0"/>
                      <w:szCs w:val="21"/>
                    </w:rPr>
                    <w:t>合计（元）</w:t>
                  </w: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gridSpan w:val="2"/>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c>
                <w:tcPr>
                  <w:tcW w:w="745" w:type="dxa"/>
                  <w:shd w:val="clear" w:color="auto" w:fill="auto"/>
                </w:tcPr>
                <w:p w:rsidR="00255705" w:rsidRDefault="00255705">
                  <w:pPr>
                    <w:kinsoku w:val="0"/>
                    <w:overflowPunct w:val="0"/>
                    <w:autoSpaceDE w:val="0"/>
                    <w:autoSpaceDN w:val="0"/>
                    <w:adjustRightInd w:val="0"/>
                    <w:spacing w:before="4"/>
                    <w:jc w:val="left"/>
                    <w:rPr>
                      <w:rFonts w:ascii="微软雅黑" w:eastAsia="微软雅黑" w:hAnsi="Times New Roman" w:cs="微软雅黑"/>
                      <w:b/>
                      <w:bCs/>
                      <w:kern w:val="0"/>
                      <w:sz w:val="29"/>
                      <w:szCs w:val="29"/>
                    </w:rPr>
                  </w:pPr>
                </w:p>
              </w:tc>
            </w:tr>
          </w:tbl>
          <w:p w:rsidR="00255705" w:rsidRDefault="00255705">
            <w:pPr>
              <w:spacing w:line="700" w:lineRule="exact"/>
              <w:rPr>
                <w:rFonts w:ascii="Times New Roman" w:eastAsia="宋体" w:hAnsi="Times New Roman" w:cs="Times New Roman"/>
                <w:szCs w:val="20"/>
              </w:rPr>
            </w:pPr>
          </w:p>
        </w:tc>
      </w:tr>
    </w:tbl>
    <w:p w:rsidR="00255705" w:rsidRDefault="00255705">
      <w:pPr>
        <w:widowControl/>
        <w:jc w:val="center"/>
        <w:outlineLvl w:val="2"/>
        <w:rPr>
          <w:rFonts w:ascii="Arial" w:eastAsia="宋体" w:hAnsi="Arial" w:cs="Times New Roman"/>
          <w:b/>
          <w:kern w:val="0"/>
          <w:sz w:val="32"/>
          <w:szCs w:val="20"/>
        </w:rPr>
        <w:sectPr w:rsidR="00255705">
          <w:footerReference w:type="default" r:id="rId14"/>
          <w:pgSz w:w="11907" w:h="16840"/>
          <w:pgMar w:top="1418" w:right="1247" w:bottom="1134" w:left="1418" w:header="680" w:footer="907" w:gutter="0"/>
          <w:pgNumType w:fmt="numberInDash"/>
          <w:cols w:space="720"/>
          <w:docGrid w:linePitch="271"/>
        </w:sectPr>
      </w:pPr>
    </w:p>
    <w:p w:rsidR="00255705" w:rsidRDefault="00BF5B9D">
      <w:pPr>
        <w:keepNext/>
        <w:keepLines/>
        <w:widowControl/>
        <w:spacing w:before="260" w:after="260"/>
        <w:jc w:val="center"/>
        <w:outlineLvl w:val="1"/>
        <w:rPr>
          <w:rFonts w:ascii="Arial" w:eastAsia="宋体" w:hAnsi="Arial" w:cs="Times New Roman"/>
          <w:b/>
          <w:kern w:val="0"/>
          <w:sz w:val="32"/>
          <w:szCs w:val="20"/>
        </w:rPr>
      </w:pPr>
      <w:bookmarkStart w:id="23" w:name="_Toc27230"/>
      <w:bookmarkStart w:id="24" w:name="_Toc12059"/>
      <w:r>
        <w:rPr>
          <w:rFonts w:ascii="Arial" w:eastAsia="宋体" w:hAnsi="Arial" w:cs="Times New Roman" w:hint="eastAsia"/>
          <w:b/>
          <w:kern w:val="0"/>
          <w:sz w:val="32"/>
          <w:szCs w:val="20"/>
        </w:rPr>
        <w:lastRenderedPageBreak/>
        <w:t>二、投标须知正文部分</w:t>
      </w:r>
      <w:bookmarkEnd w:id="23"/>
      <w:bookmarkEnd w:id="24"/>
    </w:p>
    <w:p w:rsidR="00255705" w:rsidRDefault="00BF5B9D">
      <w:pPr>
        <w:autoSpaceDE w:val="0"/>
        <w:autoSpaceDN w:val="0"/>
        <w:adjustRightInd w:val="0"/>
        <w:spacing w:line="400" w:lineRule="exact"/>
        <w:ind w:leftChars="100" w:left="210" w:rightChars="200" w:right="420" w:firstLine="532"/>
        <w:rPr>
          <w:rFonts w:ascii="宋体" w:eastAsia="宋体" w:hAnsi="宋体" w:cs="宋体"/>
          <w:sz w:val="32"/>
          <w:szCs w:val="32"/>
        </w:rPr>
      </w:pPr>
      <w:bookmarkStart w:id="25" w:name="_Toc433020008"/>
      <w:r>
        <w:rPr>
          <w:rFonts w:ascii="宋体" w:eastAsia="宋体" w:hAnsi="宋体" w:cs="宋体" w:hint="eastAsia"/>
          <w:sz w:val="32"/>
          <w:szCs w:val="32"/>
        </w:rPr>
        <w:t>(一)总  则</w:t>
      </w:r>
      <w:bookmarkStart w:id="26" w:name="_Toc433020009"/>
      <w:bookmarkStart w:id="27" w:name="_Toc43689945"/>
      <w:bookmarkEnd w:id="25"/>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bookmarkStart w:id="28" w:name="_Toc300678000"/>
      <w:r>
        <w:rPr>
          <w:rFonts w:ascii="宋体" w:eastAsia="宋体" w:hAnsi="宋体" w:cs="宋体" w:hint="eastAsia"/>
        </w:rPr>
        <w:t>1 项目概况</w:t>
      </w:r>
      <w:bookmarkEnd w:id="28"/>
    </w:p>
    <w:p w:rsidR="00255705" w:rsidRDefault="00BF5B9D">
      <w:pPr>
        <w:autoSpaceDE w:val="0"/>
        <w:autoSpaceDN w:val="0"/>
        <w:adjustRightInd w:val="0"/>
        <w:spacing w:line="400" w:lineRule="exact"/>
        <w:ind w:leftChars="100" w:left="210" w:rightChars="200" w:right="420" w:firstLineChars="150" w:firstLine="315"/>
        <w:rPr>
          <w:rFonts w:ascii="宋体" w:eastAsia="宋体" w:hAnsi="宋体" w:cs="宋体"/>
        </w:rPr>
      </w:pPr>
      <w:r>
        <w:rPr>
          <w:rFonts w:ascii="宋体" w:eastAsia="宋体" w:hAnsi="宋体" w:cs="宋体" w:hint="eastAsia"/>
        </w:rPr>
        <w:t>1.1  根据《 中华人民共和国招标投标法》、《中华人民共和国招标投标法实施条例》 等有关法律、法规和规章的规定，本招标项目已具备招标条件，现对本标段施工进行招标。</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1.2  本招标项目招标人：见投标人须知前附表。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1.3  本标段招标代理机构：见投标人须知前附表。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1.4  本招标项目名称：见投标人须知前附表。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1.5  本标段建设地点：见投标人须知前附表。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bookmarkStart w:id="29" w:name="_Toc300678001"/>
      <w:r>
        <w:rPr>
          <w:rFonts w:ascii="宋体" w:eastAsia="宋体" w:hAnsi="宋体" w:cs="宋体" w:hint="eastAsia"/>
        </w:rPr>
        <w:t>2 资金来源和落实情况</w:t>
      </w:r>
      <w:bookmarkEnd w:id="29"/>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2.1  本招标项目的资金来源：见投标人须知前附表。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2.2  本招标项目的出资比例：见投标人须知前附表。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2.3  本招标项目的资金落实情况：见投标人须知前附表。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bookmarkStart w:id="30" w:name="_Toc300678002"/>
      <w:r>
        <w:rPr>
          <w:rFonts w:ascii="宋体" w:eastAsia="宋体" w:hAnsi="宋体" w:cs="宋体" w:hint="eastAsia"/>
        </w:rPr>
        <w:t>3 招标范围、计划工期和质量要求</w:t>
      </w:r>
      <w:bookmarkEnd w:id="30"/>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3.1  本次招标范围：见投标人须知前附表。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3.2  本标段的计划工期：见投标人须知前附表。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3.3  本标段的质量要求：见投标人须知前附表。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bookmarkStart w:id="31" w:name="_Toc300678003"/>
      <w:r>
        <w:rPr>
          <w:rFonts w:ascii="宋体" w:eastAsia="宋体" w:hAnsi="宋体" w:cs="宋体" w:hint="eastAsia"/>
        </w:rPr>
        <w:t>4 投标人资格要求（适用于开标后资格审查的）</w:t>
      </w:r>
      <w:bookmarkEnd w:id="31"/>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4.1  投标人应具备承担本标段施工的资质条件、能力和信誉。</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（l）资质条件：见投标人须知前附表；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（2）财务要求：见投标人须知前附表；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（3）业绩要求：见投标人须知前附表；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（4）信誉要求：见投标人须知前附表；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（5）项目负责人资格：见投标人须知前附表；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（6）其他要求：见投标人须知前附表。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4.2  投标人须知前附表规定接受联合体投标的，除应符合本章第1.4.1项和投标人须知前附表的要求外，还应遵守以下规定：</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（1）联合体各方应按招标文件提供的格式签订联合体协议书，明确联合体牵头人和各方权利义务；</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（2）由同一专业的单位组成的联合体，按照资质等级较低的单位确定资质等级；</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（3）联合体各方不得再以自己名义单独或参加其他联合体在同一标段中投标。</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4.3 投标人不得存在下列情形之一：</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（l）为招标人不具有独立法人资格的附属机构（单位）；</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（2）为本标段前期准备提供设计或咨询服务的，但设计施工总承包的除外；</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lastRenderedPageBreak/>
        <w:t>（3）为本标段的监理人；</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（4）为本标段的代建人；</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（5）为本标段提供招标代理服务的；</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（6）与本标段的监理人或代建人或招标代理机构同为一个法定代表人的；</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（7）与本标段的监理人或代建人或招标代理机构相互控股或参股的；</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（8）与本标段的监理人或代建人或招标代理机构相互任职或工作的；</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（9）被责令停业的；</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（10）被暂停或取消投标资格的；</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（11）财产被接管或冻结的；</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（12）在最近三年内有骗取中标或严重违约等情形，并受到行政处罚的；</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 xml:space="preserve">（13）企业有被有权机关吊销营业执照、吊销资质、责令停业、暂扣安全生产许可证、暂停或取消投标资格、以及财产被接管或冻结；拟任项目负责人有处于被有权机关吊销注册执业资格、停止执业、收回项目负责人安全生产考核合格证、取消投标资格； </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（14）属于与招标人存在利害关系可能影响招标公正性的法人、其他组织或者个人；属于单位负责人为同一人或者存在控股、管理关系的不同单位。</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（15）违反法律、法规和招标文件规定的其他条件。</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bookmarkStart w:id="32" w:name="_Toc300678005"/>
      <w:r>
        <w:rPr>
          <w:rFonts w:ascii="宋体" w:eastAsia="宋体" w:hAnsi="宋体" w:cs="宋体" w:hint="eastAsia"/>
        </w:rPr>
        <w:t>5 费用承担</w:t>
      </w:r>
      <w:bookmarkEnd w:id="32"/>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投标人准备和参加投标活动发生的费用自理。</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bookmarkStart w:id="33" w:name="_Toc300678006"/>
      <w:r>
        <w:rPr>
          <w:rFonts w:ascii="宋体" w:eastAsia="宋体" w:hAnsi="宋体" w:cs="宋体" w:hint="eastAsia"/>
        </w:rPr>
        <w:t>6 保密</w:t>
      </w:r>
      <w:bookmarkEnd w:id="33"/>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参与招标投标活动的各方应对招标文件和投标文件中的商业和技术等秘密保密，违者应对由此造成的后果承担法律责任。</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bookmarkStart w:id="34" w:name="_Toc300678009"/>
      <w:r>
        <w:rPr>
          <w:rFonts w:ascii="宋体" w:eastAsia="宋体" w:hAnsi="宋体" w:cs="宋体" w:hint="eastAsia"/>
        </w:rPr>
        <w:t>7 踏勘现场</w:t>
      </w:r>
      <w:bookmarkEnd w:id="34"/>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7.1  投标人须知前附表规定组织踏勘现场的，招标人按投标人须知前附表规定的时间、地点组织投标人踏勘项目现场。</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7.2  投标人踏勘现场发生的费用自理。</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7.3  除招标人的原因外，投标人自行负责在踏勘现场中所发生的人员伤亡和财产损失。</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7.4  招标人在踏勘现场中介绍的工程场地和相关的周边环境情况，供投标人在编制投标文件时参考，招标人不对投标人据此作出的判断和决策负责。</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bookmarkStart w:id="35" w:name="_Toc300678010"/>
      <w:r>
        <w:rPr>
          <w:rFonts w:ascii="宋体" w:eastAsia="宋体" w:hAnsi="宋体" w:cs="宋体" w:hint="eastAsia"/>
        </w:rPr>
        <w:t>8 投标预备会</w:t>
      </w:r>
      <w:bookmarkEnd w:id="35"/>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8.1  投标人须知前附表规定召开投标预备会的，招标人按投标人须知前附表规定的时间和地点召开投标预备会，澄清投标人提出的问题。</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8.2  投标人应在投标人须知前附表规定的时间前，以书面形式将提出的问题送达招标人，以便招标人在会议期间澄清。</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rPr>
      </w:pPr>
      <w:r>
        <w:rPr>
          <w:rFonts w:ascii="宋体" w:eastAsia="宋体" w:hAnsi="宋体" w:cs="宋体" w:hint="eastAsia"/>
        </w:rPr>
        <w:t>8.3  投标预备会后，招标人在投标人须知前附表规定的时间内，将对投标人所提问</w:t>
      </w:r>
      <w:r>
        <w:rPr>
          <w:rFonts w:ascii="宋体" w:eastAsia="宋体" w:hAnsi="宋体" w:cs="宋体" w:hint="eastAsia"/>
        </w:rPr>
        <w:lastRenderedPageBreak/>
        <w:t>颗的澄清，按投标人须知前附表规定的方式通知所有购买招标文件的投标人。该澄清内容为招标文件的组成部分。</w:t>
      </w:r>
    </w:p>
    <w:p w:rsidR="00255705" w:rsidRDefault="00BF5B9D">
      <w:pPr>
        <w:keepNext/>
        <w:keepLines/>
        <w:widowControl/>
        <w:spacing w:before="120" w:after="120" w:line="360" w:lineRule="auto"/>
        <w:ind w:leftChars="100" w:left="210" w:rightChars="200" w:right="420"/>
        <w:outlineLvl w:val="2"/>
        <w:rPr>
          <w:rFonts w:ascii="宋体" w:eastAsia="宋体" w:hAnsi="宋体" w:cs="宋体"/>
          <w:b/>
          <w:kern w:val="0"/>
          <w:sz w:val="32"/>
          <w:szCs w:val="20"/>
        </w:rPr>
      </w:pPr>
      <w:r>
        <w:rPr>
          <w:rFonts w:ascii="宋体" w:eastAsia="宋体" w:hAnsi="宋体" w:cs="宋体" w:hint="eastAsia"/>
          <w:b/>
          <w:kern w:val="0"/>
          <w:sz w:val="32"/>
          <w:szCs w:val="20"/>
        </w:rPr>
        <w:t>（二）招标文件</w:t>
      </w:r>
      <w:bookmarkEnd w:id="26"/>
      <w:bookmarkEnd w:id="27"/>
    </w:p>
    <w:p w:rsidR="00255705" w:rsidRDefault="00BF5B9D">
      <w:pPr>
        <w:spacing w:line="400" w:lineRule="exact"/>
        <w:ind w:leftChars="100" w:left="210" w:rightChars="200" w:right="420" w:firstLine="570"/>
        <w:rPr>
          <w:rFonts w:ascii="宋体" w:eastAsia="宋体" w:hAnsi="宋体" w:cs="宋体"/>
          <w:szCs w:val="24"/>
        </w:rPr>
      </w:pPr>
      <w:bookmarkStart w:id="36" w:name="_Toc43689946"/>
      <w:r>
        <w:rPr>
          <w:rFonts w:ascii="宋体" w:eastAsia="宋体" w:hAnsi="宋体" w:cs="宋体" w:hint="eastAsia"/>
          <w:szCs w:val="24"/>
        </w:rPr>
        <w:t>9、招标文件的组成</w:t>
      </w:r>
      <w:bookmarkEnd w:id="36"/>
    </w:p>
    <w:p w:rsidR="00255705" w:rsidRDefault="00BF5B9D">
      <w:pPr>
        <w:spacing w:line="400" w:lineRule="exact"/>
        <w:ind w:leftChars="100" w:left="210" w:rightChars="200" w:right="420" w:firstLine="532"/>
        <w:rPr>
          <w:rFonts w:ascii="宋体" w:eastAsia="宋体" w:hAnsi="宋体" w:cs="宋体"/>
          <w:szCs w:val="20"/>
        </w:rPr>
      </w:pPr>
      <w:r>
        <w:rPr>
          <w:rFonts w:ascii="宋体" w:eastAsia="宋体" w:hAnsi="宋体" w:cs="宋体" w:hint="eastAsia"/>
          <w:szCs w:val="20"/>
        </w:rPr>
        <w:t>9.1招标文件包括下列内容：</w:t>
      </w:r>
    </w:p>
    <w:p w:rsidR="00255705" w:rsidRDefault="00BF5B9D">
      <w:pPr>
        <w:widowControl/>
        <w:spacing w:line="400" w:lineRule="exact"/>
        <w:ind w:leftChars="100" w:left="210" w:rightChars="200" w:right="420" w:firstLine="799"/>
        <w:rPr>
          <w:rFonts w:ascii="宋体" w:eastAsia="宋体" w:hAnsi="宋体" w:cs="宋体"/>
          <w:kern w:val="0"/>
        </w:rPr>
      </w:pPr>
      <w:r>
        <w:rPr>
          <w:rFonts w:ascii="宋体" w:eastAsia="宋体" w:hAnsi="宋体" w:cs="宋体" w:hint="eastAsia"/>
          <w:kern w:val="0"/>
        </w:rPr>
        <w:t>第一章  招标公告</w:t>
      </w:r>
    </w:p>
    <w:p w:rsidR="00255705" w:rsidRDefault="006426D2">
      <w:pPr>
        <w:widowControl/>
        <w:spacing w:line="400" w:lineRule="exact"/>
        <w:ind w:leftChars="100" w:left="210" w:rightChars="200" w:right="420" w:firstLine="799"/>
        <w:rPr>
          <w:rFonts w:ascii="宋体" w:eastAsia="宋体" w:hAnsi="宋体" w:cs="宋体"/>
          <w:kern w:val="0"/>
        </w:rPr>
      </w:pPr>
      <w:hyperlink w:anchor="_Toc274813653" w:history="1">
        <w:r w:rsidR="00BF5B9D">
          <w:rPr>
            <w:rFonts w:ascii="宋体" w:eastAsia="宋体" w:hAnsi="宋体" w:cs="宋体" w:hint="eastAsia"/>
            <w:kern w:val="0"/>
          </w:rPr>
          <w:t>第二章  投标须知</w:t>
        </w:r>
        <w:r w:rsidR="00BF5B9D">
          <w:rPr>
            <w:rFonts w:ascii="宋体" w:eastAsia="宋体" w:hAnsi="宋体" w:cs="宋体" w:hint="eastAsia"/>
            <w:kern w:val="0"/>
          </w:rPr>
          <w:tab/>
        </w:r>
      </w:hyperlink>
    </w:p>
    <w:p w:rsidR="00255705" w:rsidRDefault="006426D2">
      <w:pPr>
        <w:widowControl/>
        <w:spacing w:line="400" w:lineRule="exact"/>
        <w:ind w:leftChars="100" w:left="210" w:rightChars="200" w:right="420" w:firstLine="799"/>
        <w:rPr>
          <w:rFonts w:ascii="宋体" w:eastAsia="宋体" w:hAnsi="宋体" w:cs="宋体"/>
          <w:kern w:val="0"/>
        </w:rPr>
      </w:pPr>
      <w:hyperlink w:anchor="_Toc274813649" w:history="1">
        <w:r w:rsidR="00BF5B9D">
          <w:rPr>
            <w:rFonts w:ascii="宋体" w:eastAsia="宋体" w:hAnsi="宋体" w:cs="宋体" w:hint="eastAsia"/>
            <w:kern w:val="0"/>
          </w:rPr>
          <w:t xml:space="preserve">第三章 </w:t>
        </w:r>
      </w:hyperlink>
      <w:r w:rsidR="00BF5B9D">
        <w:rPr>
          <w:rFonts w:ascii="宋体" w:eastAsia="宋体" w:hAnsi="宋体" w:cs="宋体" w:hint="eastAsia"/>
          <w:kern w:val="0"/>
        </w:rPr>
        <w:t xml:space="preserve"> 评标办法</w:t>
      </w:r>
    </w:p>
    <w:p w:rsidR="00255705" w:rsidRDefault="00BF5B9D">
      <w:pPr>
        <w:widowControl/>
        <w:spacing w:line="400" w:lineRule="exact"/>
        <w:ind w:leftChars="100" w:left="210" w:rightChars="200" w:right="420" w:firstLine="799"/>
        <w:rPr>
          <w:rFonts w:ascii="宋体" w:eastAsia="宋体" w:hAnsi="宋体" w:cs="宋体"/>
          <w:kern w:val="0"/>
        </w:rPr>
      </w:pPr>
      <w:r>
        <w:rPr>
          <w:rFonts w:ascii="宋体" w:eastAsia="宋体" w:hAnsi="宋体" w:cs="宋体" w:hint="eastAsia"/>
          <w:kern w:val="0"/>
        </w:rPr>
        <w:t>第四章  合同条款</w:t>
      </w:r>
    </w:p>
    <w:p w:rsidR="00255705" w:rsidRDefault="00BF5B9D">
      <w:pPr>
        <w:widowControl/>
        <w:spacing w:line="400" w:lineRule="exact"/>
        <w:ind w:leftChars="100" w:left="210" w:rightChars="200" w:right="420" w:firstLine="799"/>
        <w:rPr>
          <w:rFonts w:ascii="宋体" w:eastAsia="宋体" w:hAnsi="宋体" w:cs="宋体"/>
          <w:kern w:val="0"/>
        </w:rPr>
      </w:pPr>
      <w:r>
        <w:rPr>
          <w:rFonts w:ascii="宋体" w:eastAsia="宋体" w:hAnsi="宋体" w:cs="宋体" w:hint="eastAsia"/>
          <w:kern w:val="0"/>
        </w:rPr>
        <w:t xml:space="preserve">第五章  </w:t>
      </w:r>
      <w:r>
        <w:rPr>
          <w:rFonts w:ascii="宋体" w:eastAsia="宋体" w:hAnsi="宋体" w:cs="宋体" w:hint="eastAsia"/>
          <w:kern w:val="0"/>
        </w:rPr>
        <w:fldChar w:fldCharType="begin"/>
      </w:r>
      <w:r>
        <w:rPr>
          <w:rFonts w:ascii="宋体" w:eastAsia="宋体" w:hAnsi="宋体" w:cs="宋体" w:hint="eastAsia"/>
          <w:kern w:val="0"/>
        </w:rPr>
        <w:instrText>HYPERLINK  \l "_Toc274813651"</w:instrText>
      </w:r>
      <w:r>
        <w:rPr>
          <w:rFonts w:ascii="宋体" w:eastAsia="宋体" w:hAnsi="宋体" w:cs="宋体" w:hint="eastAsia"/>
          <w:kern w:val="0"/>
        </w:rPr>
        <w:fldChar w:fldCharType="separate"/>
      </w:r>
      <w:r>
        <w:rPr>
          <w:rFonts w:ascii="宋体" w:eastAsia="宋体" w:hAnsi="宋体" w:cs="宋体" w:hint="eastAsia"/>
          <w:kern w:val="0"/>
        </w:rPr>
        <w:t>工程量清单和图纸（另册）</w:t>
      </w:r>
    </w:p>
    <w:p w:rsidR="00255705" w:rsidRDefault="00BF5B9D">
      <w:pPr>
        <w:widowControl/>
        <w:spacing w:line="400" w:lineRule="exact"/>
        <w:ind w:leftChars="100" w:left="210" w:rightChars="200" w:right="420" w:firstLine="799"/>
        <w:rPr>
          <w:rFonts w:ascii="宋体" w:eastAsia="宋体" w:hAnsi="宋体" w:cs="宋体"/>
          <w:kern w:val="0"/>
        </w:rPr>
      </w:pPr>
      <w:r>
        <w:rPr>
          <w:rFonts w:ascii="宋体" w:eastAsia="宋体" w:hAnsi="宋体" w:cs="宋体" w:hint="eastAsia"/>
          <w:kern w:val="0"/>
        </w:rPr>
        <w:t xml:space="preserve">第六章  </w:t>
      </w:r>
      <w:r>
        <w:rPr>
          <w:rFonts w:ascii="宋体" w:eastAsia="宋体" w:hAnsi="宋体" w:cs="宋体" w:hint="eastAsia"/>
          <w:kern w:val="0"/>
        </w:rPr>
        <w:fldChar w:fldCharType="end"/>
      </w:r>
      <w:r>
        <w:rPr>
          <w:rFonts w:ascii="宋体" w:eastAsia="宋体" w:hAnsi="宋体" w:cs="宋体" w:hint="eastAsia"/>
          <w:kern w:val="0"/>
        </w:rPr>
        <w:t>技术标准和要求</w:t>
      </w:r>
    </w:p>
    <w:p w:rsidR="00255705" w:rsidRDefault="00BF5B9D">
      <w:pPr>
        <w:widowControl/>
        <w:spacing w:line="400" w:lineRule="exact"/>
        <w:ind w:leftChars="100" w:left="210" w:rightChars="200" w:right="420" w:firstLine="799"/>
        <w:rPr>
          <w:rFonts w:ascii="宋体" w:eastAsia="宋体" w:hAnsi="宋体" w:cs="宋体"/>
          <w:kern w:val="0"/>
        </w:rPr>
      </w:pPr>
      <w:r>
        <w:rPr>
          <w:rFonts w:ascii="宋体" w:eastAsia="宋体" w:hAnsi="宋体" w:cs="宋体" w:hint="eastAsia"/>
          <w:kern w:val="0"/>
        </w:rPr>
        <w:fldChar w:fldCharType="begin"/>
      </w:r>
      <w:r>
        <w:rPr>
          <w:rFonts w:ascii="宋体" w:eastAsia="宋体" w:hAnsi="宋体" w:cs="宋体" w:hint="eastAsia"/>
          <w:kern w:val="0"/>
        </w:rPr>
        <w:instrText>HYPERLINK  \l "_Toc274813651"</w:instrText>
      </w:r>
      <w:r>
        <w:rPr>
          <w:rFonts w:ascii="宋体" w:eastAsia="宋体" w:hAnsi="宋体" w:cs="宋体" w:hint="eastAsia"/>
          <w:kern w:val="0"/>
        </w:rPr>
        <w:fldChar w:fldCharType="separate"/>
      </w:r>
      <w:r>
        <w:rPr>
          <w:rFonts w:ascii="宋体" w:eastAsia="宋体" w:hAnsi="宋体" w:cs="宋体" w:hint="eastAsia"/>
          <w:kern w:val="0"/>
        </w:rPr>
        <w:t>第七章  投标文件格式</w:t>
      </w:r>
    </w:p>
    <w:p w:rsidR="00255705" w:rsidRDefault="00BF5B9D">
      <w:pPr>
        <w:spacing w:line="400" w:lineRule="exact"/>
        <w:ind w:leftChars="100" w:left="210" w:rightChars="200" w:right="420" w:firstLine="532"/>
        <w:rPr>
          <w:rFonts w:ascii="宋体" w:eastAsia="宋体" w:hAnsi="宋体" w:cs="宋体"/>
          <w:szCs w:val="20"/>
        </w:rPr>
      </w:pPr>
      <w:r>
        <w:rPr>
          <w:rFonts w:ascii="宋体" w:eastAsia="宋体" w:hAnsi="宋体" w:cs="宋体" w:hint="eastAsia"/>
          <w:kern w:val="0"/>
        </w:rPr>
        <w:fldChar w:fldCharType="end"/>
      </w:r>
      <w:r>
        <w:rPr>
          <w:rFonts w:ascii="宋体" w:eastAsia="宋体" w:hAnsi="宋体" w:cs="宋体" w:hint="eastAsia"/>
          <w:szCs w:val="20"/>
        </w:rPr>
        <w:t>9.2 除9.1内容外，招标人在提交投标文件截止时间2日前，在浏阳市人民政府门户网站-公共资源交易服务专栏 上发出的对招标文件的澄清或修改内容，均为招标文件的组成部分，对招标人和投标人起约束作用。</w:t>
      </w:r>
    </w:p>
    <w:p w:rsidR="00255705" w:rsidRDefault="00BF5B9D">
      <w:pPr>
        <w:autoSpaceDE w:val="0"/>
        <w:autoSpaceDN w:val="0"/>
        <w:adjustRightInd w:val="0"/>
        <w:spacing w:line="400" w:lineRule="exact"/>
        <w:ind w:leftChars="100" w:left="210" w:rightChars="200" w:right="420" w:firstLine="532"/>
        <w:rPr>
          <w:rFonts w:ascii="宋体" w:eastAsia="宋体" w:hAnsi="宋体" w:cs="宋体"/>
          <w:szCs w:val="20"/>
        </w:rPr>
      </w:pPr>
      <w:r>
        <w:rPr>
          <w:rFonts w:ascii="宋体" w:eastAsia="宋体" w:hAnsi="宋体" w:cs="宋体" w:hint="eastAsia"/>
          <w:szCs w:val="20"/>
        </w:rPr>
        <w:t>9.3 投标人获取招标文件后，应仔细检查招标文件的所有内容，如有残缺等问题应及时提出，以便补齐，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该投标有可能被拒绝。</w:t>
      </w:r>
    </w:p>
    <w:p w:rsidR="00255705" w:rsidRDefault="00BF5B9D">
      <w:pPr>
        <w:numPr>
          <w:ilvl w:val="0"/>
          <w:numId w:val="7"/>
        </w:numPr>
        <w:autoSpaceDE w:val="0"/>
        <w:autoSpaceDN w:val="0"/>
        <w:adjustRightInd w:val="0"/>
        <w:spacing w:line="400" w:lineRule="exact"/>
        <w:ind w:leftChars="100" w:left="210" w:rightChars="200" w:right="420" w:firstLine="532"/>
        <w:rPr>
          <w:rFonts w:ascii="宋体" w:eastAsia="宋体" w:hAnsi="宋体" w:cs="宋体"/>
          <w:szCs w:val="20"/>
        </w:rPr>
      </w:pPr>
      <w:r>
        <w:rPr>
          <w:rFonts w:ascii="宋体" w:eastAsia="宋体" w:hAnsi="宋体" w:cs="宋体" w:hint="eastAsia"/>
          <w:szCs w:val="20"/>
        </w:rPr>
        <w:t>招标文件的澄清</w:t>
      </w:r>
    </w:p>
    <w:p w:rsidR="00255705" w:rsidRDefault="00BF5B9D">
      <w:pPr>
        <w:tabs>
          <w:tab w:val="center" w:pos="4943"/>
        </w:tabs>
        <w:autoSpaceDE w:val="0"/>
        <w:autoSpaceDN w:val="0"/>
        <w:adjustRightInd w:val="0"/>
        <w:spacing w:line="400" w:lineRule="exact"/>
        <w:ind w:leftChars="100" w:left="210" w:rightChars="200" w:right="420" w:firstLine="532"/>
        <w:rPr>
          <w:rFonts w:ascii="宋体" w:eastAsia="宋体" w:hAnsi="宋体" w:cs="宋体"/>
          <w:szCs w:val="20"/>
        </w:rPr>
      </w:pPr>
      <w:r>
        <w:rPr>
          <w:rFonts w:ascii="宋体" w:eastAsia="宋体" w:hAnsi="宋体" w:cs="宋体" w:hint="eastAsia"/>
          <w:szCs w:val="20"/>
        </w:rPr>
        <w:t>10.1 投标人应仔细阅读和检查招标文件的全部内容。如发现缺页或附件不全，应及时向招标人提出，以便补齐。如有疑问，应在投标人须知前附表规定的时间和规定的方式，要求招标人对招标文件予以澄清。</w:t>
      </w:r>
    </w:p>
    <w:p w:rsidR="00255705" w:rsidRDefault="00BF5B9D">
      <w:pPr>
        <w:tabs>
          <w:tab w:val="center" w:pos="4943"/>
        </w:tabs>
        <w:autoSpaceDE w:val="0"/>
        <w:autoSpaceDN w:val="0"/>
        <w:adjustRightInd w:val="0"/>
        <w:spacing w:line="400" w:lineRule="exact"/>
        <w:ind w:leftChars="100" w:left="210" w:rightChars="200" w:right="420" w:firstLine="532"/>
        <w:rPr>
          <w:rFonts w:ascii="宋体" w:eastAsia="宋体" w:hAnsi="宋体" w:cs="宋体"/>
          <w:szCs w:val="20"/>
        </w:rPr>
      </w:pPr>
      <w:r>
        <w:rPr>
          <w:rFonts w:ascii="宋体" w:eastAsia="宋体" w:hAnsi="宋体" w:cs="宋体" w:hint="eastAsia"/>
          <w:szCs w:val="20"/>
        </w:rPr>
        <w:t>10.2招标文件的澄清将在投标截止时间2日前按投标人须知前附表规定的方式发布，投标人自行查阅，招标代理机构不另行通知且不需投标人确认。如果澄清发出的时间距投标截止时间不足15日，相应推迟投标截止时间。如澄清内容不影响投标文件编制的，招标人可在提交投标文件截止时间3日前发出。</w:t>
      </w:r>
    </w:p>
    <w:p w:rsidR="00255705" w:rsidRDefault="00BF5B9D">
      <w:pPr>
        <w:tabs>
          <w:tab w:val="center" w:pos="4943"/>
        </w:tabs>
        <w:autoSpaceDE w:val="0"/>
        <w:autoSpaceDN w:val="0"/>
        <w:adjustRightInd w:val="0"/>
        <w:spacing w:line="400" w:lineRule="exact"/>
        <w:ind w:leftChars="100" w:left="210" w:rightChars="200" w:right="420" w:firstLine="532"/>
        <w:rPr>
          <w:rFonts w:ascii="宋体" w:eastAsia="宋体" w:hAnsi="宋体" w:cs="宋体"/>
          <w:szCs w:val="20"/>
        </w:rPr>
      </w:pPr>
      <w:r>
        <w:rPr>
          <w:rFonts w:ascii="宋体" w:eastAsia="宋体" w:hAnsi="宋体" w:cs="宋体" w:hint="eastAsia"/>
          <w:szCs w:val="20"/>
        </w:rPr>
        <w:t>11、招标文件的修改</w:t>
      </w:r>
      <w:r>
        <w:rPr>
          <w:rFonts w:ascii="宋体" w:eastAsia="宋体" w:hAnsi="宋体" w:cs="宋体" w:hint="eastAsia"/>
          <w:szCs w:val="20"/>
        </w:rPr>
        <w:tab/>
      </w:r>
    </w:p>
    <w:p w:rsidR="00255705" w:rsidRDefault="00BF5B9D">
      <w:pPr>
        <w:spacing w:line="320" w:lineRule="exact"/>
        <w:ind w:leftChars="100" w:left="210" w:rightChars="200" w:right="420" w:firstLineChars="200" w:firstLine="420"/>
        <w:rPr>
          <w:rFonts w:ascii="宋体" w:eastAsia="宋体" w:hAnsi="宋体" w:cs="宋体"/>
          <w:szCs w:val="20"/>
        </w:rPr>
      </w:pPr>
      <w:bookmarkStart w:id="37" w:name="_Toc433020010"/>
      <w:r>
        <w:rPr>
          <w:rFonts w:ascii="宋体" w:eastAsia="宋体" w:hAnsi="宋体" w:cs="宋体" w:hint="eastAsia"/>
          <w:szCs w:val="20"/>
        </w:rPr>
        <w:t>11.1招标人可以修改招标文件，修改的内容可能影响投标文件编制的，招标人应当在投标截止时间至少2日前，在投标人须知前附表规定的媒介予以发布；不足2日，相应顺延投标截止时间。</w:t>
      </w:r>
    </w:p>
    <w:p w:rsidR="00255705" w:rsidRDefault="00BF5B9D">
      <w:pPr>
        <w:spacing w:line="320" w:lineRule="exact"/>
        <w:ind w:leftChars="100" w:left="210" w:rightChars="200" w:right="420" w:firstLineChars="200" w:firstLine="420"/>
        <w:rPr>
          <w:rFonts w:ascii="宋体" w:eastAsia="宋体" w:hAnsi="宋体" w:cs="宋体"/>
          <w:szCs w:val="20"/>
        </w:rPr>
      </w:pPr>
      <w:r>
        <w:rPr>
          <w:rFonts w:ascii="宋体" w:eastAsia="宋体" w:hAnsi="宋体" w:cs="宋体" w:hint="eastAsia"/>
          <w:szCs w:val="20"/>
        </w:rPr>
        <w:t>11.2投标人应在投标人须知前附表规定的媒介上自行查阅，招标代理机构不再另行通知且不需投标人确认。</w:t>
      </w:r>
    </w:p>
    <w:p w:rsidR="00255705" w:rsidRDefault="00255705">
      <w:pPr>
        <w:ind w:leftChars="100" w:left="210" w:rightChars="200" w:right="420"/>
        <w:rPr>
          <w:rFonts w:ascii="Times New Roman" w:eastAsia="宋体" w:hAnsi="Times New Roman" w:cs="Times New Roman"/>
          <w:szCs w:val="20"/>
        </w:rPr>
      </w:pPr>
    </w:p>
    <w:p w:rsidR="00255705" w:rsidRDefault="00BF5B9D">
      <w:pPr>
        <w:keepNext/>
        <w:keepLines/>
        <w:widowControl/>
        <w:spacing w:before="120" w:after="120" w:line="360" w:lineRule="auto"/>
        <w:ind w:leftChars="100" w:left="210" w:rightChars="200" w:right="420"/>
        <w:outlineLvl w:val="2"/>
        <w:rPr>
          <w:rFonts w:ascii="宋体" w:eastAsia="宋体" w:hAnsi="宋体" w:cs="宋体"/>
          <w:b/>
          <w:kern w:val="0"/>
          <w:sz w:val="32"/>
          <w:szCs w:val="20"/>
        </w:rPr>
      </w:pPr>
      <w:r>
        <w:rPr>
          <w:rFonts w:ascii="宋体" w:eastAsia="宋体" w:hAnsi="宋体" w:cs="宋体" w:hint="eastAsia"/>
          <w:b/>
          <w:kern w:val="0"/>
          <w:sz w:val="32"/>
          <w:szCs w:val="20"/>
        </w:rPr>
        <w:lastRenderedPageBreak/>
        <w:t>（三）投标报价说明</w:t>
      </w:r>
      <w:bookmarkEnd w:id="37"/>
    </w:p>
    <w:p w:rsidR="00255705" w:rsidRDefault="00BF5B9D">
      <w:pPr>
        <w:spacing w:line="400" w:lineRule="exact"/>
        <w:ind w:leftChars="100" w:left="210" w:rightChars="200" w:right="420" w:firstLineChars="200" w:firstLine="422"/>
        <w:rPr>
          <w:rFonts w:ascii="宋体" w:eastAsia="宋体" w:hAnsi="宋体" w:cs="宋体"/>
          <w:b/>
          <w:bCs/>
          <w:szCs w:val="20"/>
          <w:lang w:val="zh-CN"/>
        </w:rPr>
      </w:pPr>
      <w:r>
        <w:rPr>
          <w:rFonts w:ascii="宋体" w:eastAsia="宋体" w:hAnsi="宋体" w:cs="宋体" w:hint="eastAsia"/>
          <w:b/>
          <w:bCs/>
          <w:szCs w:val="20"/>
          <w:lang w:val="zh-CN"/>
        </w:rPr>
        <w:t>12、投标价格</w:t>
      </w:r>
    </w:p>
    <w:p w:rsidR="00255705" w:rsidRDefault="00BF5B9D">
      <w:pPr>
        <w:spacing w:line="400" w:lineRule="exact"/>
        <w:ind w:leftChars="100" w:left="210" w:rightChars="200" w:right="420" w:firstLineChars="200" w:firstLine="420"/>
        <w:rPr>
          <w:rFonts w:ascii="宋体" w:eastAsia="宋体" w:hAnsi="宋体" w:cs="宋体"/>
          <w:lang w:val="zh-CN"/>
        </w:rPr>
      </w:pPr>
      <w:r>
        <w:rPr>
          <w:rFonts w:ascii="宋体" w:eastAsia="宋体" w:hAnsi="宋体" w:cs="宋体" w:hint="eastAsia"/>
          <w:szCs w:val="20"/>
          <w:lang w:val="zh-CN"/>
        </w:rPr>
        <w:t>12.1</w:t>
      </w:r>
      <w:r>
        <w:rPr>
          <w:rFonts w:ascii="宋体" w:eastAsia="宋体" w:hAnsi="Times New Roman" w:cs="宋体" w:hint="eastAsia"/>
          <w:szCs w:val="20"/>
          <w:lang w:val="zh-CN"/>
        </w:rPr>
        <w:t>投标人的投标报价应</w:t>
      </w:r>
      <w:r>
        <w:rPr>
          <w:rFonts w:ascii="宋体" w:eastAsia="宋体" w:hAnsi="宋体" w:cs="宋体" w:hint="eastAsia"/>
          <w:lang w:val="zh-CN"/>
        </w:rPr>
        <w:t>按本设计图纸和工程量清单要求完成工程和合同规定的全部工程而包含的费用，包括了施工设备、劳务、管理、材料、安装、维护、保险、利润、税金、政策性文件规定及合同包含的所有风险、责任等各项应有的费用。</w:t>
      </w:r>
    </w:p>
    <w:p w:rsidR="00255705" w:rsidRDefault="00BF5B9D">
      <w:pPr>
        <w:spacing w:line="400" w:lineRule="exact"/>
        <w:ind w:leftChars="100" w:left="210" w:rightChars="200" w:right="420" w:firstLineChars="200" w:firstLine="420"/>
        <w:rPr>
          <w:rFonts w:ascii="宋体" w:eastAsia="宋体" w:hAnsi="宋体" w:cs="宋体"/>
          <w:szCs w:val="20"/>
          <w:lang w:val="zh-CN"/>
        </w:rPr>
      </w:pPr>
      <w:r>
        <w:rPr>
          <w:rFonts w:ascii="宋体" w:eastAsia="宋体" w:hAnsi="宋体" w:cs="宋体" w:hint="eastAsia"/>
          <w:szCs w:val="20"/>
          <w:lang w:val="zh-CN"/>
        </w:rPr>
        <w:t>12.2投标人应充分了解土地位置、情况、道路、储存空间、装卸限制任何其他足以影响承包价的情况，任何因忽视或误解土地情况而导致的索赔或工期延长不被批准。</w:t>
      </w:r>
    </w:p>
    <w:p w:rsidR="00255705" w:rsidRDefault="00BF5B9D">
      <w:pPr>
        <w:spacing w:line="400" w:lineRule="exact"/>
        <w:ind w:leftChars="100" w:left="210" w:rightChars="200" w:right="420" w:firstLineChars="200" w:firstLine="420"/>
        <w:rPr>
          <w:rFonts w:ascii="宋体" w:eastAsia="宋体" w:hAnsi="宋体" w:cs="宋体"/>
          <w:szCs w:val="20"/>
          <w:lang w:val="zh-CN"/>
        </w:rPr>
      </w:pPr>
      <w:r>
        <w:rPr>
          <w:rFonts w:ascii="宋体" w:eastAsia="宋体" w:hAnsi="宋体" w:cs="宋体" w:hint="eastAsia"/>
          <w:szCs w:val="20"/>
          <w:lang w:val="zh-CN"/>
        </w:rPr>
        <w:t>12.3投标报价的计量货币为人民币。</w:t>
      </w:r>
    </w:p>
    <w:p w:rsidR="00255705" w:rsidRDefault="00BF5B9D">
      <w:pPr>
        <w:spacing w:line="400" w:lineRule="exact"/>
        <w:ind w:leftChars="100" w:left="210" w:rightChars="200" w:right="420" w:firstLineChars="200" w:firstLine="420"/>
        <w:rPr>
          <w:rFonts w:ascii="宋体" w:eastAsia="宋体" w:hAnsi="宋体" w:cs="宋体"/>
          <w:b/>
          <w:szCs w:val="20"/>
          <w:lang w:val="zh-CN"/>
        </w:rPr>
      </w:pPr>
      <w:r>
        <w:rPr>
          <w:rFonts w:ascii="宋体" w:eastAsia="宋体" w:hAnsi="宋体" w:cs="宋体" w:hint="eastAsia"/>
          <w:szCs w:val="20"/>
          <w:lang w:val="zh-CN"/>
        </w:rPr>
        <w:t>12.4</w:t>
      </w:r>
      <w:r>
        <w:rPr>
          <w:rFonts w:ascii="宋体" w:eastAsia="宋体" w:hAnsi="宋体" w:cs="宋体" w:hint="eastAsia"/>
          <w:b/>
          <w:szCs w:val="20"/>
          <w:lang w:val="zh-CN"/>
        </w:rPr>
        <w:t>投标报价文件由投标人自行编制的，应当由注册在本企业的造价工程师签字并加盖注册造价工程师执业专用章；投标人委托他人的，应当委托具有相应资质的工程造价咨询机构编制并在投标文件中附有造价咨询机构的资质证书和委托合同（协议书），同时由被委托人的注册造价工程师签字并加盖注册造价工程师执业专用章，签字盖章的注册造价工程师的注册单位名称应当与被委托人一致。工程造价咨询机构在同一招标项目中的同一标段，只得接受一个投标人的委托编制投标报价文件。</w:t>
      </w:r>
    </w:p>
    <w:p w:rsidR="00255705" w:rsidRDefault="00BF5B9D">
      <w:pPr>
        <w:numPr>
          <w:ilvl w:val="0"/>
          <w:numId w:val="8"/>
        </w:numPr>
        <w:spacing w:line="400" w:lineRule="exact"/>
        <w:ind w:leftChars="100" w:left="210" w:rightChars="200" w:right="420" w:firstLineChars="200" w:firstLine="422"/>
        <w:rPr>
          <w:rFonts w:ascii="宋体" w:eastAsia="宋体" w:hAnsi="宋体" w:cs="宋体"/>
          <w:b/>
          <w:bCs/>
          <w:szCs w:val="20"/>
          <w:lang w:val="zh-CN"/>
        </w:rPr>
      </w:pPr>
      <w:r>
        <w:rPr>
          <w:rFonts w:ascii="宋体" w:eastAsia="宋体" w:hAnsi="宋体" w:cs="宋体" w:hint="eastAsia"/>
          <w:b/>
          <w:bCs/>
          <w:szCs w:val="20"/>
          <w:lang w:val="zh-CN"/>
        </w:rPr>
        <w:t>投标报价的计价依据和说明</w:t>
      </w:r>
    </w:p>
    <w:p w:rsidR="00255705" w:rsidRDefault="00BF5B9D">
      <w:pPr>
        <w:spacing w:line="400" w:lineRule="exact"/>
        <w:ind w:leftChars="100" w:left="210" w:rightChars="200" w:right="420" w:firstLineChars="200" w:firstLine="420"/>
        <w:rPr>
          <w:rFonts w:ascii="宋体" w:eastAsia="宋体" w:hAnsi="宋体" w:cs="宋体"/>
          <w:lang w:val="zh-CN"/>
        </w:rPr>
      </w:pPr>
      <w:r>
        <w:rPr>
          <w:rFonts w:ascii="宋体" w:eastAsia="宋体" w:hAnsi="宋体" w:cs="宋体" w:hint="eastAsia"/>
          <w:lang w:val="zh-CN"/>
        </w:rPr>
        <w:t>13.1投标报价应严格按本招标文件、各标段施工图、现场施工条件、发布的工程量清单及有关最新的清单计价规范和要求计算，图纸与清单不一致的按清单报价。</w:t>
      </w:r>
    </w:p>
    <w:p w:rsidR="00255705" w:rsidRDefault="00BF5B9D">
      <w:pPr>
        <w:spacing w:line="400" w:lineRule="exact"/>
        <w:ind w:leftChars="100" w:left="210" w:rightChars="200" w:right="420" w:firstLineChars="200" w:firstLine="420"/>
        <w:rPr>
          <w:rFonts w:ascii="宋体" w:eastAsia="宋体" w:hAnsi="宋体" w:cs="宋体"/>
        </w:rPr>
      </w:pPr>
      <w:r>
        <w:rPr>
          <w:rFonts w:ascii="宋体" w:eastAsia="宋体" w:hAnsi="宋体" w:cs="宋体" w:hint="eastAsia"/>
        </w:rPr>
        <w:t>14、其他：详见财评预算编制说明（如有）。</w:t>
      </w:r>
    </w:p>
    <w:p w:rsidR="00255705" w:rsidRDefault="00255705">
      <w:pPr>
        <w:ind w:leftChars="100" w:left="210" w:rightChars="200" w:right="420"/>
        <w:rPr>
          <w:rFonts w:ascii="宋体" w:eastAsia="宋体" w:hAnsi="宋体" w:cs="宋体"/>
          <w:szCs w:val="20"/>
        </w:rPr>
      </w:pPr>
    </w:p>
    <w:p w:rsidR="00255705" w:rsidRDefault="00BF5B9D">
      <w:pPr>
        <w:keepNext/>
        <w:keepLines/>
        <w:widowControl/>
        <w:spacing w:before="120" w:after="120" w:line="360" w:lineRule="auto"/>
        <w:ind w:leftChars="100" w:left="210" w:rightChars="200" w:right="420"/>
        <w:outlineLvl w:val="2"/>
        <w:rPr>
          <w:rFonts w:ascii="宋体" w:eastAsia="宋体" w:hAnsi="宋体" w:cs="宋体"/>
          <w:b/>
          <w:kern w:val="0"/>
          <w:sz w:val="32"/>
          <w:szCs w:val="20"/>
        </w:rPr>
      </w:pPr>
      <w:bookmarkStart w:id="38" w:name="_Toc43689949"/>
      <w:bookmarkStart w:id="39" w:name="_Toc433020011"/>
      <w:r>
        <w:rPr>
          <w:rFonts w:ascii="宋体" w:eastAsia="宋体" w:hAnsi="宋体" w:cs="宋体" w:hint="eastAsia"/>
          <w:b/>
          <w:kern w:val="0"/>
          <w:sz w:val="32"/>
          <w:szCs w:val="20"/>
        </w:rPr>
        <w:t>（四）投标文件的编制</w:t>
      </w:r>
      <w:bookmarkEnd w:id="38"/>
      <w:bookmarkEnd w:id="39"/>
    </w:p>
    <w:p w:rsidR="00255705" w:rsidRDefault="00BF5B9D">
      <w:pPr>
        <w:widowControl/>
        <w:spacing w:line="400" w:lineRule="exact"/>
        <w:ind w:leftChars="100" w:left="210" w:rightChars="200" w:right="420"/>
        <w:rPr>
          <w:rFonts w:ascii="宋体" w:eastAsia="宋体" w:hAnsi="宋体" w:cs="宋体"/>
          <w:b/>
          <w:kern w:val="0"/>
          <w:szCs w:val="20"/>
        </w:rPr>
      </w:pPr>
      <w:r>
        <w:rPr>
          <w:rFonts w:ascii="宋体" w:eastAsia="宋体" w:hAnsi="宋体" w:cs="宋体" w:hint="eastAsia"/>
          <w:b/>
          <w:kern w:val="0"/>
          <w:sz w:val="24"/>
          <w:szCs w:val="20"/>
        </w:rPr>
        <w:t xml:space="preserve">  </w:t>
      </w:r>
      <w:r>
        <w:rPr>
          <w:rFonts w:ascii="宋体" w:eastAsia="宋体" w:hAnsi="宋体" w:cs="宋体" w:hint="eastAsia"/>
          <w:b/>
          <w:kern w:val="0"/>
          <w:szCs w:val="20"/>
        </w:rPr>
        <w:t xml:space="preserve">  15、投标文件的语言及度量衡单位</w:t>
      </w:r>
    </w:p>
    <w:p w:rsidR="00255705" w:rsidRDefault="00BF5B9D">
      <w:pPr>
        <w:spacing w:line="400" w:lineRule="exact"/>
        <w:ind w:leftChars="100" w:left="210" w:rightChars="200" w:right="420" w:firstLine="532"/>
        <w:rPr>
          <w:rFonts w:ascii="宋体" w:eastAsia="宋体" w:hAnsi="宋体" w:cs="宋体"/>
          <w:szCs w:val="20"/>
        </w:rPr>
      </w:pPr>
      <w:r>
        <w:rPr>
          <w:rFonts w:ascii="宋体" w:eastAsia="宋体" w:hAnsi="宋体" w:cs="宋体" w:hint="eastAsia"/>
          <w:szCs w:val="20"/>
        </w:rPr>
        <w:t>15.1投标文件和与投标有关的所有文件均应使用中文。</w:t>
      </w:r>
    </w:p>
    <w:p w:rsidR="00255705" w:rsidRDefault="00BF5B9D">
      <w:pPr>
        <w:spacing w:line="400" w:lineRule="exact"/>
        <w:ind w:leftChars="100" w:left="210" w:rightChars="200" w:right="420" w:firstLine="532"/>
        <w:rPr>
          <w:rFonts w:ascii="宋体" w:eastAsia="宋体" w:hAnsi="宋体" w:cs="宋体"/>
          <w:szCs w:val="20"/>
        </w:rPr>
      </w:pPr>
      <w:r>
        <w:rPr>
          <w:rFonts w:ascii="宋体" w:eastAsia="宋体" w:hAnsi="宋体" w:cs="宋体" w:hint="eastAsia"/>
          <w:szCs w:val="20"/>
        </w:rPr>
        <w:t>15.2除工程规范另有规定外，投标文件使用的度量衡单位，均采用中华人民共和国法定计量单位。</w:t>
      </w:r>
    </w:p>
    <w:p w:rsidR="00255705" w:rsidRDefault="00BF5B9D">
      <w:pPr>
        <w:spacing w:line="400" w:lineRule="exact"/>
        <w:ind w:leftChars="100" w:left="210" w:rightChars="200" w:right="420" w:firstLineChars="200" w:firstLine="422"/>
        <w:rPr>
          <w:rFonts w:ascii="宋体" w:eastAsia="宋体" w:hAnsi="宋体" w:cs="宋体"/>
          <w:b/>
          <w:szCs w:val="24"/>
        </w:rPr>
      </w:pPr>
      <w:r>
        <w:rPr>
          <w:rFonts w:ascii="宋体" w:eastAsia="宋体" w:hAnsi="宋体" w:cs="宋体" w:hint="eastAsia"/>
          <w:b/>
          <w:szCs w:val="24"/>
        </w:rPr>
        <w:t>16、投标文件的组成</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t>（一）投标函</w:t>
      </w:r>
      <w:r>
        <w:rPr>
          <w:rFonts w:ascii="宋体" w:eastAsia="宋体" w:hAnsi="宋体" w:cs="宋体"/>
          <w:szCs w:val="20"/>
        </w:rPr>
        <w:t xml:space="preserve"> </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t>（二）投标函附录</w:t>
      </w:r>
      <w:r>
        <w:rPr>
          <w:rFonts w:ascii="宋体" w:eastAsia="宋体" w:hAnsi="宋体" w:cs="宋体"/>
          <w:szCs w:val="20"/>
        </w:rPr>
        <w:t xml:space="preserve"> </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t>（三）法定代表人身份证明</w:t>
      </w:r>
      <w:r>
        <w:rPr>
          <w:rFonts w:ascii="宋体" w:eastAsia="宋体" w:hAnsi="宋体" w:cs="宋体"/>
          <w:szCs w:val="20"/>
        </w:rPr>
        <w:t xml:space="preserve"> </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t>（四）授权委托书</w:t>
      </w:r>
      <w:r>
        <w:rPr>
          <w:rFonts w:ascii="宋体" w:eastAsia="宋体" w:hAnsi="宋体" w:cs="宋体"/>
          <w:szCs w:val="20"/>
        </w:rPr>
        <w:t xml:space="preserve"> </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t>（五）投标保证</w:t>
      </w:r>
      <w:r>
        <w:rPr>
          <w:rFonts w:ascii="宋体" w:eastAsia="宋体" w:hAnsi="宋体" w:cs="宋体"/>
          <w:szCs w:val="20"/>
        </w:rPr>
        <w:t xml:space="preserve"> </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t>（六）项目管理机构</w:t>
      </w:r>
      <w:r>
        <w:rPr>
          <w:rFonts w:ascii="宋体" w:eastAsia="宋体" w:hAnsi="宋体" w:cs="宋体"/>
          <w:szCs w:val="20"/>
        </w:rPr>
        <w:t xml:space="preserve"> </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t>（七）拟分包计划表</w:t>
      </w:r>
      <w:r>
        <w:rPr>
          <w:rFonts w:ascii="宋体" w:eastAsia="宋体" w:hAnsi="宋体" w:cs="宋体"/>
          <w:szCs w:val="20"/>
        </w:rPr>
        <w:t xml:space="preserve"> </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t>（八）资格审查等资料</w:t>
      </w:r>
      <w:r>
        <w:rPr>
          <w:rFonts w:ascii="宋体" w:eastAsia="宋体" w:hAnsi="宋体" w:cs="宋体"/>
          <w:szCs w:val="20"/>
        </w:rPr>
        <w:t xml:space="preserve"> </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lastRenderedPageBreak/>
        <w:t>（九）承诺书</w:t>
      </w:r>
      <w:r>
        <w:rPr>
          <w:rFonts w:ascii="宋体" w:eastAsia="宋体" w:hAnsi="宋体" w:cs="宋体"/>
          <w:szCs w:val="20"/>
        </w:rPr>
        <w:t xml:space="preserve"> </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t>（十）投标信息表</w:t>
      </w:r>
      <w:r>
        <w:rPr>
          <w:rFonts w:ascii="宋体" w:eastAsia="宋体" w:hAnsi="宋体" w:cs="宋体"/>
          <w:szCs w:val="20"/>
        </w:rPr>
        <w:t xml:space="preserve"> </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t>（十一）其他</w:t>
      </w:r>
      <w:r>
        <w:rPr>
          <w:rFonts w:ascii="宋体" w:eastAsia="宋体" w:hAnsi="宋体" w:cs="宋体"/>
          <w:szCs w:val="20"/>
        </w:rPr>
        <w:t xml:space="preserve"> </w:t>
      </w:r>
    </w:p>
    <w:p w:rsidR="00255705" w:rsidRDefault="00BF5B9D">
      <w:pPr>
        <w:spacing w:line="400" w:lineRule="exact"/>
        <w:ind w:leftChars="100" w:left="210" w:rightChars="200" w:right="420" w:firstLineChars="200" w:firstLine="422"/>
        <w:rPr>
          <w:rFonts w:ascii="宋体" w:eastAsia="宋体" w:hAnsi="宋体" w:cs="宋体"/>
          <w:b/>
          <w:bCs/>
          <w:szCs w:val="20"/>
        </w:rPr>
      </w:pPr>
      <w:r>
        <w:rPr>
          <w:rFonts w:ascii="宋体" w:eastAsia="宋体" w:hAnsi="宋体" w:cs="宋体" w:hint="eastAsia"/>
          <w:b/>
          <w:bCs/>
          <w:szCs w:val="20"/>
        </w:rPr>
        <w:t>17、投标文件的编制</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t>17.1编制投标文件，投标人必须使用招标文件第七章提供的格式，表格可以按同样格式扩展，投标保证金的方式按本须知有关条款的规定办理。</w:t>
      </w:r>
    </w:p>
    <w:p w:rsidR="00255705" w:rsidRDefault="00BF5B9D">
      <w:pPr>
        <w:widowControl/>
        <w:overflowPunct w:val="0"/>
        <w:autoSpaceDE w:val="0"/>
        <w:autoSpaceDN w:val="0"/>
        <w:adjustRightInd w:val="0"/>
        <w:spacing w:line="400" w:lineRule="exact"/>
        <w:ind w:leftChars="100" w:left="210" w:rightChars="200" w:right="420" w:firstLine="555"/>
        <w:textAlignment w:val="baseline"/>
        <w:rPr>
          <w:rFonts w:ascii="宋体" w:eastAsia="宋体" w:hAnsi="宋体" w:cs="宋体"/>
          <w:szCs w:val="20"/>
        </w:rPr>
      </w:pPr>
      <w:r>
        <w:rPr>
          <w:rFonts w:ascii="宋体" w:eastAsia="宋体" w:hAnsi="宋体" w:cs="宋体" w:hint="eastAsia"/>
          <w:szCs w:val="20"/>
        </w:rPr>
        <w:t>17.2 打印与装订：一律采用颜色一致的A4白色打印纸，用不褪色的黑色材料打印与复印，封面可以用彩色纸打印，装订方式为胶装。暗标打印与装订严格按第七章投标文件格式中施工组织设计编制及装订要求。</w:t>
      </w:r>
    </w:p>
    <w:p w:rsidR="00255705" w:rsidRDefault="00BF5B9D">
      <w:pPr>
        <w:spacing w:line="400" w:lineRule="exact"/>
        <w:ind w:leftChars="100" w:left="210" w:rightChars="200" w:right="420" w:firstLineChars="200" w:firstLine="422"/>
        <w:rPr>
          <w:rFonts w:ascii="宋体" w:eastAsia="宋体" w:hAnsi="宋体" w:cs="宋体"/>
          <w:b/>
          <w:bCs/>
          <w:szCs w:val="20"/>
        </w:rPr>
      </w:pPr>
      <w:r>
        <w:rPr>
          <w:rFonts w:ascii="宋体" w:eastAsia="宋体" w:hAnsi="宋体" w:cs="宋体" w:hint="eastAsia"/>
          <w:b/>
          <w:bCs/>
          <w:szCs w:val="20"/>
        </w:rPr>
        <w:t>18、投标有效期</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18.1投标文件在本须知规定的投标截止日期之后的90天（日历天数）内有效。</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18.2在原定投标有效期期满之前，如果出现特殊情况，招标人可以书面形式向投标人提出延长投标有效期的要求。投标人须以书面形式予以答复，投标人可以拒绝这种要求而不被没收投标保证金，但也就放弃了其投标有效期内的权益。同意延长投标有效期的投标人不允许修改他的投标文件，但需要相应延长投标保证金的有效期，在延长期内本须知第19条关于投标保证金的退还与没收的规定仍然适用。</w:t>
      </w:r>
    </w:p>
    <w:p w:rsidR="00255705" w:rsidRDefault="00BF5B9D">
      <w:pPr>
        <w:spacing w:line="400" w:lineRule="exact"/>
        <w:ind w:leftChars="100" w:left="210" w:rightChars="200" w:right="420" w:firstLineChars="200" w:firstLine="422"/>
        <w:rPr>
          <w:rFonts w:ascii="宋体" w:eastAsia="宋体" w:hAnsi="宋体" w:cs="宋体"/>
          <w:szCs w:val="20"/>
        </w:rPr>
      </w:pPr>
      <w:r>
        <w:rPr>
          <w:rFonts w:ascii="宋体" w:eastAsia="宋体" w:hAnsi="宋体" w:cs="宋体" w:hint="eastAsia"/>
          <w:b/>
          <w:bCs/>
          <w:szCs w:val="20"/>
        </w:rPr>
        <w:t>19、投标保证金</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19.1未中标的投标单位投标保证金，</w:t>
      </w:r>
      <w:r>
        <w:rPr>
          <w:rFonts w:ascii="宋体" w:eastAsia="宋体" w:hAnsi="宋体" w:cs="宋体" w:hint="eastAsia"/>
          <w:szCs w:val="20"/>
        </w:rPr>
        <w:t>于中标通知书发出之日起5个工作日内退还</w:t>
      </w:r>
      <w:r>
        <w:rPr>
          <w:rFonts w:ascii="宋体" w:eastAsia="宋体" w:hAnsi="宋体" w:cs="宋体" w:hint="eastAsia"/>
          <w:szCs w:val="24"/>
        </w:rPr>
        <w:t>，中标人的投标保证金将</w:t>
      </w:r>
      <w:r>
        <w:rPr>
          <w:rFonts w:ascii="宋体" w:eastAsia="宋体" w:hAnsi="宋体" w:cs="宋体" w:hint="eastAsia"/>
          <w:szCs w:val="20"/>
        </w:rPr>
        <w:t>在招标人与中标人签订合同后5个工作日内退还</w:t>
      </w:r>
      <w:r>
        <w:rPr>
          <w:rFonts w:ascii="宋体" w:eastAsia="宋体" w:hAnsi="宋体" w:cs="宋体" w:hint="eastAsia"/>
          <w:szCs w:val="24"/>
        </w:rPr>
        <w:t>。</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19.2如果投标人有下列情况之一者，将被没收投标保证金：</w:t>
      </w:r>
    </w:p>
    <w:p w:rsidR="00255705" w:rsidRDefault="00BF5B9D">
      <w:pPr>
        <w:spacing w:line="400" w:lineRule="exact"/>
        <w:ind w:leftChars="100" w:left="210" w:rightChars="200" w:right="420" w:firstLineChars="150" w:firstLine="315"/>
        <w:rPr>
          <w:rFonts w:ascii="宋体" w:eastAsia="宋体" w:hAnsi="宋体" w:cs="宋体"/>
          <w:szCs w:val="24"/>
        </w:rPr>
      </w:pPr>
      <w:r>
        <w:rPr>
          <w:rFonts w:ascii="宋体" w:eastAsia="宋体" w:hAnsi="宋体" w:cs="宋体" w:hint="eastAsia"/>
          <w:szCs w:val="24"/>
        </w:rPr>
        <w:t>（1）投标人在投标截止时间以后的投标有效期内撤回投标文件；</w:t>
      </w:r>
    </w:p>
    <w:p w:rsidR="00255705" w:rsidRDefault="00BF5B9D">
      <w:pPr>
        <w:spacing w:line="400" w:lineRule="exact"/>
        <w:ind w:leftChars="100" w:left="210" w:rightChars="200" w:right="420" w:firstLineChars="150" w:firstLine="315"/>
        <w:rPr>
          <w:rFonts w:ascii="宋体" w:eastAsia="宋体" w:hAnsi="宋体" w:cs="宋体"/>
          <w:szCs w:val="24"/>
        </w:rPr>
      </w:pPr>
      <w:r>
        <w:rPr>
          <w:rFonts w:ascii="宋体" w:eastAsia="宋体" w:hAnsi="宋体" w:cs="宋体" w:hint="eastAsia"/>
          <w:szCs w:val="24"/>
        </w:rPr>
        <w:t>（2）中标人在规定期限内拒绝按照招标文件和其投标文件内容签订施工合同；</w:t>
      </w:r>
    </w:p>
    <w:p w:rsidR="00255705" w:rsidRDefault="00BF5B9D">
      <w:pPr>
        <w:spacing w:line="400" w:lineRule="exact"/>
        <w:ind w:leftChars="100" w:left="210" w:rightChars="200" w:right="420" w:firstLineChars="150" w:firstLine="315"/>
        <w:rPr>
          <w:rFonts w:ascii="宋体" w:eastAsia="宋体" w:hAnsi="宋体" w:cs="宋体"/>
          <w:szCs w:val="24"/>
        </w:rPr>
      </w:pPr>
      <w:r>
        <w:rPr>
          <w:rFonts w:ascii="宋体" w:eastAsia="宋体" w:hAnsi="宋体" w:cs="宋体" w:hint="eastAsia"/>
          <w:szCs w:val="24"/>
        </w:rPr>
        <w:t>（3）投标活动中有违法违规行为的。</w:t>
      </w:r>
    </w:p>
    <w:p w:rsidR="00255705" w:rsidRDefault="00BF5B9D">
      <w:pPr>
        <w:spacing w:line="400" w:lineRule="exact"/>
        <w:ind w:leftChars="100" w:left="210" w:rightChars="200" w:right="420" w:firstLineChars="200" w:firstLine="422"/>
        <w:rPr>
          <w:rFonts w:ascii="宋体" w:eastAsia="宋体" w:hAnsi="宋体" w:cs="宋体"/>
          <w:b/>
          <w:szCs w:val="24"/>
        </w:rPr>
      </w:pPr>
      <w:r>
        <w:rPr>
          <w:rFonts w:ascii="宋体" w:eastAsia="宋体" w:hAnsi="宋体" w:cs="宋体" w:hint="eastAsia"/>
          <w:b/>
          <w:szCs w:val="24"/>
        </w:rPr>
        <w:t>20、投标文件的份数与签署</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20.1投标文件的份数：</w:t>
      </w:r>
    </w:p>
    <w:p w:rsidR="00255705" w:rsidRDefault="00BF5B9D">
      <w:pPr>
        <w:spacing w:line="400" w:lineRule="exact"/>
        <w:ind w:leftChars="100" w:left="210" w:rightChars="200" w:right="420"/>
        <w:rPr>
          <w:rFonts w:ascii="宋体" w:eastAsia="宋体" w:hAnsi="宋体" w:cs="宋体"/>
          <w:szCs w:val="24"/>
        </w:rPr>
      </w:pPr>
      <w:r>
        <w:rPr>
          <w:rFonts w:ascii="宋体" w:eastAsia="宋体" w:hAnsi="宋体" w:cs="宋体" w:hint="eastAsia"/>
          <w:szCs w:val="24"/>
        </w:rPr>
        <w:t xml:space="preserve">    投标人应编制投标文件 “正本”一份和“副本”肆份， 正本与副本有不同之处的，以正本为准（暗标除外）。 </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20.2投标文件的签署：</w:t>
      </w:r>
    </w:p>
    <w:p w:rsidR="00255705" w:rsidRDefault="00BF5B9D">
      <w:pPr>
        <w:spacing w:line="400" w:lineRule="exact"/>
        <w:ind w:leftChars="100" w:left="210" w:rightChars="200" w:right="420" w:firstLine="465"/>
        <w:rPr>
          <w:rFonts w:ascii="宋体" w:eastAsia="宋体" w:hAnsi="宋体" w:cs="宋体"/>
          <w:szCs w:val="24"/>
        </w:rPr>
      </w:pPr>
      <w:r>
        <w:rPr>
          <w:rFonts w:ascii="宋体" w:eastAsia="宋体" w:hAnsi="宋体" w:cs="宋体" w:hint="eastAsia"/>
          <w:szCs w:val="21"/>
        </w:rPr>
        <w:t>按投标文件封面及投标文件第七章“投标文件格式”规定由投标人的法定代表人或其委托代理人签字和加盖单位章</w:t>
      </w:r>
      <w:r>
        <w:rPr>
          <w:rFonts w:ascii="宋体" w:eastAsia="宋体" w:hAnsi="宋体" w:cs="宋体" w:hint="eastAsia"/>
          <w:szCs w:val="24"/>
        </w:rPr>
        <w:t>。</w:t>
      </w:r>
    </w:p>
    <w:p w:rsidR="00255705" w:rsidRDefault="00BF5B9D">
      <w:pPr>
        <w:ind w:leftChars="100" w:left="210" w:rightChars="200" w:right="420" w:firstLineChars="200" w:firstLine="420"/>
        <w:rPr>
          <w:rFonts w:ascii="宋体" w:eastAsia="宋体" w:hAnsi="宋体" w:cs="宋体"/>
          <w:szCs w:val="20"/>
          <w:lang w:val="zh-CN"/>
        </w:rPr>
      </w:pPr>
      <w:r>
        <w:rPr>
          <w:rFonts w:ascii="宋体" w:eastAsia="宋体" w:hAnsi="宋体" w:cs="宋体" w:hint="eastAsia"/>
          <w:szCs w:val="20"/>
          <w:lang w:val="zh-CN"/>
        </w:rPr>
        <w:t>20.3施工组织设计编制及装订要求</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20.3．1施工组织设计文件正本</w:t>
      </w:r>
    </w:p>
    <w:p w:rsidR="00255705" w:rsidRDefault="00BF5B9D">
      <w:pPr>
        <w:spacing w:line="400" w:lineRule="exact"/>
        <w:ind w:leftChars="100" w:left="210" w:rightChars="200" w:right="420" w:firstLineChars="500" w:firstLine="1050"/>
        <w:rPr>
          <w:rFonts w:ascii="宋体" w:eastAsia="宋体" w:hAnsi="宋体" w:cs="宋体"/>
          <w:szCs w:val="24"/>
        </w:rPr>
      </w:pPr>
      <w:r>
        <w:rPr>
          <w:rFonts w:ascii="宋体" w:eastAsia="宋体" w:hAnsi="宋体" w:cs="宋体" w:hint="eastAsia"/>
          <w:szCs w:val="24"/>
        </w:rPr>
        <w:t>扉页：要求加盖投标单位公章并由法定代表人或委托代理人签字或盖章；</w:t>
      </w:r>
    </w:p>
    <w:p w:rsidR="00255705" w:rsidRDefault="00BF5B9D">
      <w:pPr>
        <w:spacing w:line="400" w:lineRule="exact"/>
        <w:ind w:leftChars="100" w:left="210" w:rightChars="200" w:right="420" w:firstLineChars="500" w:firstLine="1050"/>
        <w:rPr>
          <w:rFonts w:ascii="宋体" w:eastAsia="宋体" w:hAnsi="宋体" w:cs="宋体"/>
          <w:szCs w:val="24"/>
        </w:rPr>
      </w:pPr>
      <w:r>
        <w:rPr>
          <w:rFonts w:ascii="宋体" w:eastAsia="宋体" w:hAnsi="宋体" w:cs="宋体" w:hint="eastAsia"/>
          <w:szCs w:val="24"/>
        </w:rPr>
        <w:t>施工组织设计目录；</w:t>
      </w:r>
    </w:p>
    <w:p w:rsidR="00255705" w:rsidRDefault="00BF5B9D">
      <w:pPr>
        <w:spacing w:line="400" w:lineRule="exact"/>
        <w:ind w:leftChars="100" w:left="210" w:rightChars="200" w:right="420" w:firstLineChars="500" w:firstLine="1050"/>
        <w:rPr>
          <w:rFonts w:ascii="宋体" w:eastAsia="宋体" w:hAnsi="宋体" w:cs="宋体"/>
          <w:szCs w:val="24"/>
        </w:rPr>
      </w:pPr>
      <w:r>
        <w:rPr>
          <w:rFonts w:ascii="宋体" w:eastAsia="宋体" w:hAnsi="宋体" w:cs="宋体" w:hint="eastAsia"/>
          <w:szCs w:val="24"/>
        </w:rPr>
        <w:t>施工方案与技术措施；</w:t>
      </w:r>
      <w:r>
        <w:rPr>
          <w:rFonts w:ascii="宋体" w:eastAsia="宋体" w:hAnsi="宋体" w:cs="宋体"/>
          <w:szCs w:val="24"/>
        </w:rPr>
        <w:t xml:space="preserve"> </w:t>
      </w:r>
    </w:p>
    <w:p w:rsidR="00255705" w:rsidRDefault="00BF5B9D">
      <w:pPr>
        <w:spacing w:line="400" w:lineRule="exact"/>
        <w:ind w:leftChars="100" w:left="210" w:rightChars="200" w:right="420" w:firstLineChars="500" w:firstLine="1050"/>
        <w:rPr>
          <w:rFonts w:ascii="宋体" w:eastAsia="宋体" w:hAnsi="宋体" w:cs="宋体"/>
          <w:szCs w:val="24"/>
        </w:rPr>
      </w:pPr>
      <w:r>
        <w:rPr>
          <w:rFonts w:ascii="宋体" w:eastAsia="宋体" w:hAnsi="宋体" w:cs="宋体" w:hint="eastAsia"/>
          <w:szCs w:val="24"/>
        </w:rPr>
        <w:lastRenderedPageBreak/>
        <w:t>质量管理体系与措施；</w:t>
      </w:r>
      <w:r>
        <w:rPr>
          <w:rFonts w:ascii="宋体" w:eastAsia="宋体" w:hAnsi="宋体" w:cs="宋体"/>
          <w:szCs w:val="24"/>
        </w:rPr>
        <w:t xml:space="preserve"> </w:t>
      </w:r>
    </w:p>
    <w:p w:rsidR="00255705" w:rsidRDefault="00BF5B9D">
      <w:pPr>
        <w:spacing w:line="400" w:lineRule="exact"/>
        <w:ind w:leftChars="100" w:left="210" w:rightChars="200" w:right="420" w:firstLineChars="500" w:firstLine="1050"/>
        <w:rPr>
          <w:rFonts w:ascii="宋体" w:eastAsia="宋体" w:hAnsi="宋体" w:cs="宋体"/>
          <w:szCs w:val="24"/>
        </w:rPr>
      </w:pPr>
      <w:r>
        <w:rPr>
          <w:rFonts w:ascii="宋体" w:eastAsia="宋体" w:hAnsi="宋体" w:cs="宋体" w:hint="eastAsia"/>
          <w:szCs w:val="24"/>
        </w:rPr>
        <w:t>安全管理体系与措施；</w:t>
      </w:r>
      <w:r>
        <w:rPr>
          <w:rFonts w:ascii="宋体" w:eastAsia="宋体" w:hAnsi="宋体" w:cs="宋体"/>
          <w:szCs w:val="24"/>
        </w:rPr>
        <w:t xml:space="preserve"> </w:t>
      </w:r>
    </w:p>
    <w:p w:rsidR="00255705" w:rsidRDefault="00BF5B9D">
      <w:pPr>
        <w:spacing w:line="400" w:lineRule="exact"/>
        <w:ind w:leftChars="100" w:left="210" w:rightChars="200" w:right="420" w:firstLineChars="500" w:firstLine="1050"/>
        <w:rPr>
          <w:rFonts w:ascii="宋体" w:eastAsia="宋体" w:hAnsi="宋体" w:cs="宋体"/>
          <w:szCs w:val="24"/>
        </w:rPr>
      </w:pPr>
      <w:r>
        <w:rPr>
          <w:rFonts w:ascii="宋体" w:eastAsia="宋体" w:hAnsi="宋体" w:cs="宋体" w:hint="eastAsia"/>
          <w:szCs w:val="24"/>
        </w:rPr>
        <w:t>环境保护管理体系与措施；</w:t>
      </w:r>
      <w:r>
        <w:rPr>
          <w:rFonts w:ascii="宋体" w:eastAsia="宋体" w:hAnsi="宋体" w:cs="宋体"/>
          <w:szCs w:val="24"/>
        </w:rPr>
        <w:t xml:space="preserve"> </w:t>
      </w:r>
    </w:p>
    <w:p w:rsidR="00255705" w:rsidRDefault="00BF5B9D">
      <w:pPr>
        <w:spacing w:line="400" w:lineRule="exact"/>
        <w:ind w:leftChars="100" w:left="210" w:rightChars="200" w:right="420" w:firstLineChars="500" w:firstLine="1050"/>
        <w:rPr>
          <w:rFonts w:ascii="宋体" w:eastAsia="宋体" w:hAnsi="宋体" w:cs="宋体"/>
          <w:szCs w:val="24"/>
        </w:rPr>
      </w:pPr>
      <w:r>
        <w:rPr>
          <w:rFonts w:ascii="宋体" w:eastAsia="宋体" w:hAnsi="宋体" w:cs="宋体" w:hint="eastAsia"/>
          <w:szCs w:val="24"/>
        </w:rPr>
        <w:t>工程进度计划与保证措施；</w:t>
      </w:r>
      <w:r>
        <w:rPr>
          <w:rFonts w:ascii="宋体" w:eastAsia="宋体" w:hAnsi="宋体" w:cs="宋体"/>
          <w:szCs w:val="24"/>
        </w:rPr>
        <w:t xml:space="preserve"> </w:t>
      </w:r>
    </w:p>
    <w:p w:rsidR="00255705" w:rsidRDefault="00BF5B9D">
      <w:pPr>
        <w:spacing w:line="400" w:lineRule="exact"/>
        <w:ind w:leftChars="100" w:left="210" w:rightChars="200" w:right="420" w:firstLineChars="500" w:firstLine="1050"/>
        <w:rPr>
          <w:rFonts w:ascii="宋体" w:eastAsia="宋体" w:hAnsi="宋体" w:cs="宋体"/>
          <w:szCs w:val="24"/>
        </w:rPr>
      </w:pPr>
      <w:r>
        <w:rPr>
          <w:rFonts w:ascii="宋体" w:eastAsia="宋体" w:hAnsi="宋体" w:cs="宋体" w:hint="eastAsia"/>
          <w:szCs w:val="24"/>
        </w:rPr>
        <w:t>资源配备计划；</w:t>
      </w:r>
      <w:r>
        <w:rPr>
          <w:rFonts w:ascii="宋体" w:eastAsia="宋体" w:hAnsi="宋体" w:cs="宋体"/>
          <w:szCs w:val="24"/>
        </w:rPr>
        <w:t xml:space="preserve"> </w:t>
      </w:r>
    </w:p>
    <w:p w:rsidR="00255705" w:rsidRDefault="00BF5B9D">
      <w:pPr>
        <w:spacing w:line="400" w:lineRule="exact"/>
        <w:ind w:leftChars="100" w:left="210" w:rightChars="200" w:right="420" w:firstLineChars="500" w:firstLine="1050"/>
        <w:rPr>
          <w:rFonts w:ascii="宋体" w:eastAsia="宋体" w:hAnsi="宋体" w:cs="宋体"/>
          <w:szCs w:val="24"/>
        </w:rPr>
      </w:pPr>
      <w:r>
        <w:rPr>
          <w:rFonts w:ascii="宋体" w:eastAsia="宋体" w:hAnsi="宋体" w:cs="宋体"/>
          <w:szCs w:val="24"/>
        </w:rPr>
        <w:t xml:space="preserve">BIM </w:t>
      </w:r>
      <w:r>
        <w:rPr>
          <w:rFonts w:ascii="宋体" w:eastAsia="宋体" w:hAnsi="宋体" w:cs="宋体" w:hint="eastAsia"/>
          <w:szCs w:val="24"/>
        </w:rPr>
        <w:t>技术管理体系及措施</w:t>
      </w:r>
    </w:p>
    <w:p w:rsidR="00255705" w:rsidRDefault="00BF5B9D">
      <w:pPr>
        <w:spacing w:line="400" w:lineRule="exact"/>
        <w:ind w:leftChars="100" w:left="210" w:rightChars="200" w:right="420" w:firstLineChars="200" w:firstLine="422"/>
        <w:rPr>
          <w:rFonts w:ascii="宋体" w:eastAsia="宋体" w:hAnsi="宋体" w:cs="宋体"/>
          <w:b/>
          <w:szCs w:val="24"/>
        </w:rPr>
      </w:pPr>
      <w:r>
        <w:rPr>
          <w:rFonts w:ascii="宋体" w:eastAsia="宋体" w:hAnsi="宋体" w:cs="宋体" w:hint="eastAsia"/>
          <w:b/>
          <w:szCs w:val="24"/>
        </w:rPr>
        <w:t>20.3．2施工组织设计文件副本（暗标，不得显示或隐示投标人名称，不需任何人签字盖章）</w:t>
      </w:r>
    </w:p>
    <w:p w:rsidR="00255705" w:rsidRDefault="00BF5B9D">
      <w:pPr>
        <w:spacing w:line="400" w:lineRule="exact"/>
        <w:ind w:leftChars="100" w:left="210" w:rightChars="200" w:right="420" w:firstLine="465"/>
        <w:rPr>
          <w:rFonts w:ascii="宋体" w:eastAsia="宋体" w:hAnsi="宋体" w:cs="宋体"/>
          <w:szCs w:val="21"/>
        </w:rPr>
      </w:pPr>
      <w:r>
        <w:rPr>
          <w:rFonts w:ascii="宋体" w:eastAsia="宋体" w:hAnsi="宋体" w:cs="宋体" w:hint="eastAsia"/>
          <w:szCs w:val="21"/>
        </w:rPr>
        <w:t>施工组织设计文件副本内容和编排顺序同施工组织设计文件正本（不提供扉页），副本文件为暗标，不得有任何显示或隐藏投标人名称的文字说明和标记，不得有任何人签字盖章。如出现上述情况，评标委员会有权判定其为不合格投标人。</w:t>
      </w:r>
    </w:p>
    <w:p w:rsidR="00255705" w:rsidRDefault="00BF5B9D">
      <w:pPr>
        <w:spacing w:line="400" w:lineRule="exact"/>
        <w:ind w:leftChars="100" w:left="210" w:rightChars="200" w:right="420" w:firstLine="465"/>
        <w:rPr>
          <w:rFonts w:ascii="宋体" w:eastAsia="宋体" w:hAnsi="宋体" w:cs="宋体"/>
          <w:szCs w:val="21"/>
        </w:rPr>
      </w:pPr>
      <w:r>
        <w:rPr>
          <w:rFonts w:ascii="宋体" w:eastAsia="宋体" w:hAnsi="宋体" w:cs="宋体" w:hint="eastAsia"/>
          <w:szCs w:val="21"/>
        </w:rPr>
        <w:t>施工组织设计文件副本制作要求：施工组织设计副本内容统一采用四号仿宋-GB232字体；图表内文字采用五号仿宋-GB232字体；不设规定行距；全套投标文件应无涂改、行间插字及彩色插页，需编制目录；不得编页码，前后不得留空白页，不得设置底纹等装饰内容；采用全本胶装、封面、封底纸张为白色，不得有任何文字和标记。装订整齐，不得存在倒装或反装现象；文字或图表均采用激光或喷墨打印。</w:t>
      </w:r>
    </w:p>
    <w:p w:rsidR="00255705" w:rsidRDefault="00255705">
      <w:pPr>
        <w:keepNext/>
        <w:keepLines/>
        <w:widowControl/>
        <w:spacing w:before="120" w:after="120" w:line="360" w:lineRule="auto"/>
        <w:ind w:leftChars="100" w:left="210" w:rightChars="200" w:right="420"/>
        <w:jc w:val="center"/>
        <w:outlineLvl w:val="2"/>
        <w:rPr>
          <w:rFonts w:ascii="宋体" w:eastAsia="宋体" w:hAnsi="宋体" w:cs="宋体"/>
          <w:b/>
          <w:kern w:val="0"/>
          <w:sz w:val="32"/>
          <w:szCs w:val="20"/>
        </w:rPr>
      </w:pPr>
    </w:p>
    <w:p w:rsidR="00255705" w:rsidRDefault="00255705">
      <w:pPr>
        <w:ind w:leftChars="100" w:left="210" w:rightChars="200" w:right="420"/>
        <w:rPr>
          <w:rFonts w:ascii="宋体" w:eastAsia="宋体" w:hAnsi="宋体" w:cs="宋体"/>
          <w:szCs w:val="20"/>
        </w:rPr>
      </w:pPr>
    </w:p>
    <w:p w:rsidR="00255705" w:rsidRDefault="00BF5B9D">
      <w:pPr>
        <w:keepNext/>
        <w:keepLines/>
        <w:widowControl/>
        <w:spacing w:before="120" w:after="120" w:line="360" w:lineRule="auto"/>
        <w:ind w:leftChars="100" w:left="210" w:rightChars="200" w:right="420"/>
        <w:outlineLvl w:val="2"/>
        <w:rPr>
          <w:rFonts w:ascii="宋体" w:eastAsia="宋体" w:hAnsi="宋体" w:cs="宋体"/>
          <w:b/>
          <w:kern w:val="0"/>
          <w:sz w:val="32"/>
          <w:szCs w:val="20"/>
        </w:rPr>
      </w:pPr>
      <w:r>
        <w:rPr>
          <w:rFonts w:ascii="宋体" w:eastAsia="宋体" w:hAnsi="宋体" w:cs="宋体" w:hint="eastAsia"/>
          <w:b/>
          <w:kern w:val="0"/>
          <w:sz w:val="32"/>
          <w:szCs w:val="20"/>
        </w:rPr>
        <w:t>（五）投标文件的密封及递交</w:t>
      </w:r>
    </w:p>
    <w:p w:rsidR="00255705" w:rsidRDefault="00BF5B9D">
      <w:pPr>
        <w:spacing w:line="400" w:lineRule="exact"/>
        <w:ind w:leftChars="100" w:left="210" w:rightChars="200" w:right="420" w:firstLineChars="200" w:firstLine="422"/>
        <w:rPr>
          <w:rFonts w:ascii="宋体" w:eastAsia="宋体" w:hAnsi="宋体" w:cs="宋体"/>
          <w:b/>
          <w:szCs w:val="20"/>
        </w:rPr>
      </w:pPr>
      <w:r>
        <w:rPr>
          <w:rFonts w:ascii="宋体" w:eastAsia="宋体" w:hAnsi="宋体" w:cs="宋体" w:hint="eastAsia"/>
          <w:b/>
          <w:szCs w:val="20"/>
        </w:rPr>
        <w:t>21、投标文件的密封</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21.1投标文件应按以下方法分别装袋密封：</w:t>
      </w:r>
    </w:p>
    <w:p w:rsidR="00255705" w:rsidRDefault="00BF5B9D">
      <w:pPr>
        <w:spacing w:line="400" w:lineRule="exact"/>
        <w:ind w:leftChars="100" w:left="210" w:rightChars="200" w:right="420" w:firstLineChars="200" w:firstLine="420"/>
        <w:rPr>
          <w:rFonts w:ascii="宋体" w:eastAsia="宋体" w:hAnsi="宋体" w:cs="宋体"/>
          <w:b/>
          <w:szCs w:val="24"/>
        </w:rPr>
      </w:pPr>
      <w:r>
        <w:rPr>
          <w:rFonts w:ascii="宋体" w:eastAsia="宋体" w:hAnsi="宋体" w:cs="宋体" w:hint="eastAsia"/>
          <w:szCs w:val="24"/>
        </w:rPr>
        <w:t>21.1.1投标文件装入密封袋，并在密封袋两端封口处粘贴密封签，封口处应有投标单位公章</w:t>
      </w:r>
      <w:r>
        <w:rPr>
          <w:rFonts w:ascii="宋体" w:eastAsia="宋体" w:hAnsi="宋体" w:cs="宋体" w:hint="eastAsia"/>
          <w:b/>
          <w:szCs w:val="24"/>
        </w:rPr>
        <w:t>（暗标除外）</w:t>
      </w:r>
      <w:r>
        <w:rPr>
          <w:rFonts w:ascii="宋体" w:eastAsia="宋体" w:hAnsi="宋体" w:cs="宋体" w:hint="eastAsia"/>
          <w:szCs w:val="24"/>
        </w:rPr>
        <w:t>；按投标文件密封袋封面要求认真填写完整并加盖印鉴</w:t>
      </w:r>
      <w:r>
        <w:rPr>
          <w:rFonts w:ascii="宋体" w:eastAsia="宋体" w:hAnsi="宋体" w:cs="宋体" w:hint="eastAsia"/>
          <w:b/>
          <w:szCs w:val="24"/>
        </w:rPr>
        <w:t>（暗标除外）</w:t>
      </w:r>
      <w:r>
        <w:rPr>
          <w:rFonts w:ascii="宋体" w:eastAsia="宋体" w:hAnsi="宋体" w:cs="宋体" w:hint="eastAsia"/>
          <w:szCs w:val="24"/>
        </w:rPr>
        <w:t>，施工组织设计文件副本封面不得有任何标记。</w:t>
      </w:r>
      <w:r>
        <w:rPr>
          <w:rFonts w:ascii="宋体" w:eastAsia="宋体" w:hAnsi="宋体" w:cs="宋体" w:hint="eastAsia"/>
          <w:b/>
          <w:szCs w:val="24"/>
        </w:rPr>
        <w:t>投标文件壹套正本和肆套副本密封装订，投标文件递交后不予退还。</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21.2如果投标文件没有按本投标须知的规定加写标记及密封</w:t>
      </w:r>
      <w:r>
        <w:rPr>
          <w:rFonts w:ascii="宋体" w:eastAsia="宋体" w:hAnsi="宋体" w:cs="宋体" w:hint="eastAsia"/>
          <w:b/>
          <w:szCs w:val="24"/>
        </w:rPr>
        <w:t>（暗标除外）</w:t>
      </w:r>
      <w:r>
        <w:rPr>
          <w:rFonts w:ascii="宋体" w:eastAsia="宋体" w:hAnsi="宋体" w:cs="宋体" w:hint="eastAsia"/>
          <w:szCs w:val="24"/>
        </w:rPr>
        <w:t>，施工组织设计文件副本封面不得有任何标记，如未按要求招标人有权拒绝接受该投标文件。</w:t>
      </w:r>
    </w:p>
    <w:p w:rsidR="00255705" w:rsidRDefault="00BF5B9D">
      <w:pPr>
        <w:spacing w:line="400" w:lineRule="exact"/>
        <w:ind w:leftChars="100" w:left="210" w:rightChars="200" w:right="420" w:firstLineChars="200" w:firstLine="420"/>
        <w:rPr>
          <w:rFonts w:ascii="宋体" w:eastAsia="宋体" w:hAnsi="宋体" w:cs="宋体"/>
          <w:b/>
          <w:bCs/>
          <w:szCs w:val="24"/>
        </w:rPr>
      </w:pPr>
      <w:r>
        <w:rPr>
          <w:rFonts w:ascii="宋体" w:eastAsia="宋体" w:hAnsi="宋体" w:cs="宋体" w:hint="eastAsia"/>
          <w:szCs w:val="24"/>
        </w:rPr>
        <w:t>21.3</w:t>
      </w:r>
      <w:r>
        <w:rPr>
          <w:rFonts w:ascii="宋体" w:eastAsia="宋体" w:hAnsi="宋体" w:cs="宋体" w:hint="eastAsia"/>
          <w:b/>
          <w:bCs/>
          <w:szCs w:val="24"/>
        </w:rPr>
        <w:t>投标文件必须胶装，未胶装的均为无效投标文件。</w:t>
      </w:r>
    </w:p>
    <w:p w:rsidR="00255705" w:rsidRDefault="00BF5B9D">
      <w:pPr>
        <w:spacing w:line="400" w:lineRule="exact"/>
        <w:ind w:leftChars="100" w:left="210" w:rightChars="200" w:right="420" w:firstLineChars="199" w:firstLine="420"/>
        <w:rPr>
          <w:rFonts w:ascii="宋体" w:eastAsia="宋体" w:hAnsi="宋体" w:cs="宋体"/>
          <w:b/>
          <w:szCs w:val="20"/>
        </w:rPr>
      </w:pPr>
      <w:r>
        <w:rPr>
          <w:rFonts w:ascii="宋体" w:eastAsia="宋体" w:hAnsi="宋体" w:cs="宋体" w:hint="eastAsia"/>
          <w:b/>
          <w:szCs w:val="20"/>
        </w:rPr>
        <w:t>22、投标文件递交地点及截止时间</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22.1投标人递交投标文件的地点和截止时间见投标须知前附表。</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22.2投标人递交投标文件的同需要提交的资格证明原件见投标须知前附表。</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22.3除投标人须知前附表另有规定外，投标人所递交的投标文件不予退还。</w:t>
      </w:r>
    </w:p>
    <w:p w:rsidR="00255705" w:rsidRDefault="00BF5B9D">
      <w:pPr>
        <w:spacing w:line="400" w:lineRule="exact"/>
        <w:ind w:leftChars="100" w:left="210" w:rightChars="200" w:right="420" w:firstLineChars="200" w:firstLine="420"/>
        <w:rPr>
          <w:rFonts w:ascii="宋体" w:eastAsia="宋体" w:hAnsi="宋体" w:cs="宋体"/>
          <w:b/>
          <w:bCs/>
          <w:szCs w:val="24"/>
        </w:rPr>
      </w:pPr>
      <w:r>
        <w:rPr>
          <w:rFonts w:ascii="宋体" w:eastAsia="宋体" w:hAnsi="宋体" w:cs="宋体" w:hint="eastAsia"/>
          <w:szCs w:val="24"/>
        </w:rPr>
        <w:t>22.4在投标截止期以后送达的或未送达指定地点的投标文件的投标文件本招标代理公</w:t>
      </w:r>
      <w:r>
        <w:rPr>
          <w:rFonts w:ascii="宋体" w:eastAsia="宋体" w:hAnsi="宋体" w:cs="宋体" w:hint="eastAsia"/>
          <w:szCs w:val="24"/>
        </w:rPr>
        <w:lastRenderedPageBreak/>
        <w:t>司将拒绝接受，并视该投标无效。</w:t>
      </w:r>
    </w:p>
    <w:p w:rsidR="00255705" w:rsidRDefault="00BF5B9D">
      <w:pPr>
        <w:spacing w:line="400" w:lineRule="exact"/>
        <w:ind w:leftChars="100" w:left="210" w:rightChars="200" w:right="420" w:firstLineChars="200" w:firstLine="422"/>
        <w:rPr>
          <w:rFonts w:ascii="宋体" w:eastAsia="宋体" w:hAnsi="宋体" w:cs="宋体"/>
          <w:b/>
          <w:szCs w:val="20"/>
        </w:rPr>
      </w:pPr>
      <w:r>
        <w:rPr>
          <w:rFonts w:ascii="宋体" w:eastAsia="宋体" w:hAnsi="宋体" w:cs="宋体" w:hint="eastAsia"/>
          <w:b/>
          <w:szCs w:val="20"/>
        </w:rPr>
        <w:t>23、投标文件的修改与撤回</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23.1投标人可以在递交投标文件以后，在规定的投标截止时间之前，以书面形式向本招标服务公司递交修改或撤回其投标文件的通知。但是，在投标截止时间以后，不得再更改或撤回投标文件。</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23.2投标人修改或撤回投标文件的通知，应按本招标文件对投标文件规定的方法编制、密封、标志和递交（在密封袋上标明“修改”或“撤回”字样）。</w:t>
      </w:r>
    </w:p>
    <w:p w:rsidR="00255705" w:rsidRDefault="00255705">
      <w:pPr>
        <w:ind w:leftChars="100" w:left="210" w:rightChars="200" w:right="420" w:firstLineChars="200" w:firstLine="420"/>
        <w:rPr>
          <w:rFonts w:ascii="宋体" w:eastAsia="宋体" w:hAnsi="宋体" w:cs="宋体"/>
          <w:szCs w:val="20"/>
          <w:lang w:val="zh-CN"/>
        </w:rPr>
      </w:pPr>
    </w:p>
    <w:p w:rsidR="00255705" w:rsidRDefault="00BF5B9D">
      <w:pPr>
        <w:keepNext/>
        <w:keepLines/>
        <w:widowControl/>
        <w:spacing w:before="120" w:after="120" w:line="360" w:lineRule="auto"/>
        <w:ind w:leftChars="100" w:left="210" w:rightChars="200" w:right="420"/>
        <w:outlineLvl w:val="2"/>
        <w:rPr>
          <w:rFonts w:ascii="宋体" w:eastAsia="宋体" w:hAnsi="宋体" w:cs="宋体"/>
          <w:b/>
          <w:kern w:val="0"/>
          <w:sz w:val="32"/>
          <w:szCs w:val="20"/>
        </w:rPr>
      </w:pPr>
      <w:bookmarkStart w:id="40" w:name="_Toc433020012"/>
      <w:r>
        <w:rPr>
          <w:rFonts w:ascii="宋体" w:eastAsia="宋体" w:hAnsi="宋体" w:cs="宋体" w:hint="eastAsia"/>
          <w:b/>
          <w:kern w:val="0"/>
          <w:sz w:val="32"/>
          <w:szCs w:val="20"/>
        </w:rPr>
        <w:t>（六）开标</w:t>
      </w:r>
      <w:bookmarkEnd w:id="40"/>
    </w:p>
    <w:p w:rsidR="00255705" w:rsidRDefault="00BF5B9D">
      <w:pPr>
        <w:spacing w:line="400" w:lineRule="exact"/>
        <w:ind w:leftChars="100" w:left="210" w:rightChars="200" w:right="420" w:firstLineChars="200" w:firstLine="422"/>
        <w:rPr>
          <w:rFonts w:ascii="宋体" w:eastAsia="宋体" w:hAnsi="宋体" w:cs="宋体"/>
          <w:b/>
          <w:szCs w:val="20"/>
        </w:rPr>
      </w:pPr>
      <w:r>
        <w:rPr>
          <w:rFonts w:ascii="宋体" w:eastAsia="宋体" w:hAnsi="宋体" w:cs="宋体" w:hint="eastAsia"/>
          <w:b/>
          <w:szCs w:val="20"/>
        </w:rPr>
        <w:t>24、开标</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24.1开标时间、地点及注意事项</w:t>
      </w:r>
    </w:p>
    <w:p w:rsidR="00255705" w:rsidRDefault="00BF5B9D">
      <w:pPr>
        <w:spacing w:line="400" w:lineRule="exact"/>
        <w:ind w:leftChars="100" w:left="210" w:rightChars="200" w:right="420" w:firstLine="480"/>
        <w:rPr>
          <w:rFonts w:ascii="宋体" w:eastAsia="宋体" w:hAnsi="宋体" w:cs="宋体"/>
          <w:szCs w:val="24"/>
        </w:rPr>
      </w:pPr>
      <w:r>
        <w:rPr>
          <w:rFonts w:ascii="宋体" w:eastAsia="宋体" w:hAnsi="宋体" w:cs="宋体" w:hint="eastAsia"/>
          <w:szCs w:val="24"/>
        </w:rPr>
        <w:t>招标人在投标人须知前附表规定的投标截止时间（开标时间）和投标人须知前附表规定的地点公开开标，并邀请所有投标人的法定代表人或其授权的委托代理人准时参加。所有投标人均应在投标截止时间前由投标人</w:t>
      </w:r>
      <w:r>
        <w:rPr>
          <w:rFonts w:ascii="宋体" w:eastAsia="宋体" w:hAnsi="宋体" w:cs="宋体" w:hint="eastAsia"/>
          <w:szCs w:val="20"/>
        </w:rPr>
        <w:t>，如为联合体投标，联合体各成员均可</w:t>
      </w:r>
      <w:r>
        <w:rPr>
          <w:rFonts w:ascii="宋体" w:eastAsia="宋体" w:hAnsi="宋体" w:cs="宋体" w:hint="eastAsia"/>
          <w:szCs w:val="24"/>
        </w:rPr>
        <w:t>由</w:t>
      </w:r>
      <w:r>
        <w:rPr>
          <w:rFonts w:ascii="宋体" w:eastAsia="宋体" w:hAnsi="宋体" w:cs="宋体" w:hint="eastAsia"/>
          <w:b/>
          <w:szCs w:val="24"/>
        </w:rPr>
        <w:t>法定代表人持法定代表人证明书和本人身份证或其授权委托人（授权委托人为拟任本项目经理本人）持法人授权委托书和本人身份证原件</w:t>
      </w:r>
      <w:r>
        <w:rPr>
          <w:rFonts w:ascii="宋体" w:eastAsia="宋体" w:hAnsi="宋体" w:cs="宋体" w:hint="eastAsia"/>
          <w:szCs w:val="24"/>
        </w:rPr>
        <w:t>出席开标会。</w:t>
      </w:r>
    </w:p>
    <w:p w:rsidR="00255705" w:rsidRDefault="00BF5B9D">
      <w:pPr>
        <w:spacing w:line="400" w:lineRule="exact"/>
        <w:ind w:leftChars="100" w:left="210" w:rightChars="200" w:right="420" w:firstLineChars="200" w:firstLine="420"/>
        <w:rPr>
          <w:rFonts w:ascii="宋体" w:eastAsia="宋体" w:hAnsi="宋体" w:cs="宋体"/>
          <w:b/>
          <w:szCs w:val="24"/>
        </w:rPr>
      </w:pPr>
      <w:bookmarkStart w:id="41" w:name="_Toc152045561"/>
      <w:bookmarkStart w:id="42" w:name="_Toc152042337"/>
      <w:bookmarkStart w:id="43" w:name="_Toc365798425"/>
      <w:bookmarkStart w:id="44" w:name="_Toc144974529"/>
      <w:r>
        <w:rPr>
          <w:rFonts w:ascii="宋体" w:eastAsia="宋体" w:hAnsi="宋体" w:cs="宋体" w:hint="eastAsia"/>
          <w:szCs w:val="24"/>
        </w:rPr>
        <w:t>24.2开标程序</w:t>
      </w:r>
      <w:bookmarkEnd w:id="41"/>
      <w:bookmarkEnd w:id="42"/>
      <w:bookmarkEnd w:id="43"/>
      <w:bookmarkEnd w:id="44"/>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(1)</w:t>
      </w:r>
      <w:r>
        <w:rPr>
          <w:rFonts w:ascii="宋体" w:eastAsia="宋体" w:hAnsi="宋体" w:cs="宋体" w:hint="eastAsia"/>
          <w:szCs w:val="20"/>
        </w:rPr>
        <w:t xml:space="preserve"> </w:t>
      </w:r>
      <w:r>
        <w:rPr>
          <w:rFonts w:ascii="宋体" w:eastAsia="宋体" w:hAnsi="宋体" w:cs="宋体" w:hint="eastAsia"/>
          <w:szCs w:val="24"/>
        </w:rPr>
        <w:t>宣布开标纪律；</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w:t>
      </w:r>
      <w:r>
        <w:rPr>
          <w:rFonts w:ascii="宋体" w:eastAsia="宋体" w:hAnsi="宋体" w:cs="宋体" w:hint="eastAsia"/>
          <w:szCs w:val="20"/>
        </w:rPr>
        <w:t xml:space="preserve"> </w:t>
      </w:r>
      <w:r>
        <w:rPr>
          <w:rFonts w:ascii="宋体" w:eastAsia="宋体" w:hAnsi="宋体" w:cs="宋体" w:hint="eastAsia"/>
          <w:szCs w:val="24"/>
        </w:rPr>
        <w:t>公布在投标截止时间前递交投标文件的投标人名称，并点名确认投标人是否派人到场；</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(3) 宣布开标人、唱标人、记录人、监督人等有关人员姓名；</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(4) 查验招标文件下载情况和保证金到账情况；</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(5) 验证投标人代表身份证明；</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(6) 检查投标文件的密封情况；</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(7) 由招标人在开标现场抽取下浮系数；</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(8) 按照宣布的开标顺序当众开标，公布投标人名称、标段名称、投标保证金的递交情况、投标报价、质量目标、工期及其他内容，并记录在案；</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(9) 投标人代表、招标人代表、监督人、记录人等有关人员在开标记录上签字确认；</w:t>
      </w:r>
    </w:p>
    <w:p w:rsidR="00255705" w:rsidRDefault="00BF5B9D">
      <w:pPr>
        <w:spacing w:line="400" w:lineRule="exact"/>
        <w:ind w:leftChars="100" w:left="210" w:rightChars="200" w:right="420" w:firstLineChars="200" w:firstLine="420"/>
        <w:rPr>
          <w:rFonts w:ascii="宋体" w:eastAsia="宋体" w:hAnsi="宋体" w:cs="宋体"/>
          <w:szCs w:val="20"/>
        </w:rPr>
      </w:pPr>
      <w:r>
        <w:rPr>
          <w:rFonts w:ascii="宋体" w:eastAsia="宋体" w:hAnsi="宋体" w:cs="宋体" w:hint="eastAsia"/>
          <w:szCs w:val="24"/>
        </w:rPr>
        <w:t xml:space="preserve">(10) 开标结束。 </w:t>
      </w:r>
      <w:bookmarkStart w:id="45" w:name="_Toc433020013"/>
    </w:p>
    <w:p w:rsidR="00255705" w:rsidRDefault="00BF5B9D">
      <w:pPr>
        <w:keepNext/>
        <w:keepLines/>
        <w:widowControl/>
        <w:spacing w:before="120" w:after="120" w:line="360" w:lineRule="auto"/>
        <w:ind w:leftChars="100" w:left="210" w:rightChars="200" w:right="420"/>
        <w:outlineLvl w:val="2"/>
        <w:rPr>
          <w:rFonts w:ascii="宋体" w:eastAsia="宋体" w:hAnsi="宋体" w:cs="宋体"/>
          <w:b/>
          <w:kern w:val="0"/>
          <w:sz w:val="32"/>
          <w:szCs w:val="20"/>
        </w:rPr>
      </w:pPr>
      <w:r>
        <w:rPr>
          <w:rFonts w:ascii="宋体" w:eastAsia="宋体" w:hAnsi="宋体" w:cs="宋体" w:hint="eastAsia"/>
          <w:b/>
          <w:kern w:val="0"/>
          <w:sz w:val="32"/>
          <w:szCs w:val="20"/>
        </w:rPr>
        <w:t>(七)评标</w:t>
      </w:r>
      <w:bookmarkEnd w:id="45"/>
    </w:p>
    <w:p w:rsidR="00255705" w:rsidRDefault="00BF5B9D">
      <w:pPr>
        <w:spacing w:line="400" w:lineRule="exact"/>
        <w:ind w:leftChars="100" w:left="210" w:rightChars="200" w:right="420" w:firstLineChars="200" w:firstLine="422"/>
        <w:rPr>
          <w:rFonts w:ascii="宋体" w:eastAsia="宋体" w:hAnsi="宋体" w:cs="宋体"/>
          <w:b/>
        </w:rPr>
      </w:pPr>
      <w:bookmarkStart w:id="46" w:name="_Toc433020014"/>
      <w:r>
        <w:rPr>
          <w:rFonts w:ascii="宋体" w:eastAsia="宋体" w:hAnsi="宋体" w:cs="宋体" w:hint="eastAsia"/>
          <w:b/>
        </w:rPr>
        <w:t>25、评标委员会</w:t>
      </w:r>
      <w:bookmarkEnd w:id="46"/>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25.1 评标由招标人依法组建的评标委员会负责。评标委员会由技术、经济等方面的专家组成。评标委员会成员人数以及专家的确定方式见投标人须知前附表。</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lastRenderedPageBreak/>
        <w:t>25.2 评标委员会成员有下列情形之一的，应当回避：</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(1）招标人或投标人的主要负责人的近亲属；</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(2）项目主管部门或者行政监督部门的人员：</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(3）与投标人有经济利益关系，可能影响对投标公正评审的；</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(4）曾因在招标、评标以及其他与招标投标有关活动中从事违法行为而受过行政处罚或刑事处罚的。</w:t>
      </w:r>
    </w:p>
    <w:p w:rsidR="00255705" w:rsidRDefault="00BF5B9D">
      <w:pPr>
        <w:spacing w:line="400" w:lineRule="exact"/>
        <w:ind w:leftChars="100" w:left="210" w:rightChars="200" w:right="420" w:firstLineChars="200" w:firstLine="422"/>
        <w:rPr>
          <w:rFonts w:ascii="宋体" w:eastAsia="宋体" w:hAnsi="宋体" w:cs="宋体"/>
          <w:b/>
        </w:rPr>
      </w:pPr>
      <w:bookmarkStart w:id="47" w:name="_Toc433020015"/>
      <w:r>
        <w:rPr>
          <w:rFonts w:ascii="宋体" w:eastAsia="宋体" w:hAnsi="宋体" w:cs="宋体" w:hint="eastAsia"/>
          <w:b/>
        </w:rPr>
        <w:t>26、评标原则</w:t>
      </w:r>
      <w:bookmarkEnd w:id="47"/>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评标活动遵循公平、公正、科学和择优的原则。</w:t>
      </w:r>
    </w:p>
    <w:p w:rsidR="00255705" w:rsidRDefault="00BF5B9D">
      <w:pPr>
        <w:spacing w:line="400" w:lineRule="exact"/>
        <w:ind w:leftChars="100" w:left="210" w:rightChars="200" w:right="420" w:firstLineChars="200" w:firstLine="422"/>
        <w:rPr>
          <w:rFonts w:ascii="宋体" w:eastAsia="宋体" w:hAnsi="宋体" w:cs="宋体"/>
          <w:b/>
        </w:rPr>
      </w:pPr>
      <w:bookmarkStart w:id="48" w:name="_Toc433020016"/>
      <w:r>
        <w:rPr>
          <w:rFonts w:ascii="宋体" w:eastAsia="宋体" w:hAnsi="宋体" w:cs="宋体" w:hint="eastAsia"/>
          <w:b/>
        </w:rPr>
        <w:t>27 评标</w:t>
      </w:r>
      <w:bookmarkEnd w:id="48"/>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评标委员会按照第三章“评标办法”规定的方法、评审因素、标准和程序对投标文件进行评审。第二章“评标办法”没有规定的方法、评审因素和标准，不作为评标依据。</w:t>
      </w:r>
    </w:p>
    <w:p w:rsidR="00255705" w:rsidRDefault="00255705">
      <w:pPr>
        <w:spacing w:line="400" w:lineRule="exact"/>
        <w:ind w:leftChars="100" w:left="210" w:rightChars="200" w:right="420" w:firstLineChars="200" w:firstLine="643"/>
        <w:rPr>
          <w:rFonts w:ascii="宋体" w:eastAsia="宋体" w:hAnsi="宋体" w:cs="Times New Roman"/>
          <w:b/>
          <w:sz w:val="32"/>
          <w:szCs w:val="32"/>
        </w:rPr>
      </w:pPr>
      <w:bookmarkStart w:id="49" w:name="_Toc433020017"/>
    </w:p>
    <w:p w:rsidR="00255705" w:rsidRDefault="00BF5B9D">
      <w:pPr>
        <w:keepNext/>
        <w:keepLines/>
        <w:widowControl/>
        <w:spacing w:before="120" w:after="120" w:line="360" w:lineRule="auto"/>
        <w:ind w:leftChars="100" w:left="210" w:rightChars="200" w:right="420"/>
        <w:outlineLvl w:val="2"/>
        <w:rPr>
          <w:rFonts w:ascii="宋体" w:eastAsia="宋体" w:hAnsi="宋体" w:cs="宋体"/>
          <w:b/>
          <w:kern w:val="0"/>
          <w:sz w:val="32"/>
        </w:rPr>
      </w:pPr>
      <w:r>
        <w:rPr>
          <w:rFonts w:ascii="宋体" w:eastAsia="宋体" w:hAnsi="宋体" w:cs="宋体" w:hint="eastAsia"/>
          <w:b/>
          <w:kern w:val="0"/>
          <w:sz w:val="32"/>
        </w:rPr>
        <w:t>(八)</w:t>
      </w:r>
      <w:bookmarkStart w:id="50" w:name="_Toc367958742"/>
      <w:bookmarkStart w:id="51" w:name="_Toc365798430"/>
      <w:bookmarkStart w:id="52" w:name="_Toc152045566"/>
      <w:bookmarkStart w:id="53" w:name="_Toc152042342"/>
      <w:bookmarkStart w:id="54" w:name="_Toc144974534"/>
      <w:r>
        <w:rPr>
          <w:rFonts w:ascii="宋体" w:eastAsia="宋体" w:hAnsi="宋体" w:cs="宋体" w:hint="eastAsia"/>
          <w:b/>
          <w:kern w:val="0"/>
          <w:sz w:val="32"/>
        </w:rPr>
        <w:t xml:space="preserve"> 合同授予</w:t>
      </w:r>
      <w:bookmarkEnd w:id="49"/>
    </w:p>
    <w:p w:rsidR="00255705" w:rsidRDefault="00BF5B9D">
      <w:pPr>
        <w:spacing w:line="400" w:lineRule="exact"/>
        <w:ind w:leftChars="100" w:left="210" w:rightChars="200" w:right="420" w:firstLineChars="200" w:firstLine="422"/>
        <w:rPr>
          <w:rFonts w:ascii="宋体" w:eastAsia="宋体" w:hAnsi="宋体" w:cs="宋体"/>
          <w:b/>
          <w:szCs w:val="24"/>
        </w:rPr>
      </w:pPr>
      <w:bookmarkStart w:id="55" w:name="_Toc152042343"/>
      <w:bookmarkStart w:id="56" w:name="_Toc152045567"/>
      <w:bookmarkStart w:id="57" w:name="_Toc365798431"/>
      <w:bookmarkStart w:id="58" w:name="_Toc144974535"/>
      <w:bookmarkEnd w:id="50"/>
      <w:bookmarkEnd w:id="51"/>
      <w:bookmarkEnd w:id="52"/>
      <w:bookmarkEnd w:id="53"/>
      <w:bookmarkEnd w:id="54"/>
      <w:r>
        <w:rPr>
          <w:rFonts w:ascii="宋体" w:eastAsia="宋体" w:hAnsi="宋体" w:cs="宋体" w:hint="eastAsia"/>
          <w:b/>
          <w:bCs/>
          <w:szCs w:val="20"/>
        </w:rPr>
        <w:t>28</w:t>
      </w:r>
      <w:r>
        <w:rPr>
          <w:rFonts w:ascii="宋体" w:eastAsia="宋体" w:hAnsi="宋体" w:cs="宋体" w:hint="eastAsia"/>
          <w:b/>
          <w:szCs w:val="20"/>
        </w:rPr>
        <w:t>、</w:t>
      </w:r>
      <w:r>
        <w:rPr>
          <w:rFonts w:ascii="宋体" w:eastAsia="宋体" w:hAnsi="宋体" w:cs="宋体" w:hint="eastAsia"/>
          <w:b/>
          <w:szCs w:val="24"/>
        </w:rPr>
        <w:t>定标方式</w:t>
      </w:r>
      <w:bookmarkEnd w:id="55"/>
      <w:bookmarkEnd w:id="56"/>
      <w:bookmarkEnd w:id="57"/>
      <w:bookmarkEnd w:id="58"/>
    </w:p>
    <w:p w:rsidR="00255705" w:rsidRDefault="00BF5B9D">
      <w:pPr>
        <w:tabs>
          <w:tab w:val="left" w:pos="540"/>
        </w:tabs>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除投标人须知前附表规定评标委员会直接确定中标人外，招标人依据评标委员会推荐的中标候选人确定中标人。</w:t>
      </w:r>
    </w:p>
    <w:p w:rsidR="00255705" w:rsidRDefault="00BF5B9D">
      <w:pPr>
        <w:spacing w:line="400" w:lineRule="exact"/>
        <w:ind w:leftChars="100" w:left="210" w:rightChars="200" w:right="420" w:firstLineChars="200" w:firstLine="422"/>
        <w:rPr>
          <w:rFonts w:ascii="宋体" w:eastAsia="宋体" w:hAnsi="宋体" w:cs="宋体"/>
          <w:b/>
          <w:szCs w:val="24"/>
        </w:rPr>
      </w:pPr>
      <w:bookmarkStart w:id="59" w:name="_Toc144974536"/>
      <w:bookmarkStart w:id="60" w:name="_Toc365798432"/>
      <w:bookmarkStart w:id="61" w:name="_Toc152045568"/>
      <w:bookmarkStart w:id="62" w:name="_Toc152042344"/>
      <w:r>
        <w:rPr>
          <w:rFonts w:ascii="宋体" w:eastAsia="宋体" w:hAnsi="宋体" w:cs="宋体" w:hint="eastAsia"/>
          <w:b/>
          <w:bCs/>
          <w:szCs w:val="20"/>
        </w:rPr>
        <w:t>29</w:t>
      </w:r>
      <w:r>
        <w:rPr>
          <w:rFonts w:ascii="宋体" w:eastAsia="宋体" w:hAnsi="宋体" w:cs="宋体" w:hint="eastAsia"/>
          <w:b/>
          <w:szCs w:val="20"/>
        </w:rPr>
        <w:t>、</w:t>
      </w:r>
      <w:r>
        <w:rPr>
          <w:rFonts w:ascii="宋体" w:eastAsia="宋体" w:hAnsi="宋体" w:cs="宋体" w:hint="eastAsia"/>
          <w:b/>
          <w:szCs w:val="24"/>
        </w:rPr>
        <w:t>中标通知</w:t>
      </w:r>
      <w:bookmarkEnd w:id="59"/>
      <w:bookmarkEnd w:id="60"/>
      <w:bookmarkEnd w:id="61"/>
      <w:bookmarkEnd w:id="62"/>
    </w:p>
    <w:p w:rsidR="00255705" w:rsidRDefault="00BF5B9D">
      <w:pPr>
        <w:tabs>
          <w:tab w:val="left" w:pos="540"/>
        </w:tabs>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在本章规定的投标有效期内，招标人以书面形式向中标人发出中标通知书。</w:t>
      </w:r>
    </w:p>
    <w:p w:rsidR="00255705" w:rsidRDefault="00BF5B9D">
      <w:pPr>
        <w:spacing w:line="400" w:lineRule="exact"/>
        <w:ind w:leftChars="100" w:left="210" w:rightChars="200" w:right="420" w:firstLineChars="200" w:firstLine="422"/>
        <w:rPr>
          <w:rFonts w:ascii="宋体" w:eastAsia="宋体" w:hAnsi="宋体" w:cs="宋体"/>
          <w:b/>
          <w:szCs w:val="24"/>
        </w:rPr>
      </w:pPr>
      <w:bookmarkStart w:id="63" w:name="_Toc365798433"/>
      <w:bookmarkStart w:id="64" w:name="_Toc152045569"/>
      <w:bookmarkStart w:id="65" w:name="_Toc144974537"/>
      <w:bookmarkStart w:id="66" w:name="_Toc152042345"/>
      <w:r>
        <w:rPr>
          <w:rFonts w:ascii="宋体" w:eastAsia="宋体" w:hAnsi="宋体" w:cs="宋体" w:hint="eastAsia"/>
          <w:b/>
          <w:bCs/>
          <w:szCs w:val="20"/>
        </w:rPr>
        <w:t>30</w:t>
      </w:r>
      <w:r>
        <w:rPr>
          <w:rFonts w:ascii="宋体" w:eastAsia="宋体" w:hAnsi="宋体" w:cs="宋体" w:hint="eastAsia"/>
          <w:b/>
          <w:szCs w:val="20"/>
        </w:rPr>
        <w:t>、</w:t>
      </w:r>
      <w:r>
        <w:rPr>
          <w:rFonts w:ascii="宋体" w:eastAsia="宋体" w:hAnsi="宋体" w:cs="宋体" w:hint="eastAsia"/>
          <w:b/>
          <w:szCs w:val="24"/>
        </w:rPr>
        <w:t>履约担保</w:t>
      </w:r>
      <w:bookmarkEnd w:id="63"/>
      <w:bookmarkEnd w:id="64"/>
      <w:bookmarkEnd w:id="65"/>
      <w:bookmarkEnd w:id="66"/>
    </w:p>
    <w:p w:rsidR="00255705" w:rsidRDefault="00BF5B9D">
      <w:pPr>
        <w:tabs>
          <w:tab w:val="left" w:pos="540"/>
        </w:tabs>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30.1在签订合同前，中标人应按投标人须知前附表规定的金额、担保形式和招标文件第四章“合同条款及格式”规定的履约担保格式向招标人提交履约担保。</w:t>
      </w:r>
    </w:p>
    <w:p w:rsidR="00255705" w:rsidRDefault="00BF5B9D">
      <w:pPr>
        <w:tabs>
          <w:tab w:val="left" w:pos="540"/>
        </w:tabs>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30.2中标人不能按本章第30.1项要求提交履约担保的，视为放弃中标，其投标保证金不予退还，给招标人造成的损失超过投标保证金数额的，中标人还应当对超过部分予以赔偿。</w:t>
      </w:r>
    </w:p>
    <w:p w:rsidR="00255705" w:rsidRDefault="00BF5B9D">
      <w:pPr>
        <w:spacing w:line="400" w:lineRule="exact"/>
        <w:ind w:leftChars="100" w:left="210" w:rightChars="200" w:right="420" w:firstLineChars="200" w:firstLine="422"/>
        <w:rPr>
          <w:rFonts w:ascii="宋体" w:eastAsia="宋体" w:hAnsi="宋体" w:cs="宋体"/>
          <w:b/>
          <w:szCs w:val="24"/>
        </w:rPr>
      </w:pPr>
      <w:bookmarkStart w:id="67" w:name="_Toc365798434"/>
      <w:bookmarkStart w:id="68" w:name="_Toc152045570"/>
      <w:bookmarkStart w:id="69" w:name="_Toc152042346"/>
      <w:bookmarkStart w:id="70" w:name="_Toc144974538"/>
      <w:r>
        <w:rPr>
          <w:rFonts w:ascii="宋体" w:eastAsia="宋体" w:hAnsi="宋体" w:cs="宋体" w:hint="eastAsia"/>
          <w:b/>
          <w:szCs w:val="24"/>
        </w:rPr>
        <w:t>31</w:t>
      </w:r>
      <w:r>
        <w:rPr>
          <w:rFonts w:ascii="宋体" w:eastAsia="宋体" w:hAnsi="宋体" w:cs="宋体" w:hint="eastAsia"/>
          <w:b/>
          <w:szCs w:val="20"/>
        </w:rPr>
        <w:t>、</w:t>
      </w:r>
      <w:r>
        <w:rPr>
          <w:rFonts w:ascii="宋体" w:eastAsia="宋体" w:hAnsi="宋体" w:cs="宋体" w:hint="eastAsia"/>
          <w:b/>
          <w:szCs w:val="24"/>
        </w:rPr>
        <w:t>签订合同</w:t>
      </w:r>
      <w:bookmarkEnd w:id="67"/>
      <w:bookmarkEnd w:id="68"/>
      <w:bookmarkEnd w:id="69"/>
      <w:bookmarkEnd w:id="70"/>
    </w:p>
    <w:p w:rsidR="00255705" w:rsidRDefault="00BF5B9D">
      <w:pPr>
        <w:spacing w:line="400" w:lineRule="exact"/>
        <w:ind w:leftChars="100" w:left="210" w:rightChars="200" w:right="420" w:firstLineChars="200" w:firstLine="422"/>
        <w:rPr>
          <w:rFonts w:ascii="宋体" w:eastAsia="宋体" w:hAnsi="宋体" w:cs="宋体"/>
          <w:b/>
          <w:szCs w:val="24"/>
        </w:rPr>
      </w:pPr>
      <w:r>
        <w:rPr>
          <w:rFonts w:ascii="宋体" w:eastAsia="宋体" w:hAnsi="宋体" w:cs="宋体" w:hint="eastAsia"/>
          <w:b/>
          <w:szCs w:val="24"/>
        </w:rPr>
        <w:t>31.1无客观原因，招标人和中标人应当自中标公示期满10个工作日内，根据招标文件和中标人的投标文件订立书面合同。中标人无正当理由拒签合同的，招标人取消其中标资格，其投标保证金不予退还；给招标人造成的损失超过投标保证金数额的，中标人还应当对超过部分予以赔偿。如无影响施工的客观因素，施工单位在签订合同15个工作日必须进场施工。违反上述规定建设单位将取消施工单位中标资格。投标人在施工过程中要具备处理工农矛盾的能力，施工单位无正当理由，施工进度缓慢，经建设单位、监理单位和有关行政监督单位认定不能按期完工，建设单位有权责令施工方中途结算退场，并另行安排施工单位进场完成未完工工程的施工。</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31.2发出中标通知书后，招标人无正当理由拒签合同的，招标人向中标人退还投标保</w:t>
      </w:r>
      <w:r>
        <w:rPr>
          <w:rFonts w:ascii="宋体" w:eastAsia="宋体" w:hAnsi="宋体" w:cs="宋体" w:hint="eastAsia"/>
          <w:szCs w:val="24"/>
        </w:rPr>
        <w:lastRenderedPageBreak/>
        <w:t>证金；给中标人造成损失的，还应当赔偿损失。</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31.3本工程不准转包与分包，施工时如果发现转包与分包行为，招标人可以没收履约保证金，并有权终止合同，并依法要求赔偿经济损失。</w:t>
      </w:r>
    </w:p>
    <w:p w:rsidR="00255705" w:rsidRDefault="00255705">
      <w:pPr>
        <w:ind w:leftChars="100" w:left="210" w:rightChars="200" w:right="420" w:firstLineChars="200" w:firstLine="420"/>
        <w:rPr>
          <w:rFonts w:ascii="宋体" w:eastAsia="宋体" w:hAnsi="宋体" w:cs="宋体"/>
          <w:szCs w:val="20"/>
          <w:lang w:val="zh-CN"/>
        </w:rPr>
      </w:pPr>
    </w:p>
    <w:p w:rsidR="00255705" w:rsidRDefault="00BF5B9D">
      <w:pPr>
        <w:keepNext/>
        <w:keepLines/>
        <w:widowControl/>
        <w:spacing w:before="120" w:after="120" w:line="360" w:lineRule="auto"/>
        <w:ind w:leftChars="100" w:left="210" w:rightChars="200" w:right="420"/>
        <w:outlineLvl w:val="2"/>
        <w:rPr>
          <w:rFonts w:ascii="宋体" w:eastAsia="宋体" w:hAnsi="宋体" w:cs="宋体"/>
          <w:b/>
          <w:kern w:val="0"/>
          <w:sz w:val="32"/>
          <w:szCs w:val="20"/>
        </w:rPr>
      </w:pPr>
      <w:r>
        <w:rPr>
          <w:rFonts w:ascii="宋体" w:eastAsia="宋体" w:hAnsi="宋体" w:cs="宋体" w:hint="eastAsia"/>
          <w:b/>
          <w:kern w:val="0"/>
          <w:sz w:val="32"/>
          <w:szCs w:val="20"/>
        </w:rPr>
        <w:t xml:space="preserve"> </w:t>
      </w:r>
      <w:bookmarkStart w:id="71" w:name="_Toc433020018"/>
      <w:r>
        <w:rPr>
          <w:rFonts w:ascii="宋体" w:eastAsia="宋体" w:hAnsi="宋体" w:cs="宋体" w:hint="eastAsia"/>
          <w:b/>
          <w:kern w:val="0"/>
          <w:sz w:val="32"/>
          <w:szCs w:val="20"/>
        </w:rPr>
        <w:t>(九)投标人责任</w:t>
      </w:r>
      <w:bookmarkEnd w:id="71"/>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32、投标人应当按照招标文件的规定编制和提交投标文件。投标文件应当对招标文件提出的实质性要求和条件做出响应。</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33、投标人应当诚实守信、公平竞争，不得以任何非法方式谋求中标，不得以他人名义或允许他人以自己的名义投标，不得损害招标人或者其他投标人的合法利益。投标人应当按照招标文件的要求，在投标文件中如实提供有关情况、文件、证明等资料，不得隐瞒事实、弄虚作假。</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34、投标人应当保证其拟任项目经理、施工员、专职安全员是与本企业签订了劳动合同的人员。不得使用挂靠人员担任项目经理、施工员、专职安全员。</w:t>
      </w:r>
    </w:p>
    <w:p w:rsidR="00255705" w:rsidRDefault="00BF5B9D">
      <w:pPr>
        <w:spacing w:line="400" w:lineRule="exact"/>
        <w:ind w:leftChars="100" w:left="210" w:rightChars="200" w:right="420" w:firstLineChars="200" w:firstLine="420"/>
        <w:rPr>
          <w:rFonts w:ascii="Times New Roman" w:eastAsia="宋体" w:hAnsi="Times New Roman" w:cs="Times New Roman"/>
          <w:b/>
          <w:bCs/>
          <w:kern w:val="44"/>
          <w:sz w:val="32"/>
          <w:szCs w:val="44"/>
        </w:rPr>
      </w:pPr>
      <w:r>
        <w:rPr>
          <w:rFonts w:ascii="宋体" w:eastAsia="宋体" w:hAnsi="宋体" w:cs="宋体" w:hint="eastAsia"/>
          <w:szCs w:val="24"/>
        </w:rPr>
        <w:t>35、中标人应当在规定的时间内按照招标文件和投标文件内容与招标人签订施工承包合同，严格履行合同义务，并不得与招标人另行订立背离合同实质性内容的其他协议。中标人不得将所承包工程转包、违法分包给他人。中标后和施工过程中不得擅自变更项目经理，确有特殊情况需变更项目经理的，必须征得招标人同意。</w:t>
      </w:r>
    </w:p>
    <w:p w:rsidR="00255705" w:rsidRDefault="00BF5B9D">
      <w:pPr>
        <w:spacing w:line="400" w:lineRule="exact"/>
        <w:ind w:leftChars="100" w:left="210" w:rightChars="200" w:right="420"/>
        <w:rPr>
          <w:rFonts w:ascii="宋体" w:eastAsia="宋体" w:hAnsi="宋体" w:cs="宋体"/>
          <w:szCs w:val="24"/>
        </w:rPr>
      </w:pPr>
      <w:bookmarkStart w:id="72" w:name="_Toc2620"/>
      <w:bookmarkStart w:id="73" w:name="_Toc429827529"/>
      <w:bookmarkStart w:id="74" w:name="_Toc300678041"/>
      <w:r>
        <w:rPr>
          <w:rFonts w:ascii="宋体" w:eastAsia="宋体" w:hAnsi="宋体" w:cs="宋体" w:hint="eastAsia"/>
          <w:sz w:val="32"/>
          <w:szCs w:val="32"/>
        </w:rPr>
        <w:t>（十）重新招标和不再招标</w:t>
      </w:r>
      <w:bookmarkEnd w:id="72"/>
      <w:bookmarkEnd w:id="73"/>
      <w:bookmarkEnd w:id="74"/>
    </w:p>
    <w:p w:rsidR="00255705" w:rsidRDefault="00BF5B9D">
      <w:pPr>
        <w:spacing w:line="400" w:lineRule="exact"/>
        <w:ind w:leftChars="100" w:left="210" w:rightChars="200" w:right="420" w:firstLineChars="200" w:firstLine="420"/>
        <w:rPr>
          <w:rFonts w:ascii="宋体" w:eastAsia="宋体" w:hAnsi="宋体" w:cs="宋体"/>
          <w:szCs w:val="24"/>
        </w:rPr>
      </w:pPr>
      <w:bookmarkStart w:id="75" w:name="_Toc300678042"/>
      <w:r>
        <w:rPr>
          <w:rFonts w:ascii="宋体" w:eastAsia="宋体" w:hAnsi="宋体" w:cs="宋体" w:hint="eastAsia"/>
          <w:szCs w:val="24"/>
        </w:rPr>
        <w:t>36. 重新招标</w:t>
      </w:r>
      <w:bookmarkEnd w:id="75"/>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有下列情形之一的，招标人将重新招标：</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（l） 投标截止时间止，投标人少于3 个的；</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 经评标委员会评审后否决所有投标的。</w:t>
      </w:r>
    </w:p>
    <w:p w:rsidR="00255705" w:rsidRDefault="00BF5B9D">
      <w:pPr>
        <w:spacing w:line="400" w:lineRule="exact"/>
        <w:ind w:leftChars="100" w:left="210" w:rightChars="200" w:right="420" w:firstLineChars="200" w:firstLine="420"/>
        <w:rPr>
          <w:rFonts w:ascii="宋体" w:eastAsia="宋体" w:hAnsi="宋体" w:cs="宋体"/>
          <w:szCs w:val="24"/>
        </w:rPr>
      </w:pPr>
      <w:bookmarkStart w:id="76" w:name="_Toc300678043"/>
      <w:r>
        <w:rPr>
          <w:rFonts w:ascii="宋体" w:eastAsia="宋体" w:hAnsi="宋体" w:cs="宋体" w:hint="eastAsia"/>
          <w:szCs w:val="24"/>
        </w:rPr>
        <w:t>37 不再招标</w:t>
      </w:r>
      <w:bookmarkEnd w:id="76"/>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重新招标后投标人仍少于3 个或者所有投标被否决的，属于必须审批或核准的工程建设项目，经原审批或核准部门批准后不再进行招标。</w:t>
      </w:r>
    </w:p>
    <w:p w:rsidR="00255705" w:rsidRDefault="00255705">
      <w:pPr>
        <w:spacing w:line="400" w:lineRule="exact"/>
        <w:ind w:leftChars="100" w:left="210" w:rightChars="200" w:right="420" w:firstLineChars="200" w:firstLine="420"/>
        <w:rPr>
          <w:rFonts w:ascii="宋体" w:eastAsia="宋体" w:hAnsi="宋体" w:cs="宋体"/>
          <w:szCs w:val="24"/>
        </w:rPr>
      </w:pPr>
    </w:p>
    <w:p w:rsidR="00255705" w:rsidRDefault="00BF5B9D">
      <w:pPr>
        <w:keepNext/>
        <w:keepLines/>
        <w:spacing w:before="120" w:after="120" w:line="360" w:lineRule="auto"/>
        <w:ind w:leftChars="100" w:left="210" w:rightChars="200" w:right="420"/>
        <w:outlineLvl w:val="2"/>
        <w:rPr>
          <w:rFonts w:ascii="黑体" w:eastAsia="黑体" w:hAnsi="宋体" w:cs="Times New Roman"/>
          <w:kern w:val="0"/>
          <w:sz w:val="32"/>
          <w:szCs w:val="32"/>
        </w:rPr>
      </w:pPr>
      <w:bookmarkStart w:id="77" w:name="_Toc429827530"/>
      <w:bookmarkStart w:id="78" w:name="_Toc29328"/>
      <w:bookmarkStart w:id="79" w:name="_Toc300678044"/>
      <w:r>
        <w:rPr>
          <w:rFonts w:ascii="黑体" w:eastAsia="黑体" w:hAnsi="宋体" w:cs="Times New Roman" w:hint="eastAsia"/>
          <w:kern w:val="0"/>
          <w:sz w:val="32"/>
          <w:szCs w:val="32"/>
        </w:rPr>
        <w:t>（十一）纪律和监督</w:t>
      </w:r>
      <w:bookmarkEnd w:id="77"/>
      <w:bookmarkEnd w:id="78"/>
      <w:bookmarkEnd w:id="79"/>
    </w:p>
    <w:p w:rsidR="00255705" w:rsidRDefault="00BF5B9D">
      <w:pPr>
        <w:spacing w:line="400" w:lineRule="exact"/>
        <w:ind w:leftChars="100" w:left="210" w:rightChars="200" w:right="420" w:firstLineChars="200" w:firstLine="420"/>
        <w:rPr>
          <w:rFonts w:ascii="宋体" w:eastAsia="宋体" w:hAnsi="宋体" w:cs="宋体"/>
          <w:szCs w:val="24"/>
        </w:rPr>
      </w:pPr>
      <w:bookmarkStart w:id="80" w:name="_Toc300678045"/>
      <w:r>
        <w:rPr>
          <w:rFonts w:ascii="宋体" w:eastAsia="宋体" w:hAnsi="宋体" w:cs="宋体" w:hint="eastAsia"/>
          <w:szCs w:val="24"/>
        </w:rPr>
        <w:t>38 对招标人的纪律要求</w:t>
      </w:r>
      <w:bookmarkEnd w:id="80"/>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招标人不得泄漏招标投标活动中应当保密的情况和资料，不得与投标人串通损害国家利益、社会公共利益或者他人合法权益。</w:t>
      </w:r>
    </w:p>
    <w:p w:rsidR="00255705" w:rsidRDefault="00BF5B9D">
      <w:pPr>
        <w:spacing w:line="400" w:lineRule="exact"/>
        <w:ind w:leftChars="100" w:left="210" w:rightChars="200" w:right="420" w:firstLineChars="200" w:firstLine="420"/>
        <w:rPr>
          <w:rFonts w:ascii="宋体" w:eastAsia="宋体" w:hAnsi="宋体" w:cs="宋体"/>
          <w:szCs w:val="24"/>
        </w:rPr>
      </w:pPr>
      <w:bookmarkStart w:id="81" w:name="_Toc300678046"/>
      <w:r>
        <w:rPr>
          <w:rFonts w:ascii="宋体" w:eastAsia="宋体" w:hAnsi="宋体" w:cs="宋体" w:hint="eastAsia"/>
          <w:szCs w:val="24"/>
        </w:rPr>
        <w:t>39 对投标人的纪律要求</w:t>
      </w:r>
      <w:bookmarkEnd w:id="81"/>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投标人不得相互串通投标或者与招标人串通投标，不得向招标人或者评标委员会成员行贿谋取中标，不得以他人名义投标或者以其他方式弄虚作假骗取中标；投标人不得以任</w:t>
      </w:r>
      <w:r>
        <w:rPr>
          <w:rFonts w:ascii="宋体" w:eastAsia="宋体" w:hAnsi="宋体" w:cs="宋体" w:hint="eastAsia"/>
          <w:szCs w:val="24"/>
        </w:rPr>
        <w:lastRenderedPageBreak/>
        <w:t>何方式干扰、影响评标工作。</w:t>
      </w:r>
    </w:p>
    <w:p w:rsidR="00255705" w:rsidRDefault="00BF5B9D">
      <w:pPr>
        <w:spacing w:line="400" w:lineRule="exact"/>
        <w:ind w:leftChars="100" w:left="210" w:rightChars="200" w:right="420" w:firstLineChars="200" w:firstLine="420"/>
        <w:rPr>
          <w:rFonts w:ascii="宋体" w:eastAsia="宋体" w:hAnsi="宋体" w:cs="宋体"/>
          <w:szCs w:val="24"/>
        </w:rPr>
      </w:pPr>
      <w:bookmarkStart w:id="82" w:name="_Toc300678047"/>
      <w:r>
        <w:rPr>
          <w:rFonts w:ascii="宋体" w:eastAsia="宋体" w:hAnsi="宋体" w:cs="宋体" w:hint="eastAsia"/>
          <w:szCs w:val="24"/>
        </w:rPr>
        <w:t>40 对评标委员会成员的纪律要求</w:t>
      </w:r>
      <w:bookmarkEnd w:id="82"/>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rsidR="00255705" w:rsidRDefault="00BF5B9D">
      <w:pPr>
        <w:spacing w:line="400" w:lineRule="exact"/>
        <w:ind w:leftChars="100" w:left="210" w:rightChars="200" w:right="420" w:firstLineChars="200" w:firstLine="420"/>
        <w:rPr>
          <w:rFonts w:ascii="宋体" w:eastAsia="宋体" w:hAnsi="宋体" w:cs="宋体"/>
          <w:szCs w:val="24"/>
        </w:rPr>
      </w:pPr>
      <w:bookmarkStart w:id="83" w:name="_Toc300678048"/>
      <w:r>
        <w:rPr>
          <w:rFonts w:ascii="宋体" w:eastAsia="宋体" w:hAnsi="宋体" w:cs="宋体" w:hint="eastAsia"/>
          <w:szCs w:val="24"/>
        </w:rPr>
        <w:t>41 对与评标活动有关的工作人员的纪律要求</w:t>
      </w:r>
      <w:bookmarkEnd w:id="83"/>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rsidR="00255705" w:rsidRDefault="00BF5B9D">
      <w:pPr>
        <w:spacing w:line="400" w:lineRule="exact"/>
        <w:ind w:leftChars="100" w:left="210" w:rightChars="200" w:right="420" w:firstLineChars="200" w:firstLine="420"/>
        <w:rPr>
          <w:rFonts w:ascii="宋体" w:eastAsia="宋体" w:hAnsi="宋体" w:cs="宋体"/>
          <w:szCs w:val="24"/>
        </w:rPr>
      </w:pPr>
      <w:bookmarkStart w:id="84" w:name="_Toc300678049"/>
      <w:r>
        <w:rPr>
          <w:rFonts w:ascii="宋体" w:eastAsia="宋体" w:hAnsi="宋体" w:cs="宋体" w:hint="eastAsia"/>
          <w:szCs w:val="24"/>
        </w:rPr>
        <w:t>42 异议和投诉</w:t>
      </w:r>
      <w:bookmarkEnd w:id="84"/>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42.1投标人或者其他利害关系人认为本次招标活动违反法律、法规和规章规定的，有权向有关行政监督部门投诉。</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42.2投标人或者其他利害关系人认为招标投标活动不符合有关规定，应按下列规定先向招标人提出异议：</w:t>
      </w:r>
    </w:p>
    <w:p w:rsidR="00255705" w:rsidRDefault="00BF5B9D">
      <w:pPr>
        <w:spacing w:line="400" w:lineRule="exact"/>
        <w:ind w:leftChars="100" w:left="210" w:rightChars="200" w:right="420" w:firstLineChars="200" w:firstLine="420"/>
        <w:rPr>
          <w:rFonts w:ascii="宋体" w:eastAsia="宋体" w:hAnsi="宋体" w:cs="宋体"/>
          <w:szCs w:val="20"/>
        </w:rPr>
      </w:pPr>
      <w:r>
        <w:rPr>
          <w:rFonts w:ascii="宋体" w:eastAsia="宋体" w:hAnsi="宋体" w:cs="宋体" w:hint="eastAsia"/>
          <w:szCs w:val="20"/>
        </w:rPr>
        <w:t>(1)认为招标文件内容违法或者不当的，应当在递交投标文件截止时间二日前以书面形式向招标人提出异议。招标人应当在收到异议后三日内作出答复，作出答复前，暂停招投标活动；</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(2)认为开标活动违法或者不当的，应当在开标现场向招标人提出异议。招标人应当当场答复，并制作记录；</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(3)对评标结果有异议的，应当在中标候选人公示期以书面形式向招标人提出。招标人应当在收到异议后三日内作出答复，作出答复前，暂停招投标活动。</w:t>
      </w:r>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招标人无正当理由不在规定时间内答复异议的，投标人或利害关系人可向行政监督部门投诉。在中标候选人公示期间提出异议的，公示期自异议答复后延续计算。</w:t>
      </w:r>
      <w:bookmarkStart w:id="85" w:name="_Toc300678050"/>
      <w:bookmarkStart w:id="86" w:name="_Toc429827531"/>
    </w:p>
    <w:p w:rsidR="00255705" w:rsidRDefault="00BF5B9D">
      <w:pPr>
        <w:spacing w:line="400" w:lineRule="exact"/>
        <w:ind w:leftChars="100" w:left="210" w:rightChars="200" w:right="420"/>
        <w:rPr>
          <w:rFonts w:ascii="宋体" w:eastAsia="宋体" w:hAnsi="宋体" w:cs="宋体"/>
          <w:sz w:val="32"/>
          <w:szCs w:val="32"/>
        </w:rPr>
      </w:pPr>
      <w:bookmarkStart w:id="87" w:name="_Toc5658"/>
      <w:r>
        <w:rPr>
          <w:rFonts w:ascii="宋体" w:eastAsia="宋体" w:hAnsi="宋体" w:cs="宋体" w:hint="eastAsia"/>
          <w:sz w:val="32"/>
          <w:szCs w:val="32"/>
        </w:rPr>
        <w:t>（十二）需要补充的其他内容</w:t>
      </w:r>
      <w:bookmarkEnd w:id="85"/>
      <w:bookmarkEnd w:id="86"/>
      <w:bookmarkEnd w:id="87"/>
    </w:p>
    <w:p w:rsidR="00255705" w:rsidRDefault="00BF5B9D">
      <w:pPr>
        <w:spacing w:line="400" w:lineRule="exact"/>
        <w:ind w:leftChars="100" w:left="210" w:rightChars="200" w:right="420" w:firstLineChars="200" w:firstLine="420"/>
        <w:rPr>
          <w:rFonts w:ascii="宋体" w:eastAsia="宋体" w:hAnsi="宋体" w:cs="宋体"/>
          <w:szCs w:val="24"/>
        </w:rPr>
      </w:pPr>
      <w:r>
        <w:rPr>
          <w:rFonts w:ascii="宋体" w:eastAsia="宋体" w:hAnsi="宋体" w:cs="宋体" w:hint="eastAsia"/>
          <w:szCs w:val="24"/>
        </w:rPr>
        <w:t>43需要补充的其他内容：见投标人须知前附表。</w:t>
      </w:r>
      <w:bookmarkStart w:id="88" w:name="_Toc300678051"/>
    </w:p>
    <w:p w:rsidR="00255705" w:rsidRDefault="00BF5B9D">
      <w:pPr>
        <w:spacing w:line="400" w:lineRule="exact"/>
        <w:ind w:leftChars="100" w:left="210" w:rightChars="200" w:right="420"/>
        <w:rPr>
          <w:rFonts w:ascii="黑体" w:eastAsia="黑体" w:hAnsi="Times New Roman" w:cs="Times New Roman"/>
          <w:bCs/>
          <w:kern w:val="0"/>
          <w:sz w:val="24"/>
          <w:szCs w:val="28"/>
        </w:rPr>
      </w:pPr>
      <w:r>
        <w:rPr>
          <w:rFonts w:ascii="黑体" w:eastAsia="黑体" w:hAnsi="黑体" w:cs="Times New Roman" w:hint="eastAsia"/>
          <w:bCs/>
          <w:kern w:val="0"/>
          <w:sz w:val="24"/>
          <w:szCs w:val="28"/>
        </w:rPr>
        <w:br w:type="page"/>
      </w:r>
      <w:r>
        <w:rPr>
          <w:rFonts w:ascii="黑体" w:eastAsia="黑体" w:hAnsi="黑体" w:cs="Times New Roman" w:hint="eastAsia"/>
          <w:bCs/>
          <w:kern w:val="0"/>
          <w:sz w:val="24"/>
          <w:szCs w:val="28"/>
        </w:rPr>
        <w:lastRenderedPageBreak/>
        <w:t>附表</w:t>
      </w:r>
      <w:r>
        <w:rPr>
          <w:rFonts w:ascii="黑体" w:eastAsia="黑体" w:hAnsi="黑体" w:cs="Times New Roman"/>
          <w:bCs/>
          <w:kern w:val="0"/>
          <w:sz w:val="24"/>
          <w:szCs w:val="28"/>
        </w:rPr>
        <w:t>2-1</w:t>
      </w:r>
      <w:r>
        <w:rPr>
          <w:rFonts w:ascii="黑体" w:eastAsia="黑体" w:hAnsi="黑体" w:cs="Times New Roman" w:hint="eastAsia"/>
          <w:bCs/>
          <w:kern w:val="0"/>
          <w:sz w:val="24"/>
          <w:szCs w:val="28"/>
        </w:rPr>
        <w:t>：开标记录表</w:t>
      </w:r>
      <w:bookmarkEnd w:id="88"/>
    </w:p>
    <w:p w:rsidR="00255705" w:rsidRDefault="00BF5B9D">
      <w:pPr>
        <w:spacing w:beforeLines="100" w:before="240" w:afterLines="100" w:after="240" w:line="400" w:lineRule="exact"/>
        <w:jc w:val="center"/>
        <w:rPr>
          <w:rFonts w:ascii="黑体" w:eastAsia="黑体" w:hAnsi="Times New Roman" w:cs="Times New Roman"/>
          <w:sz w:val="28"/>
          <w:szCs w:val="28"/>
        </w:rPr>
      </w:pPr>
      <w:r>
        <w:rPr>
          <w:rFonts w:ascii="黑体" w:eastAsia="黑体" w:hAnsi="Times New Roman" w:cs="Times New Roman" w:hint="eastAsia"/>
          <w:sz w:val="28"/>
          <w:szCs w:val="28"/>
        </w:rPr>
        <w:t>（项目名称）标段施工开标记录表</w:t>
      </w:r>
    </w:p>
    <w:p w:rsidR="00255705" w:rsidRDefault="00BF5B9D">
      <w:pPr>
        <w:spacing w:line="360" w:lineRule="auto"/>
        <w:rPr>
          <w:rFonts w:ascii="宋体" w:eastAsia="宋体" w:hAnsi="Times New Roman" w:cs="Times New Roman"/>
          <w:szCs w:val="20"/>
        </w:rPr>
      </w:pPr>
      <w:r>
        <w:rPr>
          <w:rFonts w:ascii="宋体" w:eastAsia="宋体" w:hAnsi="宋体" w:cs="Times New Roman" w:hint="eastAsia"/>
          <w:szCs w:val="20"/>
        </w:rPr>
        <w:t>开标时间：</w:t>
      </w:r>
      <w:r>
        <w:rPr>
          <w:rFonts w:ascii="宋体" w:eastAsia="宋体" w:hAnsi="宋体" w:cs="Times New Roman"/>
          <w:szCs w:val="20"/>
        </w:rPr>
        <w:t xml:space="preserve"> </w:t>
      </w:r>
      <w:r>
        <w:rPr>
          <w:rFonts w:ascii="宋体" w:eastAsia="宋体" w:hAnsi="宋体" w:cs="Times New Roman" w:hint="eastAsia"/>
          <w:szCs w:val="20"/>
        </w:rPr>
        <w:t>年</w:t>
      </w:r>
      <w:r>
        <w:rPr>
          <w:rFonts w:ascii="宋体" w:eastAsia="宋体" w:hAnsi="宋体" w:cs="Times New Roman"/>
          <w:szCs w:val="20"/>
        </w:rPr>
        <w:t xml:space="preserve"> </w:t>
      </w:r>
      <w:r>
        <w:rPr>
          <w:rFonts w:ascii="宋体" w:eastAsia="宋体" w:hAnsi="宋体" w:cs="Times New Roman" w:hint="eastAsia"/>
          <w:szCs w:val="20"/>
        </w:rPr>
        <w:t>月</w:t>
      </w:r>
      <w:r>
        <w:rPr>
          <w:rFonts w:ascii="宋体" w:eastAsia="宋体" w:hAnsi="宋体" w:cs="Times New Roman"/>
          <w:szCs w:val="20"/>
        </w:rPr>
        <w:t xml:space="preserve"> </w:t>
      </w:r>
      <w:r>
        <w:rPr>
          <w:rFonts w:ascii="宋体" w:eastAsia="宋体" w:hAnsi="宋体" w:cs="Times New Roman" w:hint="eastAsia"/>
          <w:szCs w:val="20"/>
        </w:rPr>
        <w:t>日</w:t>
      </w:r>
      <w:r>
        <w:rPr>
          <w:rFonts w:ascii="宋体" w:eastAsia="宋体" w:hAnsi="宋体" w:cs="Times New Roman"/>
          <w:szCs w:val="20"/>
        </w:rPr>
        <w:t xml:space="preserve"> </w:t>
      </w:r>
      <w:r>
        <w:rPr>
          <w:rFonts w:ascii="宋体" w:eastAsia="宋体" w:hAnsi="宋体" w:cs="Times New Roman" w:hint="eastAsia"/>
          <w:szCs w:val="20"/>
        </w:rPr>
        <w:t>时</w:t>
      </w:r>
      <w:r>
        <w:rPr>
          <w:rFonts w:ascii="宋体" w:eastAsia="宋体" w:hAnsi="宋体" w:cs="Times New Roman"/>
          <w:szCs w:val="20"/>
        </w:rPr>
        <w:t xml:space="preserve"> </w:t>
      </w:r>
      <w:r>
        <w:rPr>
          <w:rFonts w:ascii="宋体" w:eastAsia="宋体" w:hAnsi="宋体" w:cs="Times New Roman" w:hint="eastAsia"/>
          <w:szCs w:val="20"/>
        </w:rPr>
        <w:t>分</w:t>
      </w:r>
    </w:p>
    <w:p w:rsidR="00255705" w:rsidRDefault="00BF5B9D">
      <w:pPr>
        <w:spacing w:line="360" w:lineRule="auto"/>
        <w:rPr>
          <w:rFonts w:ascii="宋体" w:eastAsia="宋体" w:hAnsi="Times New Roman" w:cs="Times New Roman"/>
          <w:szCs w:val="20"/>
        </w:rPr>
      </w:pPr>
      <w:r>
        <w:rPr>
          <w:rFonts w:ascii="宋体" w:eastAsia="宋体" w:hAnsi="宋体" w:cs="Times New Roman" w:hint="eastAsia"/>
          <w:szCs w:val="20"/>
        </w:rPr>
        <w:t>开标地点：</w:t>
      </w:r>
    </w:p>
    <w:p w:rsidR="00255705" w:rsidRDefault="00BF5B9D">
      <w:pPr>
        <w:spacing w:line="360" w:lineRule="auto"/>
        <w:rPr>
          <w:rFonts w:ascii="宋体" w:eastAsia="宋体" w:hAnsi="Times New Roman" w:cs="Times New Roman"/>
          <w:szCs w:val="20"/>
        </w:rPr>
      </w:pPr>
      <w:r>
        <w:rPr>
          <w:rFonts w:ascii="宋体" w:eastAsia="宋体" w:hAnsi="宋体" w:cs="Times New Roman" w:hint="eastAsia"/>
          <w:szCs w:val="20"/>
        </w:rPr>
        <w:t>（一）开标记录</w:t>
      </w:r>
    </w:p>
    <w:tbl>
      <w:tblPr>
        <w:tblW w:w="83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68"/>
        <w:gridCol w:w="900"/>
        <w:gridCol w:w="900"/>
        <w:gridCol w:w="1260"/>
        <w:gridCol w:w="900"/>
        <w:gridCol w:w="900"/>
        <w:gridCol w:w="900"/>
        <w:gridCol w:w="720"/>
        <w:gridCol w:w="1260"/>
      </w:tblGrid>
      <w:tr w:rsidR="00255705">
        <w:trPr>
          <w:trHeight w:val="445"/>
        </w:trPr>
        <w:tc>
          <w:tcPr>
            <w:tcW w:w="568" w:type="dxa"/>
            <w:tcBorders>
              <w:top w:val="single" w:sz="12" w:space="0" w:color="auto"/>
            </w:tcBorders>
            <w:tcMar>
              <w:left w:w="28" w:type="dxa"/>
              <w:right w:w="28" w:type="dxa"/>
            </w:tcMar>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序号</w:t>
            </w:r>
          </w:p>
        </w:tc>
        <w:tc>
          <w:tcPr>
            <w:tcW w:w="900" w:type="dxa"/>
            <w:tcBorders>
              <w:top w:val="single" w:sz="12" w:space="0" w:color="auto"/>
            </w:tcBorders>
            <w:tcMar>
              <w:left w:w="28" w:type="dxa"/>
              <w:right w:w="28" w:type="dxa"/>
            </w:tcMar>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投标人</w:t>
            </w:r>
          </w:p>
        </w:tc>
        <w:tc>
          <w:tcPr>
            <w:tcW w:w="900" w:type="dxa"/>
            <w:tcBorders>
              <w:top w:val="single" w:sz="12" w:space="0" w:color="auto"/>
            </w:tcBorders>
            <w:tcMar>
              <w:left w:w="28" w:type="dxa"/>
              <w:right w:w="28" w:type="dxa"/>
            </w:tcMar>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密封情况</w:t>
            </w:r>
          </w:p>
        </w:tc>
        <w:tc>
          <w:tcPr>
            <w:tcW w:w="1260" w:type="dxa"/>
            <w:tcBorders>
              <w:top w:val="single" w:sz="12" w:space="0" w:color="auto"/>
            </w:tcBorders>
            <w:tcMar>
              <w:left w:w="28" w:type="dxa"/>
              <w:right w:w="28" w:type="dxa"/>
            </w:tcMar>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投标报价（元）</w:t>
            </w:r>
          </w:p>
        </w:tc>
        <w:tc>
          <w:tcPr>
            <w:tcW w:w="900" w:type="dxa"/>
            <w:tcBorders>
              <w:top w:val="single" w:sz="12" w:space="0" w:color="auto"/>
            </w:tcBorders>
            <w:tcMar>
              <w:left w:w="28" w:type="dxa"/>
              <w:right w:w="28" w:type="dxa"/>
            </w:tcMar>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质量目标</w:t>
            </w:r>
          </w:p>
        </w:tc>
        <w:tc>
          <w:tcPr>
            <w:tcW w:w="900" w:type="dxa"/>
            <w:tcBorders>
              <w:top w:val="single" w:sz="12" w:space="0" w:color="auto"/>
            </w:tcBorders>
            <w:tcMar>
              <w:left w:w="28" w:type="dxa"/>
              <w:right w:w="28" w:type="dxa"/>
            </w:tcMar>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工期</w:t>
            </w:r>
          </w:p>
        </w:tc>
        <w:tc>
          <w:tcPr>
            <w:tcW w:w="900" w:type="dxa"/>
            <w:tcBorders>
              <w:top w:val="single" w:sz="12" w:space="0" w:color="auto"/>
            </w:tcBorders>
            <w:tcMar>
              <w:left w:w="28" w:type="dxa"/>
              <w:right w:w="28" w:type="dxa"/>
            </w:tcMar>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保修承诺</w:t>
            </w:r>
          </w:p>
        </w:tc>
        <w:tc>
          <w:tcPr>
            <w:tcW w:w="720" w:type="dxa"/>
            <w:tcBorders>
              <w:top w:val="single" w:sz="12" w:space="0" w:color="auto"/>
            </w:tcBorders>
            <w:tcMar>
              <w:left w:w="28" w:type="dxa"/>
              <w:right w:w="28" w:type="dxa"/>
            </w:tcMar>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投标</w:t>
            </w:r>
          </w:p>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保证金</w:t>
            </w:r>
          </w:p>
        </w:tc>
        <w:tc>
          <w:tcPr>
            <w:tcW w:w="1260" w:type="dxa"/>
            <w:tcBorders>
              <w:top w:val="single" w:sz="12" w:space="0" w:color="auto"/>
            </w:tcBorders>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投标人委托代理人签名</w:t>
            </w:r>
          </w:p>
        </w:tc>
      </w:tr>
      <w:tr w:rsidR="00255705">
        <w:trPr>
          <w:trHeight w:val="445"/>
        </w:trPr>
        <w:tc>
          <w:tcPr>
            <w:tcW w:w="568" w:type="dxa"/>
            <w:tcMar>
              <w:left w:w="28" w:type="dxa"/>
              <w:right w:w="28" w:type="dxa"/>
            </w:tcMar>
            <w:vAlign w:val="center"/>
          </w:tcPr>
          <w:p w:rsidR="00255705" w:rsidRDefault="00255705">
            <w:pPr>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jc w:val="center"/>
              <w:rPr>
                <w:rFonts w:ascii="宋体" w:eastAsia="宋体" w:hAnsi="Times New Roman" w:cs="Times New Roman"/>
                <w:szCs w:val="20"/>
              </w:rPr>
            </w:pPr>
          </w:p>
        </w:tc>
        <w:tc>
          <w:tcPr>
            <w:tcW w:w="1260" w:type="dxa"/>
            <w:tcMar>
              <w:left w:w="28" w:type="dxa"/>
              <w:right w:w="28" w:type="dxa"/>
            </w:tcMar>
            <w:vAlign w:val="center"/>
          </w:tcPr>
          <w:p w:rsidR="00255705" w:rsidRDefault="00255705">
            <w:pPr>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jc w:val="center"/>
              <w:rPr>
                <w:rFonts w:ascii="宋体" w:eastAsia="宋体" w:hAnsi="Times New Roman" w:cs="Times New Roman"/>
                <w:szCs w:val="20"/>
              </w:rPr>
            </w:pPr>
          </w:p>
        </w:tc>
        <w:tc>
          <w:tcPr>
            <w:tcW w:w="720" w:type="dxa"/>
            <w:tcMar>
              <w:left w:w="28" w:type="dxa"/>
              <w:right w:w="28" w:type="dxa"/>
            </w:tcMar>
            <w:vAlign w:val="center"/>
          </w:tcPr>
          <w:p w:rsidR="00255705" w:rsidRDefault="00255705">
            <w:pPr>
              <w:jc w:val="center"/>
              <w:rPr>
                <w:rFonts w:ascii="宋体" w:eastAsia="宋体" w:hAnsi="Times New Roman" w:cs="Times New Roman"/>
                <w:szCs w:val="20"/>
              </w:rPr>
            </w:pPr>
          </w:p>
        </w:tc>
        <w:tc>
          <w:tcPr>
            <w:tcW w:w="1260" w:type="dxa"/>
            <w:vAlign w:val="center"/>
          </w:tcPr>
          <w:p w:rsidR="00255705" w:rsidRDefault="00255705">
            <w:pPr>
              <w:jc w:val="center"/>
              <w:rPr>
                <w:rFonts w:ascii="宋体" w:eastAsia="宋体" w:hAnsi="Times New Roman" w:cs="Times New Roman"/>
                <w:szCs w:val="20"/>
              </w:rPr>
            </w:pPr>
          </w:p>
        </w:tc>
      </w:tr>
      <w:tr w:rsidR="00255705">
        <w:trPr>
          <w:trHeight w:val="432"/>
        </w:trPr>
        <w:tc>
          <w:tcPr>
            <w:tcW w:w="568"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72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vAlign w:val="center"/>
          </w:tcPr>
          <w:p w:rsidR="00255705" w:rsidRDefault="00255705">
            <w:pPr>
              <w:spacing w:line="400" w:lineRule="exact"/>
              <w:jc w:val="center"/>
              <w:rPr>
                <w:rFonts w:ascii="宋体" w:eastAsia="宋体" w:hAnsi="Times New Roman" w:cs="Times New Roman"/>
                <w:szCs w:val="20"/>
              </w:rPr>
            </w:pPr>
          </w:p>
        </w:tc>
      </w:tr>
      <w:tr w:rsidR="00255705">
        <w:trPr>
          <w:trHeight w:val="414"/>
        </w:trPr>
        <w:tc>
          <w:tcPr>
            <w:tcW w:w="568"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72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vAlign w:val="center"/>
          </w:tcPr>
          <w:p w:rsidR="00255705" w:rsidRDefault="00255705">
            <w:pPr>
              <w:spacing w:line="400" w:lineRule="exact"/>
              <w:jc w:val="center"/>
              <w:rPr>
                <w:rFonts w:ascii="宋体" w:eastAsia="宋体" w:hAnsi="Times New Roman" w:cs="Times New Roman"/>
                <w:szCs w:val="20"/>
              </w:rPr>
            </w:pPr>
          </w:p>
        </w:tc>
      </w:tr>
      <w:tr w:rsidR="00255705">
        <w:trPr>
          <w:trHeight w:val="432"/>
        </w:trPr>
        <w:tc>
          <w:tcPr>
            <w:tcW w:w="568"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72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vAlign w:val="center"/>
          </w:tcPr>
          <w:p w:rsidR="00255705" w:rsidRDefault="00255705">
            <w:pPr>
              <w:spacing w:line="400" w:lineRule="exact"/>
              <w:jc w:val="center"/>
              <w:rPr>
                <w:rFonts w:ascii="宋体" w:eastAsia="宋体" w:hAnsi="Times New Roman" w:cs="Times New Roman"/>
                <w:szCs w:val="20"/>
              </w:rPr>
            </w:pPr>
          </w:p>
        </w:tc>
      </w:tr>
      <w:tr w:rsidR="00255705">
        <w:trPr>
          <w:trHeight w:val="414"/>
        </w:trPr>
        <w:tc>
          <w:tcPr>
            <w:tcW w:w="568"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72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vAlign w:val="center"/>
          </w:tcPr>
          <w:p w:rsidR="00255705" w:rsidRDefault="00255705">
            <w:pPr>
              <w:spacing w:line="400" w:lineRule="exact"/>
              <w:jc w:val="center"/>
              <w:rPr>
                <w:rFonts w:ascii="宋体" w:eastAsia="宋体" w:hAnsi="Times New Roman" w:cs="Times New Roman"/>
                <w:szCs w:val="20"/>
              </w:rPr>
            </w:pPr>
          </w:p>
        </w:tc>
      </w:tr>
      <w:tr w:rsidR="00255705">
        <w:trPr>
          <w:trHeight w:val="432"/>
        </w:trPr>
        <w:tc>
          <w:tcPr>
            <w:tcW w:w="568"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72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vAlign w:val="center"/>
          </w:tcPr>
          <w:p w:rsidR="00255705" w:rsidRDefault="00255705">
            <w:pPr>
              <w:spacing w:line="400" w:lineRule="exact"/>
              <w:jc w:val="center"/>
              <w:rPr>
                <w:rFonts w:ascii="宋体" w:eastAsia="宋体" w:hAnsi="Times New Roman" w:cs="Times New Roman"/>
                <w:szCs w:val="20"/>
              </w:rPr>
            </w:pPr>
          </w:p>
        </w:tc>
      </w:tr>
      <w:tr w:rsidR="00255705">
        <w:trPr>
          <w:trHeight w:val="414"/>
        </w:trPr>
        <w:tc>
          <w:tcPr>
            <w:tcW w:w="568"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72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vAlign w:val="center"/>
          </w:tcPr>
          <w:p w:rsidR="00255705" w:rsidRDefault="00255705">
            <w:pPr>
              <w:spacing w:line="400" w:lineRule="exact"/>
              <w:jc w:val="center"/>
              <w:rPr>
                <w:rFonts w:ascii="宋体" w:eastAsia="宋体" w:hAnsi="Times New Roman" w:cs="Times New Roman"/>
                <w:szCs w:val="20"/>
              </w:rPr>
            </w:pPr>
          </w:p>
        </w:tc>
      </w:tr>
      <w:tr w:rsidR="00255705">
        <w:trPr>
          <w:trHeight w:val="432"/>
        </w:trPr>
        <w:tc>
          <w:tcPr>
            <w:tcW w:w="568"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90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720" w:type="dxa"/>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c>
          <w:tcPr>
            <w:tcW w:w="1260" w:type="dxa"/>
            <w:vAlign w:val="center"/>
          </w:tcPr>
          <w:p w:rsidR="00255705" w:rsidRDefault="00255705">
            <w:pPr>
              <w:spacing w:line="400" w:lineRule="exact"/>
              <w:jc w:val="center"/>
              <w:rPr>
                <w:rFonts w:ascii="宋体" w:eastAsia="宋体" w:hAnsi="Times New Roman" w:cs="Times New Roman"/>
                <w:szCs w:val="20"/>
              </w:rPr>
            </w:pPr>
          </w:p>
        </w:tc>
      </w:tr>
      <w:tr w:rsidR="00255705">
        <w:trPr>
          <w:trHeight w:val="414"/>
        </w:trPr>
        <w:tc>
          <w:tcPr>
            <w:tcW w:w="3628" w:type="dxa"/>
            <w:gridSpan w:val="4"/>
            <w:tcMar>
              <w:left w:w="28" w:type="dxa"/>
              <w:right w:w="28" w:type="dxa"/>
            </w:tcMar>
            <w:vAlign w:val="center"/>
          </w:tcPr>
          <w:p w:rsidR="00255705" w:rsidRDefault="00BF5B9D">
            <w:pPr>
              <w:spacing w:line="400" w:lineRule="exact"/>
              <w:jc w:val="left"/>
              <w:rPr>
                <w:rFonts w:ascii="宋体" w:eastAsia="宋体" w:hAnsi="Times New Roman" w:cs="Times New Roman"/>
                <w:sz w:val="18"/>
                <w:szCs w:val="20"/>
              </w:rPr>
            </w:pPr>
            <w:r>
              <w:rPr>
                <w:rFonts w:ascii="宋体" w:eastAsia="宋体" w:hAnsi="宋体" w:cs="Times New Roman" w:hint="eastAsia"/>
                <w:sz w:val="18"/>
                <w:szCs w:val="20"/>
              </w:rPr>
              <w:t>招标人编制的标底（如有的话）</w:t>
            </w:r>
          </w:p>
        </w:tc>
        <w:tc>
          <w:tcPr>
            <w:tcW w:w="4680" w:type="dxa"/>
            <w:gridSpan w:val="5"/>
            <w:tcMar>
              <w:left w:w="28" w:type="dxa"/>
              <w:right w:w="28" w:type="dxa"/>
            </w:tcMar>
          </w:tcPr>
          <w:p w:rsidR="00255705" w:rsidRDefault="00255705">
            <w:pPr>
              <w:spacing w:line="400" w:lineRule="exact"/>
              <w:jc w:val="left"/>
              <w:rPr>
                <w:rFonts w:ascii="宋体" w:eastAsia="宋体" w:hAnsi="Times New Roman" w:cs="Times New Roman"/>
                <w:szCs w:val="20"/>
              </w:rPr>
            </w:pPr>
          </w:p>
        </w:tc>
      </w:tr>
      <w:tr w:rsidR="00255705">
        <w:trPr>
          <w:trHeight w:val="414"/>
        </w:trPr>
        <w:tc>
          <w:tcPr>
            <w:tcW w:w="3628" w:type="dxa"/>
            <w:gridSpan w:val="4"/>
            <w:tcBorders>
              <w:bottom w:val="single" w:sz="12" w:space="0" w:color="auto"/>
            </w:tcBorders>
            <w:tcMar>
              <w:left w:w="28" w:type="dxa"/>
              <w:right w:w="28" w:type="dxa"/>
            </w:tcMar>
            <w:vAlign w:val="center"/>
          </w:tcPr>
          <w:p w:rsidR="00255705" w:rsidRDefault="00BF5B9D">
            <w:pPr>
              <w:spacing w:line="400" w:lineRule="exact"/>
              <w:jc w:val="left"/>
              <w:rPr>
                <w:rFonts w:ascii="宋体" w:eastAsia="宋体" w:hAnsi="Times New Roman" w:cs="Times New Roman"/>
                <w:sz w:val="18"/>
                <w:szCs w:val="20"/>
              </w:rPr>
            </w:pPr>
            <w:r>
              <w:rPr>
                <w:rFonts w:ascii="宋体" w:eastAsia="宋体" w:hAnsi="宋体" w:cs="Times New Roman" w:hint="eastAsia"/>
                <w:sz w:val="18"/>
                <w:szCs w:val="20"/>
              </w:rPr>
              <w:t>现场随机抽取的下浮点</w:t>
            </w:r>
            <w:r>
              <w:rPr>
                <w:rFonts w:ascii="宋体" w:eastAsia="宋体" w:hAnsi="Times New Roman" w:cs="宋体" w:hint="eastAsia"/>
                <w:kern w:val="0"/>
                <w:sz w:val="18"/>
                <w:szCs w:val="18"/>
              </w:rPr>
              <w:t>γ</w:t>
            </w:r>
            <w:r>
              <w:rPr>
                <w:rFonts w:ascii="宋体" w:eastAsia="宋体" w:hAnsi="宋体" w:cs="Times New Roman" w:hint="eastAsia"/>
                <w:sz w:val="18"/>
                <w:szCs w:val="20"/>
              </w:rPr>
              <w:t>值（如有的话）</w:t>
            </w:r>
          </w:p>
        </w:tc>
        <w:tc>
          <w:tcPr>
            <w:tcW w:w="4680" w:type="dxa"/>
            <w:gridSpan w:val="5"/>
            <w:tcBorders>
              <w:bottom w:val="single" w:sz="12" w:space="0" w:color="auto"/>
            </w:tcBorders>
            <w:tcMar>
              <w:left w:w="28" w:type="dxa"/>
              <w:right w:w="28" w:type="dxa"/>
            </w:tcMar>
            <w:vAlign w:val="center"/>
          </w:tcPr>
          <w:p w:rsidR="00255705" w:rsidRDefault="00255705">
            <w:pPr>
              <w:spacing w:line="400" w:lineRule="exact"/>
              <w:jc w:val="center"/>
              <w:rPr>
                <w:rFonts w:ascii="宋体" w:eastAsia="宋体" w:hAnsi="Times New Roman" w:cs="Times New Roman"/>
                <w:szCs w:val="20"/>
              </w:rPr>
            </w:pPr>
          </w:p>
        </w:tc>
      </w:tr>
    </w:tbl>
    <w:p w:rsidR="00255705" w:rsidRDefault="00BF5B9D">
      <w:pPr>
        <w:spacing w:line="360" w:lineRule="auto"/>
        <w:rPr>
          <w:rFonts w:ascii="宋体" w:eastAsia="宋体" w:hAnsi="Times New Roman" w:cs="Times New Roman"/>
          <w:szCs w:val="20"/>
        </w:rPr>
      </w:pPr>
      <w:r>
        <w:rPr>
          <w:rFonts w:ascii="宋体" w:eastAsia="宋体" w:hAnsi="宋体" w:cs="Times New Roman" w:hint="eastAsia"/>
          <w:szCs w:val="20"/>
        </w:rPr>
        <w:t>（二）开标过程中的其他事项记录</w:t>
      </w:r>
    </w:p>
    <w:p w:rsidR="00255705" w:rsidRDefault="00255705">
      <w:pPr>
        <w:spacing w:line="360" w:lineRule="auto"/>
        <w:rPr>
          <w:rFonts w:ascii="宋体" w:eastAsia="宋体" w:hAnsi="Times New Roman" w:cs="Times New Roman"/>
          <w:szCs w:val="20"/>
          <w:u w:val="single"/>
        </w:rPr>
      </w:pPr>
    </w:p>
    <w:p w:rsidR="00255705" w:rsidRDefault="00255705">
      <w:pPr>
        <w:spacing w:line="360" w:lineRule="auto"/>
        <w:rPr>
          <w:rFonts w:ascii="宋体" w:eastAsia="宋体" w:hAnsi="Times New Roman" w:cs="Times New Roman"/>
          <w:szCs w:val="20"/>
          <w:u w:val="single"/>
        </w:rPr>
      </w:pPr>
    </w:p>
    <w:p w:rsidR="00255705" w:rsidRDefault="00255705">
      <w:pPr>
        <w:spacing w:line="360" w:lineRule="auto"/>
        <w:rPr>
          <w:rFonts w:ascii="宋体" w:eastAsia="宋体" w:hAnsi="Times New Roman" w:cs="Times New Roman"/>
          <w:szCs w:val="20"/>
          <w:u w:val="single"/>
        </w:rPr>
      </w:pPr>
    </w:p>
    <w:p w:rsidR="00255705" w:rsidRDefault="00255705">
      <w:pPr>
        <w:spacing w:line="360" w:lineRule="auto"/>
        <w:rPr>
          <w:rFonts w:ascii="宋体" w:eastAsia="宋体" w:hAnsi="Times New Roman" w:cs="Times New Roman"/>
          <w:szCs w:val="20"/>
          <w:u w:val="single"/>
        </w:rPr>
      </w:pPr>
    </w:p>
    <w:p w:rsidR="00255705" w:rsidRDefault="00255705">
      <w:pPr>
        <w:spacing w:line="360" w:lineRule="auto"/>
        <w:rPr>
          <w:rFonts w:ascii="宋体" w:eastAsia="宋体" w:hAnsi="Times New Roman" w:cs="Times New Roman"/>
          <w:szCs w:val="20"/>
          <w:u w:val="single"/>
        </w:rPr>
      </w:pPr>
    </w:p>
    <w:p w:rsidR="00255705" w:rsidRDefault="00BF5B9D">
      <w:pPr>
        <w:spacing w:line="360" w:lineRule="auto"/>
        <w:rPr>
          <w:rFonts w:ascii="宋体" w:eastAsia="宋体" w:hAnsi="Times New Roman" w:cs="Times New Roman"/>
          <w:szCs w:val="20"/>
        </w:rPr>
      </w:pPr>
      <w:r>
        <w:rPr>
          <w:rFonts w:ascii="宋体" w:eastAsia="宋体" w:hAnsi="宋体" w:cs="Times New Roman"/>
          <w:szCs w:val="20"/>
        </w:rPr>
        <w:t xml:space="preserve"> </w:t>
      </w:r>
      <w:r>
        <w:rPr>
          <w:rFonts w:ascii="宋体" w:eastAsia="宋体" w:hAnsi="宋体" w:cs="Times New Roman" w:hint="eastAsia"/>
          <w:szCs w:val="20"/>
        </w:rPr>
        <w:t>（三）出席开标会的单位和人员（附签到表）</w:t>
      </w:r>
    </w:p>
    <w:p w:rsidR="00255705" w:rsidRDefault="00255705">
      <w:pPr>
        <w:spacing w:line="400" w:lineRule="exact"/>
        <w:rPr>
          <w:rFonts w:ascii="宋体" w:eastAsia="宋体" w:hAnsi="Times New Roman" w:cs="Times New Roman"/>
          <w:szCs w:val="20"/>
        </w:rPr>
      </w:pPr>
    </w:p>
    <w:p w:rsidR="00255705" w:rsidRDefault="00255705">
      <w:pPr>
        <w:spacing w:line="400" w:lineRule="exact"/>
        <w:rPr>
          <w:rFonts w:ascii="Times New Roman" w:eastAsia="宋体" w:hAnsi="Times New Roman" w:cs="Times New Roman"/>
          <w:szCs w:val="20"/>
        </w:rPr>
      </w:pPr>
    </w:p>
    <w:p w:rsidR="00255705" w:rsidRDefault="00255705">
      <w:pPr>
        <w:spacing w:line="400" w:lineRule="exact"/>
        <w:rPr>
          <w:rFonts w:ascii="Times New Roman" w:eastAsia="宋体" w:hAnsi="Times New Roman" w:cs="Times New Roman"/>
          <w:szCs w:val="20"/>
        </w:rPr>
      </w:pPr>
    </w:p>
    <w:p w:rsidR="00255705" w:rsidRDefault="00BF5B9D">
      <w:pPr>
        <w:spacing w:line="400" w:lineRule="exact"/>
        <w:rPr>
          <w:rFonts w:ascii="宋体" w:eastAsia="宋体" w:hAnsi="Times New Roman" w:cs="Times New Roman"/>
          <w:szCs w:val="20"/>
        </w:rPr>
      </w:pPr>
      <w:r>
        <w:rPr>
          <w:rFonts w:ascii="宋体" w:eastAsia="宋体" w:hAnsi="宋体" w:cs="Times New Roman" w:hint="eastAsia"/>
          <w:szCs w:val="20"/>
        </w:rPr>
        <w:t>招标人：记录人：监督人员：</w:t>
      </w:r>
    </w:p>
    <w:p w:rsidR="00255705" w:rsidRDefault="00BF5B9D">
      <w:pPr>
        <w:spacing w:line="400" w:lineRule="exact"/>
        <w:ind w:right="420" w:firstLineChars="3400" w:firstLine="7140"/>
        <w:rPr>
          <w:rFonts w:ascii="宋体" w:eastAsia="宋体" w:hAnsi="Times New Roman" w:cs="Times New Roman"/>
          <w:szCs w:val="20"/>
        </w:rPr>
      </w:pPr>
      <w:r>
        <w:rPr>
          <w:rFonts w:ascii="宋体" w:eastAsia="宋体" w:hAnsi="宋体" w:cs="Times New Roman" w:hint="eastAsia"/>
          <w:szCs w:val="20"/>
        </w:rPr>
        <w:t>年  月   日</w:t>
      </w:r>
    </w:p>
    <w:p w:rsidR="00255705" w:rsidRDefault="00255705">
      <w:pPr>
        <w:spacing w:line="400" w:lineRule="exact"/>
        <w:rPr>
          <w:rFonts w:ascii="黑体" w:eastAsia="黑体" w:hAnsi="黑体" w:cs="Times New Roman"/>
          <w:bCs/>
          <w:kern w:val="0"/>
          <w:sz w:val="24"/>
          <w:szCs w:val="28"/>
        </w:rPr>
      </w:pPr>
      <w:bookmarkStart w:id="89" w:name="_Toc300678052"/>
    </w:p>
    <w:p w:rsidR="00255705" w:rsidRDefault="00BF5B9D">
      <w:pPr>
        <w:spacing w:line="400" w:lineRule="exact"/>
        <w:rPr>
          <w:rFonts w:ascii="黑体" w:eastAsia="黑体" w:hAnsi="黑体" w:cs="Times New Roman"/>
          <w:bCs/>
          <w:kern w:val="0"/>
          <w:sz w:val="24"/>
          <w:szCs w:val="28"/>
        </w:rPr>
      </w:pPr>
      <w:r>
        <w:rPr>
          <w:rFonts w:ascii="黑体" w:eastAsia="黑体" w:hAnsi="黑体" w:cs="Times New Roman" w:hint="eastAsia"/>
          <w:bCs/>
          <w:kern w:val="0"/>
          <w:sz w:val="24"/>
          <w:szCs w:val="28"/>
        </w:rPr>
        <w:br w:type="page"/>
      </w:r>
      <w:r>
        <w:rPr>
          <w:rFonts w:ascii="黑体" w:eastAsia="黑体" w:hAnsi="黑体" w:cs="Times New Roman" w:hint="eastAsia"/>
          <w:bCs/>
          <w:kern w:val="0"/>
          <w:sz w:val="24"/>
          <w:szCs w:val="28"/>
        </w:rPr>
        <w:lastRenderedPageBreak/>
        <w:t>附表</w:t>
      </w:r>
      <w:r>
        <w:rPr>
          <w:rFonts w:ascii="黑体" w:eastAsia="黑体" w:hAnsi="黑体" w:cs="Times New Roman"/>
          <w:bCs/>
          <w:kern w:val="0"/>
          <w:sz w:val="24"/>
          <w:szCs w:val="28"/>
        </w:rPr>
        <w:t>2-2</w:t>
      </w:r>
      <w:r>
        <w:rPr>
          <w:rFonts w:ascii="黑体" w:eastAsia="黑体" w:hAnsi="黑体" w:cs="Times New Roman" w:hint="eastAsia"/>
          <w:bCs/>
          <w:kern w:val="0"/>
          <w:sz w:val="24"/>
          <w:szCs w:val="28"/>
        </w:rPr>
        <w:t>：投标文件递交时间和密封及标记检查记录表</w:t>
      </w:r>
      <w:bookmarkEnd w:id="89"/>
    </w:p>
    <w:p w:rsidR="00255705" w:rsidRDefault="00BF5B9D">
      <w:pPr>
        <w:spacing w:beforeLines="100" w:before="240" w:afterLines="100" w:after="240" w:line="400" w:lineRule="exact"/>
        <w:jc w:val="center"/>
        <w:rPr>
          <w:rFonts w:ascii="黑体" w:eastAsia="黑体" w:hAnsi="Times New Roman" w:cs="Times New Roman"/>
          <w:sz w:val="28"/>
          <w:szCs w:val="28"/>
        </w:rPr>
      </w:pPr>
      <w:r>
        <w:rPr>
          <w:rFonts w:ascii="黑体" w:eastAsia="黑体" w:hAnsi="Times New Roman" w:cs="Times New Roman" w:hint="eastAsia"/>
          <w:sz w:val="28"/>
          <w:szCs w:val="28"/>
        </w:rPr>
        <w:t>（项目名称）标段施工投标文件递交时间和密封及标记检查记录表</w:t>
      </w:r>
    </w:p>
    <w:p w:rsidR="00255705" w:rsidRDefault="00BF5B9D">
      <w:pPr>
        <w:snapToGrid w:val="0"/>
        <w:spacing w:afterLines="50" w:after="120"/>
        <w:rPr>
          <w:rFonts w:ascii="宋体" w:eastAsia="宋体" w:hAnsi="Times New Roman" w:cs="Times New Roman"/>
          <w:szCs w:val="21"/>
          <w:u w:val="single"/>
        </w:rPr>
      </w:pPr>
      <w:r>
        <w:rPr>
          <w:rFonts w:ascii="宋体" w:eastAsia="宋体" w:hAnsi="宋体" w:cs="Times New Roman" w:hint="eastAsia"/>
          <w:szCs w:val="21"/>
        </w:rPr>
        <w:t>招</w:t>
      </w:r>
      <w:r>
        <w:rPr>
          <w:rFonts w:ascii="宋体" w:eastAsia="宋体" w:hAnsi="宋体" w:cs="Times New Roman"/>
          <w:szCs w:val="21"/>
        </w:rPr>
        <w:t xml:space="preserve"> </w:t>
      </w:r>
      <w:r>
        <w:rPr>
          <w:rFonts w:ascii="宋体" w:eastAsia="宋体" w:hAnsi="宋体" w:cs="Times New Roman" w:hint="eastAsia"/>
          <w:szCs w:val="21"/>
        </w:rPr>
        <w:t>标</w:t>
      </w:r>
      <w:r>
        <w:rPr>
          <w:rFonts w:ascii="宋体" w:eastAsia="宋体" w:hAnsi="宋体" w:cs="Times New Roman"/>
          <w:szCs w:val="21"/>
        </w:rPr>
        <w:t xml:space="preserve"> </w:t>
      </w:r>
      <w:r>
        <w:rPr>
          <w:rFonts w:ascii="宋体" w:eastAsia="宋体" w:hAnsi="宋体" w:cs="Times New Roman" w:hint="eastAsia"/>
          <w:szCs w:val="21"/>
        </w:rPr>
        <w:t>人：</w:t>
      </w:r>
    </w:p>
    <w:tbl>
      <w:tblPr>
        <w:tblW w:w="927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38"/>
        <w:gridCol w:w="766"/>
        <w:gridCol w:w="1684"/>
        <w:gridCol w:w="2496"/>
        <w:gridCol w:w="3021"/>
        <w:gridCol w:w="769"/>
      </w:tblGrid>
      <w:tr w:rsidR="00255705">
        <w:trPr>
          <w:trHeight w:val="445"/>
          <w:jc w:val="center"/>
        </w:trPr>
        <w:tc>
          <w:tcPr>
            <w:tcW w:w="538" w:type="dxa"/>
            <w:tcBorders>
              <w:top w:val="single" w:sz="12" w:space="0" w:color="auto"/>
            </w:tcBorders>
            <w:tcMar>
              <w:left w:w="28" w:type="dxa"/>
              <w:right w:w="28" w:type="dxa"/>
            </w:tcMar>
            <w:vAlign w:val="center"/>
          </w:tcPr>
          <w:p w:rsidR="00255705" w:rsidRDefault="00BF5B9D">
            <w:pPr>
              <w:spacing w:line="312" w:lineRule="auto"/>
              <w:jc w:val="center"/>
              <w:rPr>
                <w:rFonts w:ascii="宋体" w:eastAsia="宋体" w:hAnsi="Times New Roman" w:cs="Times New Roman"/>
                <w:b/>
                <w:sz w:val="18"/>
                <w:szCs w:val="20"/>
              </w:rPr>
            </w:pPr>
            <w:r>
              <w:rPr>
                <w:rFonts w:ascii="宋体" w:eastAsia="宋体" w:hAnsi="宋体" w:cs="Times New Roman" w:hint="eastAsia"/>
                <w:b/>
                <w:sz w:val="18"/>
                <w:szCs w:val="20"/>
              </w:rPr>
              <w:t>序号</w:t>
            </w:r>
          </w:p>
        </w:tc>
        <w:tc>
          <w:tcPr>
            <w:tcW w:w="766" w:type="dxa"/>
            <w:tcBorders>
              <w:top w:val="single" w:sz="12" w:space="0" w:color="auto"/>
            </w:tcBorders>
            <w:tcMar>
              <w:left w:w="28" w:type="dxa"/>
              <w:right w:w="28" w:type="dxa"/>
            </w:tcMar>
            <w:vAlign w:val="center"/>
          </w:tcPr>
          <w:p w:rsidR="00255705" w:rsidRDefault="00BF5B9D">
            <w:pPr>
              <w:spacing w:line="312" w:lineRule="auto"/>
              <w:jc w:val="center"/>
              <w:rPr>
                <w:rFonts w:ascii="宋体" w:eastAsia="宋体" w:hAnsi="Times New Roman" w:cs="Times New Roman"/>
                <w:b/>
                <w:sz w:val="18"/>
                <w:szCs w:val="20"/>
              </w:rPr>
            </w:pPr>
            <w:r>
              <w:rPr>
                <w:rFonts w:ascii="宋体" w:eastAsia="宋体" w:hAnsi="宋体" w:cs="Times New Roman" w:hint="eastAsia"/>
                <w:b/>
                <w:sz w:val="18"/>
                <w:szCs w:val="20"/>
              </w:rPr>
              <w:t>投标人</w:t>
            </w:r>
          </w:p>
        </w:tc>
        <w:tc>
          <w:tcPr>
            <w:tcW w:w="1684" w:type="dxa"/>
            <w:tcBorders>
              <w:top w:val="single" w:sz="12" w:space="0" w:color="auto"/>
            </w:tcBorders>
            <w:tcMar>
              <w:left w:w="28" w:type="dxa"/>
              <w:right w:w="28" w:type="dxa"/>
            </w:tcMar>
            <w:vAlign w:val="center"/>
          </w:tcPr>
          <w:p w:rsidR="00255705" w:rsidRDefault="00BF5B9D">
            <w:pPr>
              <w:spacing w:line="312" w:lineRule="auto"/>
              <w:jc w:val="center"/>
              <w:rPr>
                <w:rFonts w:ascii="宋体" w:eastAsia="宋体" w:hAnsi="Times New Roman" w:cs="Times New Roman"/>
                <w:b/>
                <w:sz w:val="18"/>
                <w:szCs w:val="20"/>
              </w:rPr>
            </w:pPr>
            <w:r>
              <w:rPr>
                <w:rFonts w:ascii="宋体" w:eastAsia="宋体" w:hAnsi="宋体" w:cs="Times New Roman" w:hint="eastAsia"/>
                <w:b/>
                <w:sz w:val="18"/>
                <w:szCs w:val="20"/>
              </w:rPr>
              <w:t>投标文件递交时间</w:t>
            </w:r>
          </w:p>
        </w:tc>
        <w:tc>
          <w:tcPr>
            <w:tcW w:w="2496" w:type="dxa"/>
            <w:tcBorders>
              <w:top w:val="single" w:sz="12" w:space="0" w:color="auto"/>
            </w:tcBorders>
            <w:tcMar>
              <w:left w:w="28" w:type="dxa"/>
              <w:right w:w="28" w:type="dxa"/>
            </w:tcMar>
            <w:vAlign w:val="center"/>
          </w:tcPr>
          <w:p w:rsidR="00255705" w:rsidRDefault="00BF5B9D">
            <w:pPr>
              <w:spacing w:line="312" w:lineRule="auto"/>
              <w:jc w:val="center"/>
              <w:rPr>
                <w:rFonts w:ascii="宋体" w:eastAsia="宋体" w:hAnsi="Times New Roman" w:cs="Times New Roman"/>
                <w:b/>
                <w:sz w:val="18"/>
                <w:szCs w:val="20"/>
              </w:rPr>
            </w:pPr>
            <w:r>
              <w:rPr>
                <w:rFonts w:ascii="宋体" w:eastAsia="宋体" w:hAnsi="宋体" w:cs="Times New Roman" w:hint="eastAsia"/>
                <w:b/>
                <w:sz w:val="18"/>
                <w:szCs w:val="20"/>
              </w:rPr>
              <w:t>投标文件密封情况</w:t>
            </w:r>
          </w:p>
        </w:tc>
        <w:tc>
          <w:tcPr>
            <w:tcW w:w="3021" w:type="dxa"/>
            <w:tcBorders>
              <w:top w:val="single" w:sz="12" w:space="0" w:color="auto"/>
            </w:tcBorders>
            <w:tcMar>
              <w:left w:w="28" w:type="dxa"/>
              <w:right w:w="28" w:type="dxa"/>
            </w:tcMar>
            <w:vAlign w:val="center"/>
          </w:tcPr>
          <w:p w:rsidR="00255705" w:rsidRDefault="00BF5B9D">
            <w:pPr>
              <w:spacing w:line="312" w:lineRule="auto"/>
              <w:jc w:val="center"/>
              <w:rPr>
                <w:rFonts w:ascii="宋体" w:eastAsia="宋体" w:hAnsi="Times New Roman" w:cs="Times New Roman"/>
                <w:b/>
                <w:sz w:val="18"/>
                <w:szCs w:val="20"/>
              </w:rPr>
            </w:pPr>
            <w:r>
              <w:rPr>
                <w:rFonts w:ascii="宋体" w:eastAsia="宋体" w:hAnsi="宋体" w:cs="Times New Roman" w:hint="eastAsia"/>
                <w:b/>
                <w:sz w:val="18"/>
                <w:szCs w:val="20"/>
              </w:rPr>
              <w:t>投标文件标记情况</w:t>
            </w:r>
          </w:p>
        </w:tc>
        <w:tc>
          <w:tcPr>
            <w:tcW w:w="769" w:type="dxa"/>
            <w:tcBorders>
              <w:top w:val="single" w:sz="12" w:space="0" w:color="auto"/>
            </w:tcBorders>
            <w:vAlign w:val="center"/>
          </w:tcPr>
          <w:p w:rsidR="00255705" w:rsidRDefault="00BF5B9D">
            <w:pPr>
              <w:spacing w:line="312" w:lineRule="auto"/>
              <w:jc w:val="center"/>
              <w:rPr>
                <w:rFonts w:ascii="宋体" w:eastAsia="宋体" w:hAnsi="Times New Roman" w:cs="Times New Roman"/>
                <w:b/>
                <w:sz w:val="18"/>
                <w:szCs w:val="20"/>
              </w:rPr>
            </w:pPr>
            <w:r>
              <w:rPr>
                <w:rFonts w:ascii="宋体" w:eastAsia="宋体" w:hAnsi="宋体" w:cs="Times New Roman" w:hint="eastAsia"/>
                <w:b/>
                <w:sz w:val="18"/>
                <w:szCs w:val="20"/>
              </w:rPr>
              <w:t>备注</w:t>
            </w:r>
          </w:p>
        </w:tc>
      </w:tr>
      <w:tr w:rsidR="00255705">
        <w:trPr>
          <w:trHeight w:val="445"/>
          <w:jc w:val="center"/>
        </w:trPr>
        <w:tc>
          <w:tcPr>
            <w:tcW w:w="538" w:type="dxa"/>
            <w:tcMar>
              <w:left w:w="28" w:type="dxa"/>
              <w:right w:w="28" w:type="dxa"/>
            </w:tcMar>
            <w:vAlign w:val="center"/>
          </w:tcPr>
          <w:p w:rsidR="00255705" w:rsidRDefault="00255705">
            <w:pPr>
              <w:jc w:val="center"/>
              <w:rPr>
                <w:rFonts w:ascii="宋体" w:eastAsia="宋体" w:hAnsi="Times New Roman" w:cs="Times New Roman"/>
                <w:sz w:val="18"/>
                <w:szCs w:val="20"/>
              </w:rPr>
            </w:pPr>
          </w:p>
        </w:tc>
        <w:tc>
          <w:tcPr>
            <w:tcW w:w="766" w:type="dxa"/>
            <w:tcMar>
              <w:left w:w="28" w:type="dxa"/>
              <w:right w:w="28" w:type="dxa"/>
            </w:tcMar>
            <w:vAlign w:val="center"/>
          </w:tcPr>
          <w:p w:rsidR="00255705" w:rsidRDefault="00255705">
            <w:pPr>
              <w:jc w:val="center"/>
              <w:rPr>
                <w:rFonts w:ascii="宋体" w:eastAsia="宋体" w:hAnsi="Times New Roman" w:cs="Times New Roman"/>
                <w:sz w:val="18"/>
                <w:szCs w:val="20"/>
              </w:rPr>
            </w:pPr>
          </w:p>
        </w:tc>
        <w:tc>
          <w:tcPr>
            <w:tcW w:w="1684" w:type="dxa"/>
            <w:tcMar>
              <w:left w:w="28" w:type="dxa"/>
              <w:right w:w="28" w:type="dxa"/>
            </w:tcMar>
            <w:vAlign w:val="center"/>
          </w:tcPr>
          <w:p w:rsidR="00255705" w:rsidRDefault="00BF5B9D">
            <w:pPr>
              <w:jc w:val="center"/>
              <w:rPr>
                <w:rFonts w:ascii="宋体" w:eastAsia="宋体" w:hAnsi="Times New Roman" w:cs="Times New Roman"/>
                <w:sz w:val="18"/>
                <w:szCs w:val="18"/>
                <w:u w:val="single"/>
              </w:rPr>
            </w:pPr>
            <w:r>
              <w:rPr>
                <w:rFonts w:ascii="宋体" w:eastAsia="宋体" w:hAnsi="宋体" w:cs="Times New Roman" w:hint="eastAsia"/>
                <w:sz w:val="18"/>
                <w:szCs w:val="18"/>
              </w:rPr>
              <w:t>年月</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日时分</w:t>
            </w:r>
          </w:p>
        </w:tc>
        <w:tc>
          <w:tcPr>
            <w:tcW w:w="2496" w:type="dxa"/>
            <w:tcMar>
              <w:left w:w="28" w:type="dxa"/>
              <w:right w:w="28" w:type="dxa"/>
            </w:tcMar>
            <w:vAlign w:val="center"/>
          </w:tcPr>
          <w:p w:rsidR="00255705" w:rsidRDefault="00BF5B9D">
            <w:pPr>
              <w:jc w:val="left"/>
              <w:rPr>
                <w:rFonts w:ascii="宋体" w:eastAsia="宋体" w:hAnsi="Times New Roman" w:cs="Times New Roman"/>
                <w:sz w:val="18"/>
                <w:szCs w:val="18"/>
              </w:rPr>
            </w:pPr>
            <w:r>
              <w:rPr>
                <w:rFonts w:ascii="宋体" w:eastAsia="宋体" w:hAnsi="宋体" w:cs="Times New Roman" w:hint="eastAsia"/>
                <w:sz w:val="18"/>
                <w:szCs w:val="20"/>
              </w:rPr>
              <w:t>□</w:t>
            </w:r>
            <w:r>
              <w:rPr>
                <w:rFonts w:ascii="宋体" w:eastAsia="宋体" w:hAnsi="宋体" w:cs="Times New Roman" w:hint="eastAsia"/>
                <w:sz w:val="18"/>
                <w:szCs w:val="18"/>
              </w:rPr>
              <w:t>密封完好，符合招标文件规定</w:t>
            </w:r>
          </w:p>
          <w:p w:rsidR="00255705" w:rsidRDefault="00BF5B9D">
            <w:pPr>
              <w:jc w:val="left"/>
              <w:rPr>
                <w:rFonts w:ascii="宋体" w:eastAsia="宋体" w:hAnsi="Times New Roman" w:cs="Times New Roman"/>
                <w:sz w:val="18"/>
                <w:szCs w:val="20"/>
              </w:rPr>
            </w:pPr>
            <w:r>
              <w:rPr>
                <w:rFonts w:ascii="宋体" w:eastAsia="宋体" w:hAnsi="宋体" w:cs="Times New Roman" w:hint="eastAsia"/>
                <w:sz w:val="18"/>
                <w:szCs w:val="20"/>
              </w:rPr>
              <w:t>□未</w:t>
            </w:r>
            <w:r>
              <w:rPr>
                <w:rFonts w:ascii="宋体" w:eastAsia="宋体" w:hAnsi="宋体" w:cs="Times New Roman" w:hint="eastAsia"/>
                <w:sz w:val="18"/>
                <w:szCs w:val="18"/>
              </w:rPr>
              <w:t>密封或密封不符合招标文件规定</w:t>
            </w:r>
          </w:p>
        </w:tc>
        <w:tc>
          <w:tcPr>
            <w:tcW w:w="3021" w:type="dxa"/>
            <w:tcMar>
              <w:left w:w="28" w:type="dxa"/>
              <w:right w:w="28" w:type="dxa"/>
            </w:tcMar>
            <w:vAlign w:val="center"/>
          </w:tcPr>
          <w:p w:rsidR="00255705" w:rsidRDefault="00BF5B9D">
            <w:pPr>
              <w:jc w:val="left"/>
              <w:rPr>
                <w:rFonts w:ascii="宋体" w:eastAsia="宋体" w:hAnsi="Times New Roman" w:cs="Times New Roman"/>
                <w:sz w:val="18"/>
                <w:szCs w:val="18"/>
              </w:rPr>
            </w:pPr>
            <w:r>
              <w:rPr>
                <w:rFonts w:ascii="宋体" w:eastAsia="宋体" w:hAnsi="宋体" w:cs="Times New Roman" w:hint="eastAsia"/>
                <w:sz w:val="18"/>
                <w:szCs w:val="20"/>
              </w:rPr>
              <w:t>□</w:t>
            </w:r>
            <w:r>
              <w:rPr>
                <w:rFonts w:ascii="宋体" w:eastAsia="宋体" w:hAnsi="宋体" w:cs="Times New Roman" w:hint="eastAsia"/>
                <w:sz w:val="18"/>
                <w:szCs w:val="18"/>
              </w:rPr>
              <w:t>标记完整，符合招标文件规定</w:t>
            </w:r>
          </w:p>
          <w:p w:rsidR="00255705" w:rsidRDefault="00BF5B9D">
            <w:pPr>
              <w:jc w:val="left"/>
              <w:rPr>
                <w:rFonts w:ascii="宋体" w:eastAsia="宋体" w:hAnsi="Times New Roman" w:cs="Times New Roman"/>
                <w:sz w:val="18"/>
                <w:szCs w:val="20"/>
              </w:rPr>
            </w:pPr>
            <w:r>
              <w:rPr>
                <w:rFonts w:ascii="宋体" w:eastAsia="宋体" w:hAnsi="宋体" w:cs="Times New Roman" w:hint="eastAsia"/>
                <w:sz w:val="18"/>
                <w:szCs w:val="20"/>
              </w:rPr>
              <w:t>□</w:t>
            </w:r>
            <w:r>
              <w:rPr>
                <w:rFonts w:ascii="宋体" w:eastAsia="宋体" w:hAnsi="宋体" w:cs="Times New Roman" w:hint="eastAsia"/>
                <w:sz w:val="18"/>
                <w:szCs w:val="18"/>
              </w:rPr>
              <w:t>未标记或标记不符合招标文件规定</w:t>
            </w:r>
          </w:p>
        </w:tc>
        <w:tc>
          <w:tcPr>
            <w:tcW w:w="769" w:type="dxa"/>
            <w:vAlign w:val="center"/>
          </w:tcPr>
          <w:p w:rsidR="00255705" w:rsidRDefault="00255705">
            <w:pPr>
              <w:spacing w:line="312" w:lineRule="auto"/>
              <w:jc w:val="center"/>
              <w:rPr>
                <w:rFonts w:ascii="宋体" w:eastAsia="宋体" w:hAnsi="Times New Roman" w:cs="Times New Roman"/>
                <w:sz w:val="18"/>
                <w:szCs w:val="20"/>
              </w:rPr>
            </w:pPr>
          </w:p>
        </w:tc>
      </w:tr>
      <w:tr w:rsidR="00255705">
        <w:trPr>
          <w:trHeight w:val="445"/>
          <w:jc w:val="center"/>
        </w:trPr>
        <w:tc>
          <w:tcPr>
            <w:tcW w:w="538" w:type="dxa"/>
            <w:tcMar>
              <w:left w:w="28" w:type="dxa"/>
              <w:right w:w="28" w:type="dxa"/>
            </w:tcMar>
            <w:vAlign w:val="center"/>
          </w:tcPr>
          <w:p w:rsidR="00255705" w:rsidRDefault="00255705">
            <w:pPr>
              <w:jc w:val="center"/>
              <w:rPr>
                <w:rFonts w:ascii="宋体" w:eastAsia="宋体" w:hAnsi="Times New Roman" w:cs="Times New Roman"/>
                <w:sz w:val="18"/>
                <w:szCs w:val="20"/>
              </w:rPr>
            </w:pPr>
          </w:p>
        </w:tc>
        <w:tc>
          <w:tcPr>
            <w:tcW w:w="766" w:type="dxa"/>
            <w:tcMar>
              <w:left w:w="28" w:type="dxa"/>
              <w:right w:w="28" w:type="dxa"/>
            </w:tcMar>
            <w:vAlign w:val="center"/>
          </w:tcPr>
          <w:p w:rsidR="00255705" w:rsidRDefault="00255705">
            <w:pPr>
              <w:jc w:val="center"/>
              <w:rPr>
                <w:rFonts w:ascii="宋体" w:eastAsia="宋体" w:hAnsi="Times New Roman" w:cs="Times New Roman"/>
                <w:sz w:val="18"/>
                <w:szCs w:val="20"/>
              </w:rPr>
            </w:pPr>
          </w:p>
        </w:tc>
        <w:tc>
          <w:tcPr>
            <w:tcW w:w="1684" w:type="dxa"/>
            <w:tcMar>
              <w:left w:w="28" w:type="dxa"/>
              <w:right w:w="28" w:type="dxa"/>
            </w:tcMar>
            <w:vAlign w:val="center"/>
          </w:tcPr>
          <w:p w:rsidR="00255705" w:rsidRDefault="00BF5B9D">
            <w:pPr>
              <w:jc w:val="center"/>
              <w:rPr>
                <w:rFonts w:ascii="宋体" w:eastAsia="宋体" w:hAnsi="Times New Roman" w:cs="Times New Roman"/>
                <w:sz w:val="18"/>
                <w:szCs w:val="18"/>
                <w:u w:val="single"/>
              </w:rPr>
            </w:pPr>
            <w:r>
              <w:rPr>
                <w:rFonts w:ascii="宋体" w:eastAsia="宋体" w:hAnsi="宋体" w:cs="Times New Roman" w:hint="eastAsia"/>
                <w:sz w:val="18"/>
                <w:szCs w:val="18"/>
              </w:rPr>
              <w:t>年月</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日时分</w:t>
            </w:r>
          </w:p>
        </w:tc>
        <w:tc>
          <w:tcPr>
            <w:tcW w:w="2496" w:type="dxa"/>
            <w:tcMar>
              <w:left w:w="28" w:type="dxa"/>
              <w:right w:w="28" w:type="dxa"/>
            </w:tcMar>
            <w:vAlign w:val="center"/>
          </w:tcPr>
          <w:p w:rsidR="00255705" w:rsidRDefault="00BF5B9D">
            <w:pPr>
              <w:jc w:val="left"/>
              <w:rPr>
                <w:rFonts w:ascii="宋体" w:eastAsia="宋体" w:hAnsi="Times New Roman" w:cs="Times New Roman"/>
                <w:sz w:val="18"/>
                <w:szCs w:val="18"/>
              </w:rPr>
            </w:pPr>
            <w:r>
              <w:rPr>
                <w:rFonts w:ascii="宋体" w:eastAsia="宋体" w:hAnsi="宋体" w:cs="Times New Roman" w:hint="eastAsia"/>
                <w:sz w:val="18"/>
                <w:szCs w:val="20"/>
              </w:rPr>
              <w:t>□</w:t>
            </w:r>
            <w:r>
              <w:rPr>
                <w:rFonts w:ascii="宋体" w:eastAsia="宋体" w:hAnsi="宋体" w:cs="Times New Roman" w:hint="eastAsia"/>
                <w:sz w:val="18"/>
                <w:szCs w:val="18"/>
              </w:rPr>
              <w:t>密封完好，符合招标文件规定</w:t>
            </w:r>
          </w:p>
          <w:p w:rsidR="00255705" w:rsidRDefault="00BF5B9D">
            <w:pPr>
              <w:jc w:val="left"/>
              <w:rPr>
                <w:rFonts w:ascii="宋体" w:eastAsia="宋体" w:hAnsi="Times New Roman" w:cs="Times New Roman"/>
                <w:sz w:val="18"/>
                <w:szCs w:val="20"/>
              </w:rPr>
            </w:pPr>
            <w:r>
              <w:rPr>
                <w:rFonts w:ascii="宋体" w:eastAsia="宋体" w:hAnsi="宋体" w:cs="Times New Roman" w:hint="eastAsia"/>
                <w:sz w:val="18"/>
                <w:szCs w:val="20"/>
              </w:rPr>
              <w:t>□未</w:t>
            </w:r>
            <w:r>
              <w:rPr>
                <w:rFonts w:ascii="宋体" w:eastAsia="宋体" w:hAnsi="宋体" w:cs="Times New Roman" w:hint="eastAsia"/>
                <w:sz w:val="18"/>
                <w:szCs w:val="18"/>
              </w:rPr>
              <w:t>密封或密封不符合招标文件规定</w:t>
            </w:r>
          </w:p>
        </w:tc>
        <w:tc>
          <w:tcPr>
            <w:tcW w:w="3021" w:type="dxa"/>
            <w:tcMar>
              <w:left w:w="28" w:type="dxa"/>
              <w:right w:w="28" w:type="dxa"/>
            </w:tcMar>
            <w:vAlign w:val="center"/>
          </w:tcPr>
          <w:p w:rsidR="00255705" w:rsidRDefault="00BF5B9D">
            <w:pPr>
              <w:jc w:val="left"/>
              <w:rPr>
                <w:rFonts w:ascii="宋体" w:eastAsia="宋体" w:hAnsi="Times New Roman" w:cs="Times New Roman"/>
                <w:sz w:val="18"/>
                <w:szCs w:val="18"/>
              </w:rPr>
            </w:pPr>
            <w:r>
              <w:rPr>
                <w:rFonts w:ascii="宋体" w:eastAsia="宋体" w:hAnsi="宋体" w:cs="Times New Roman" w:hint="eastAsia"/>
                <w:sz w:val="18"/>
                <w:szCs w:val="20"/>
              </w:rPr>
              <w:t>□</w:t>
            </w:r>
            <w:r>
              <w:rPr>
                <w:rFonts w:ascii="宋体" w:eastAsia="宋体" w:hAnsi="宋体" w:cs="Times New Roman" w:hint="eastAsia"/>
                <w:sz w:val="18"/>
                <w:szCs w:val="18"/>
              </w:rPr>
              <w:t>标记完整，符合招标文件规定</w:t>
            </w:r>
          </w:p>
          <w:p w:rsidR="00255705" w:rsidRDefault="00BF5B9D">
            <w:pPr>
              <w:jc w:val="left"/>
              <w:rPr>
                <w:rFonts w:ascii="宋体" w:eastAsia="宋体" w:hAnsi="Times New Roman" w:cs="Times New Roman"/>
                <w:sz w:val="18"/>
                <w:szCs w:val="20"/>
              </w:rPr>
            </w:pPr>
            <w:r>
              <w:rPr>
                <w:rFonts w:ascii="宋体" w:eastAsia="宋体" w:hAnsi="宋体" w:cs="Times New Roman" w:hint="eastAsia"/>
                <w:sz w:val="18"/>
                <w:szCs w:val="20"/>
              </w:rPr>
              <w:t>□</w:t>
            </w:r>
            <w:r>
              <w:rPr>
                <w:rFonts w:ascii="宋体" w:eastAsia="宋体" w:hAnsi="宋体" w:cs="Times New Roman" w:hint="eastAsia"/>
                <w:sz w:val="18"/>
                <w:szCs w:val="18"/>
              </w:rPr>
              <w:t>未标记或标记不符合招标文件规定</w:t>
            </w:r>
          </w:p>
        </w:tc>
        <w:tc>
          <w:tcPr>
            <w:tcW w:w="769" w:type="dxa"/>
            <w:vAlign w:val="center"/>
          </w:tcPr>
          <w:p w:rsidR="00255705" w:rsidRDefault="00255705">
            <w:pPr>
              <w:spacing w:line="312" w:lineRule="auto"/>
              <w:jc w:val="center"/>
              <w:rPr>
                <w:rFonts w:ascii="宋体" w:eastAsia="宋体" w:hAnsi="Times New Roman" w:cs="Times New Roman"/>
                <w:sz w:val="18"/>
                <w:szCs w:val="20"/>
              </w:rPr>
            </w:pPr>
          </w:p>
        </w:tc>
      </w:tr>
      <w:tr w:rsidR="00255705">
        <w:trPr>
          <w:trHeight w:val="445"/>
          <w:jc w:val="center"/>
        </w:trPr>
        <w:tc>
          <w:tcPr>
            <w:tcW w:w="538" w:type="dxa"/>
            <w:tcMar>
              <w:left w:w="28" w:type="dxa"/>
              <w:right w:w="28" w:type="dxa"/>
            </w:tcMar>
            <w:vAlign w:val="center"/>
          </w:tcPr>
          <w:p w:rsidR="00255705" w:rsidRDefault="00255705">
            <w:pPr>
              <w:jc w:val="center"/>
              <w:rPr>
                <w:rFonts w:ascii="宋体" w:eastAsia="宋体" w:hAnsi="Times New Roman" w:cs="Times New Roman"/>
                <w:sz w:val="18"/>
                <w:szCs w:val="20"/>
              </w:rPr>
            </w:pPr>
          </w:p>
        </w:tc>
        <w:tc>
          <w:tcPr>
            <w:tcW w:w="766" w:type="dxa"/>
            <w:tcMar>
              <w:left w:w="28" w:type="dxa"/>
              <w:right w:w="28" w:type="dxa"/>
            </w:tcMar>
            <w:vAlign w:val="center"/>
          </w:tcPr>
          <w:p w:rsidR="00255705" w:rsidRDefault="00255705">
            <w:pPr>
              <w:jc w:val="center"/>
              <w:rPr>
                <w:rFonts w:ascii="宋体" w:eastAsia="宋体" w:hAnsi="Times New Roman" w:cs="Times New Roman"/>
                <w:sz w:val="18"/>
                <w:szCs w:val="20"/>
              </w:rPr>
            </w:pPr>
          </w:p>
        </w:tc>
        <w:tc>
          <w:tcPr>
            <w:tcW w:w="1684" w:type="dxa"/>
            <w:tcMar>
              <w:left w:w="28" w:type="dxa"/>
              <w:right w:w="28" w:type="dxa"/>
            </w:tcMar>
            <w:vAlign w:val="center"/>
          </w:tcPr>
          <w:p w:rsidR="00255705" w:rsidRDefault="00BF5B9D">
            <w:pPr>
              <w:jc w:val="center"/>
              <w:rPr>
                <w:rFonts w:ascii="宋体" w:eastAsia="宋体" w:hAnsi="Times New Roman" w:cs="Times New Roman"/>
                <w:sz w:val="18"/>
                <w:szCs w:val="18"/>
                <w:u w:val="single"/>
              </w:rPr>
            </w:pPr>
            <w:r>
              <w:rPr>
                <w:rFonts w:ascii="宋体" w:eastAsia="宋体" w:hAnsi="宋体" w:cs="Times New Roman" w:hint="eastAsia"/>
                <w:sz w:val="18"/>
                <w:szCs w:val="18"/>
              </w:rPr>
              <w:t>年月</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日时分</w:t>
            </w:r>
          </w:p>
        </w:tc>
        <w:tc>
          <w:tcPr>
            <w:tcW w:w="2496" w:type="dxa"/>
            <w:tcMar>
              <w:left w:w="28" w:type="dxa"/>
              <w:right w:w="28" w:type="dxa"/>
            </w:tcMar>
            <w:vAlign w:val="center"/>
          </w:tcPr>
          <w:p w:rsidR="00255705" w:rsidRDefault="00BF5B9D">
            <w:pPr>
              <w:jc w:val="left"/>
              <w:rPr>
                <w:rFonts w:ascii="宋体" w:eastAsia="宋体" w:hAnsi="Times New Roman" w:cs="Times New Roman"/>
                <w:sz w:val="18"/>
                <w:szCs w:val="18"/>
              </w:rPr>
            </w:pPr>
            <w:r>
              <w:rPr>
                <w:rFonts w:ascii="宋体" w:eastAsia="宋体" w:hAnsi="宋体" w:cs="Times New Roman" w:hint="eastAsia"/>
                <w:sz w:val="18"/>
                <w:szCs w:val="20"/>
              </w:rPr>
              <w:t>□</w:t>
            </w:r>
            <w:r>
              <w:rPr>
                <w:rFonts w:ascii="宋体" w:eastAsia="宋体" w:hAnsi="宋体" w:cs="Times New Roman" w:hint="eastAsia"/>
                <w:sz w:val="18"/>
                <w:szCs w:val="18"/>
              </w:rPr>
              <w:t>密封完好，符合招标文件规定</w:t>
            </w:r>
          </w:p>
          <w:p w:rsidR="00255705" w:rsidRDefault="00BF5B9D">
            <w:pPr>
              <w:jc w:val="left"/>
              <w:rPr>
                <w:rFonts w:ascii="宋体" w:eastAsia="宋体" w:hAnsi="Times New Roman" w:cs="Times New Roman"/>
                <w:sz w:val="18"/>
                <w:szCs w:val="20"/>
              </w:rPr>
            </w:pPr>
            <w:r>
              <w:rPr>
                <w:rFonts w:ascii="宋体" w:eastAsia="宋体" w:hAnsi="宋体" w:cs="Times New Roman" w:hint="eastAsia"/>
                <w:sz w:val="18"/>
                <w:szCs w:val="20"/>
              </w:rPr>
              <w:t>□未</w:t>
            </w:r>
            <w:r>
              <w:rPr>
                <w:rFonts w:ascii="宋体" w:eastAsia="宋体" w:hAnsi="宋体" w:cs="Times New Roman" w:hint="eastAsia"/>
                <w:sz w:val="18"/>
                <w:szCs w:val="18"/>
              </w:rPr>
              <w:t>密封或密封不符合招标文件规定</w:t>
            </w:r>
          </w:p>
        </w:tc>
        <w:tc>
          <w:tcPr>
            <w:tcW w:w="3021" w:type="dxa"/>
            <w:tcMar>
              <w:left w:w="28" w:type="dxa"/>
              <w:right w:w="28" w:type="dxa"/>
            </w:tcMar>
            <w:vAlign w:val="center"/>
          </w:tcPr>
          <w:p w:rsidR="00255705" w:rsidRDefault="00BF5B9D">
            <w:pPr>
              <w:jc w:val="left"/>
              <w:rPr>
                <w:rFonts w:ascii="宋体" w:eastAsia="宋体" w:hAnsi="Times New Roman" w:cs="Times New Roman"/>
                <w:sz w:val="18"/>
                <w:szCs w:val="18"/>
              </w:rPr>
            </w:pPr>
            <w:r>
              <w:rPr>
                <w:rFonts w:ascii="宋体" w:eastAsia="宋体" w:hAnsi="宋体" w:cs="Times New Roman" w:hint="eastAsia"/>
                <w:sz w:val="18"/>
                <w:szCs w:val="20"/>
              </w:rPr>
              <w:t>□</w:t>
            </w:r>
            <w:r>
              <w:rPr>
                <w:rFonts w:ascii="宋体" w:eastAsia="宋体" w:hAnsi="宋体" w:cs="Times New Roman" w:hint="eastAsia"/>
                <w:sz w:val="18"/>
                <w:szCs w:val="18"/>
              </w:rPr>
              <w:t>标记完整，符合招标文件规定</w:t>
            </w:r>
          </w:p>
          <w:p w:rsidR="00255705" w:rsidRDefault="00BF5B9D">
            <w:pPr>
              <w:jc w:val="left"/>
              <w:rPr>
                <w:rFonts w:ascii="宋体" w:eastAsia="宋体" w:hAnsi="Times New Roman" w:cs="Times New Roman"/>
                <w:sz w:val="18"/>
                <w:szCs w:val="20"/>
              </w:rPr>
            </w:pPr>
            <w:r>
              <w:rPr>
                <w:rFonts w:ascii="宋体" w:eastAsia="宋体" w:hAnsi="宋体" w:cs="Times New Roman" w:hint="eastAsia"/>
                <w:sz w:val="18"/>
                <w:szCs w:val="20"/>
              </w:rPr>
              <w:t>□</w:t>
            </w:r>
            <w:r>
              <w:rPr>
                <w:rFonts w:ascii="宋体" w:eastAsia="宋体" w:hAnsi="宋体" w:cs="Times New Roman" w:hint="eastAsia"/>
                <w:sz w:val="18"/>
                <w:szCs w:val="18"/>
              </w:rPr>
              <w:t>未标记或标记不符合招标文件规定</w:t>
            </w:r>
          </w:p>
        </w:tc>
        <w:tc>
          <w:tcPr>
            <w:tcW w:w="769" w:type="dxa"/>
            <w:vAlign w:val="center"/>
          </w:tcPr>
          <w:p w:rsidR="00255705" w:rsidRDefault="00255705">
            <w:pPr>
              <w:spacing w:line="312" w:lineRule="auto"/>
              <w:jc w:val="center"/>
              <w:rPr>
                <w:rFonts w:ascii="宋体" w:eastAsia="宋体" w:hAnsi="Times New Roman" w:cs="Times New Roman"/>
                <w:sz w:val="18"/>
                <w:szCs w:val="20"/>
              </w:rPr>
            </w:pPr>
          </w:p>
        </w:tc>
      </w:tr>
      <w:tr w:rsidR="00255705">
        <w:trPr>
          <w:trHeight w:val="445"/>
          <w:jc w:val="center"/>
        </w:trPr>
        <w:tc>
          <w:tcPr>
            <w:tcW w:w="538" w:type="dxa"/>
            <w:tcMar>
              <w:left w:w="28" w:type="dxa"/>
              <w:right w:w="28" w:type="dxa"/>
            </w:tcMar>
            <w:vAlign w:val="center"/>
          </w:tcPr>
          <w:p w:rsidR="00255705" w:rsidRDefault="00255705">
            <w:pPr>
              <w:jc w:val="center"/>
              <w:rPr>
                <w:rFonts w:ascii="宋体" w:eastAsia="宋体" w:hAnsi="Times New Roman" w:cs="Times New Roman"/>
                <w:sz w:val="18"/>
                <w:szCs w:val="20"/>
              </w:rPr>
            </w:pPr>
          </w:p>
        </w:tc>
        <w:tc>
          <w:tcPr>
            <w:tcW w:w="766" w:type="dxa"/>
            <w:tcMar>
              <w:left w:w="28" w:type="dxa"/>
              <w:right w:w="28" w:type="dxa"/>
            </w:tcMar>
            <w:vAlign w:val="center"/>
          </w:tcPr>
          <w:p w:rsidR="00255705" w:rsidRDefault="00255705">
            <w:pPr>
              <w:jc w:val="center"/>
              <w:rPr>
                <w:rFonts w:ascii="宋体" w:eastAsia="宋体" w:hAnsi="Times New Roman" w:cs="Times New Roman"/>
                <w:sz w:val="18"/>
                <w:szCs w:val="20"/>
              </w:rPr>
            </w:pPr>
          </w:p>
        </w:tc>
        <w:tc>
          <w:tcPr>
            <w:tcW w:w="1684" w:type="dxa"/>
            <w:tcMar>
              <w:left w:w="28" w:type="dxa"/>
              <w:right w:w="28" w:type="dxa"/>
            </w:tcMar>
            <w:vAlign w:val="center"/>
          </w:tcPr>
          <w:p w:rsidR="00255705" w:rsidRDefault="00BF5B9D">
            <w:pPr>
              <w:jc w:val="center"/>
              <w:rPr>
                <w:rFonts w:ascii="宋体" w:eastAsia="宋体" w:hAnsi="Times New Roman" w:cs="Times New Roman"/>
                <w:sz w:val="18"/>
                <w:szCs w:val="18"/>
                <w:u w:val="single"/>
              </w:rPr>
            </w:pPr>
            <w:r>
              <w:rPr>
                <w:rFonts w:ascii="宋体" w:eastAsia="宋体" w:hAnsi="宋体" w:cs="Times New Roman" w:hint="eastAsia"/>
                <w:sz w:val="18"/>
                <w:szCs w:val="18"/>
              </w:rPr>
              <w:t>年月</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日时分</w:t>
            </w:r>
          </w:p>
        </w:tc>
        <w:tc>
          <w:tcPr>
            <w:tcW w:w="2496" w:type="dxa"/>
            <w:tcMar>
              <w:left w:w="28" w:type="dxa"/>
              <w:right w:w="28" w:type="dxa"/>
            </w:tcMar>
            <w:vAlign w:val="center"/>
          </w:tcPr>
          <w:p w:rsidR="00255705" w:rsidRDefault="00BF5B9D">
            <w:pPr>
              <w:jc w:val="left"/>
              <w:rPr>
                <w:rFonts w:ascii="宋体" w:eastAsia="宋体" w:hAnsi="Times New Roman" w:cs="Times New Roman"/>
                <w:sz w:val="18"/>
                <w:szCs w:val="18"/>
              </w:rPr>
            </w:pPr>
            <w:r>
              <w:rPr>
                <w:rFonts w:ascii="宋体" w:eastAsia="宋体" w:hAnsi="宋体" w:cs="Times New Roman" w:hint="eastAsia"/>
                <w:sz w:val="18"/>
                <w:szCs w:val="20"/>
              </w:rPr>
              <w:t>□</w:t>
            </w:r>
            <w:r>
              <w:rPr>
                <w:rFonts w:ascii="宋体" w:eastAsia="宋体" w:hAnsi="宋体" w:cs="Times New Roman" w:hint="eastAsia"/>
                <w:sz w:val="18"/>
                <w:szCs w:val="18"/>
              </w:rPr>
              <w:t>密封完好，符合招标文件规定</w:t>
            </w:r>
          </w:p>
          <w:p w:rsidR="00255705" w:rsidRDefault="00BF5B9D">
            <w:pPr>
              <w:jc w:val="left"/>
              <w:rPr>
                <w:rFonts w:ascii="宋体" w:eastAsia="宋体" w:hAnsi="Times New Roman" w:cs="Times New Roman"/>
                <w:sz w:val="18"/>
                <w:szCs w:val="20"/>
              </w:rPr>
            </w:pPr>
            <w:r>
              <w:rPr>
                <w:rFonts w:ascii="宋体" w:eastAsia="宋体" w:hAnsi="宋体" w:cs="Times New Roman" w:hint="eastAsia"/>
                <w:sz w:val="18"/>
                <w:szCs w:val="20"/>
              </w:rPr>
              <w:t>□未</w:t>
            </w:r>
            <w:r>
              <w:rPr>
                <w:rFonts w:ascii="宋体" w:eastAsia="宋体" w:hAnsi="宋体" w:cs="Times New Roman" w:hint="eastAsia"/>
                <w:sz w:val="18"/>
                <w:szCs w:val="18"/>
              </w:rPr>
              <w:t>密封或密封不符合招标文件规定</w:t>
            </w:r>
          </w:p>
        </w:tc>
        <w:tc>
          <w:tcPr>
            <w:tcW w:w="3021" w:type="dxa"/>
            <w:tcMar>
              <w:left w:w="28" w:type="dxa"/>
              <w:right w:w="28" w:type="dxa"/>
            </w:tcMar>
            <w:vAlign w:val="center"/>
          </w:tcPr>
          <w:p w:rsidR="00255705" w:rsidRDefault="00BF5B9D">
            <w:pPr>
              <w:jc w:val="left"/>
              <w:rPr>
                <w:rFonts w:ascii="宋体" w:eastAsia="宋体" w:hAnsi="Times New Roman" w:cs="Times New Roman"/>
                <w:sz w:val="18"/>
                <w:szCs w:val="18"/>
              </w:rPr>
            </w:pPr>
            <w:r>
              <w:rPr>
                <w:rFonts w:ascii="宋体" w:eastAsia="宋体" w:hAnsi="宋体" w:cs="Times New Roman" w:hint="eastAsia"/>
                <w:sz w:val="18"/>
                <w:szCs w:val="20"/>
              </w:rPr>
              <w:t>□</w:t>
            </w:r>
            <w:r>
              <w:rPr>
                <w:rFonts w:ascii="宋体" w:eastAsia="宋体" w:hAnsi="宋体" w:cs="Times New Roman" w:hint="eastAsia"/>
                <w:sz w:val="18"/>
                <w:szCs w:val="18"/>
              </w:rPr>
              <w:t>标记完整，符合招标文件规定</w:t>
            </w:r>
          </w:p>
          <w:p w:rsidR="00255705" w:rsidRDefault="00BF5B9D">
            <w:pPr>
              <w:jc w:val="left"/>
              <w:rPr>
                <w:rFonts w:ascii="宋体" w:eastAsia="宋体" w:hAnsi="Times New Roman" w:cs="Times New Roman"/>
                <w:sz w:val="18"/>
                <w:szCs w:val="20"/>
              </w:rPr>
            </w:pPr>
            <w:r>
              <w:rPr>
                <w:rFonts w:ascii="宋体" w:eastAsia="宋体" w:hAnsi="宋体" w:cs="Times New Roman" w:hint="eastAsia"/>
                <w:sz w:val="18"/>
                <w:szCs w:val="20"/>
              </w:rPr>
              <w:t>□</w:t>
            </w:r>
            <w:r>
              <w:rPr>
                <w:rFonts w:ascii="宋体" w:eastAsia="宋体" w:hAnsi="宋体" w:cs="Times New Roman" w:hint="eastAsia"/>
                <w:sz w:val="18"/>
                <w:szCs w:val="18"/>
              </w:rPr>
              <w:t>未标记或标记不符合招标文件规定</w:t>
            </w:r>
          </w:p>
        </w:tc>
        <w:tc>
          <w:tcPr>
            <w:tcW w:w="769" w:type="dxa"/>
            <w:vAlign w:val="center"/>
          </w:tcPr>
          <w:p w:rsidR="00255705" w:rsidRDefault="00255705">
            <w:pPr>
              <w:spacing w:line="312" w:lineRule="auto"/>
              <w:jc w:val="center"/>
              <w:rPr>
                <w:rFonts w:ascii="宋体" w:eastAsia="宋体" w:hAnsi="Times New Roman" w:cs="Times New Roman"/>
                <w:sz w:val="18"/>
                <w:szCs w:val="20"/>
              </w:rPr>
            </w:pPr>
          </w:p>
        </w:tc>
      </w:tr>
      <w:tr w:rsidR="00255705">
        <w:trPr>
          <w:trHeight w:val="445"/>
          <w:jc w:val="center"/>
        </w:trPr>
        <w:tc>
          <w:tcPr>
            <w:tcW w:w="538" w:type="dxa"/>
            <w:tcMar>
              <w:left w:w="28" w:type="dxa"/>
              <w:right w:w="28" w:type="dxa"/>
            </w:tcMar>
            <w:vAlign w:val="center"/>
          </w:tcPr>
          <w:p w:rsidR="00255705" w:rsidRDefault="00255705">
            <w:pPr>
              <w:jc w:val="center"/>
              <w:rPr>
                <w:rFonts w:ascii="宋体" w:eastAsia="宋体" w:hAnsi="Times New Roman" w:cs="Times New Roman"/>
                <w:sz w:val="18"/>
                <w:szCs w:val="20"/>
              </w:rPr>
            </w:pPr>
          </w:p>
        </w:tc>
        <w:tc>
          <w:tcPr>
            <w:tcW w:w="766" w:type="dxa"/>
            <w:tcMar>
              <w:left w:w="28" w:type="dxa"/>
              <w:right w:w="28" w:type="dxa"/>
            </w:tcMar>
            <w:vAlign w:val="center"/>
          </w:tcPr>
          <w:p w:rsidR="00255705" w:rsidRDefault="00255705">
            <w:pPr>
              <w:jc w:val="center"/>
              <w:rPr>
                <w:rFonts w:ascii="宋体" w:eastAsia="宋体" w:hAnsi="Times New Roman" w:cs="Times New Roman"/>
                <w:sz w:val="18"/>
                <w:szCs w:val="20"/>
              </w:rPr>
            </w:pPr>
          </w:p>
        </w:tc>
        <w:tc>
          <w:tcPr>
            <w:tcW w:w="1684" w:type="dxa"/>
            <w:tcMar>
              <w:left w:w="28" w:type="dxa"/>
              <w:right w:w="28" w:type="dxa"/>
            </w:tcMar>
            <w:vAlign w:val="center"/>
          </w:tcPr>
          <w:p w:rsidR="00255705" w:rsidRDefault="00BF5B9D">
            <w:pPr>
              <w:jc w:val="center"/>
              <w:rPr>
                <w:rFonts w:ascii="宋体" w:eastAsia="宋体" w:hAnsi="Times New Roman" w:cs="Times New Roman"/>
                <w:sz w:val="18"/>
                <w:szCs w:val="18"/>
                <w:u w:val="single"/>
              </w:rPr>
            </w:pPr>
            <w:r>
              <w:rPr>
                <w:rFonts w:ascii="宋体" w:eastAsia="宋体" w:hAnsi="宋体" w:cs="Times New Roman" w:hint="eastAsia"/>
                <w:sz w:val="18"/>
                <w:szCs w:val="18"/>
              </w:rPr>
              <w:t>年月</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日时分</w:t>
            </w:r>
          </w:p>
        </w:tc>
        <w:tc>
          <w:tcPr>
            <w:tcW w:w="2496" w:type="dxa"/>
            <w:tcMar>
              <w:left w:w="28" w:type="dxa"/>
              <w:right w:w="28" w:type="dxa"/>
            </w:tcMar>
            <w:vAlign w:val="center"/>
          </w:tcPr>
          <w:p w:rsidR="00255705" w:rsidRDefault="00BF5B9D">
            <w:pPr>
              <w:jc w:val="left"/>
              <w:rPr>
                <w:rFonts w:ascii="宋体" w:eastAsia="宋体" w:hAnsi="Times New Roman" w:cs="Times New Roman"/>
                <w:sz w:val="18"/>
                <w:szCs w:val="18"/>
              </w:rPr>
            </w:pPr>
            <w:r>
              <w:rPr>
                <w:rFonts w:ascii="宋体" w:eastAsia="宋体" w:hAnsi="宋体" w:cs="Times New Roman" w:hint="eastAsia"/>
                <w:sz w:val="18"/>
                <w:szCs w:val="20"/>
              </w:rPr>
              <w:t>□</w:t>
            </w:r>
            <w:r>
              <w:rPr>
                <w:rFonts w:ascii="宋体" w:eastAsia="宋体" w:hAnsi="宋体" w:cs="Times New Roman" w:hint="eastAsia"/>
                <w:sz w:val="18"/>
                <w:szCs w:val="18"/>
              </w:rPr>
              <w:t>密封完好，符合招标文件规定</w:t>
            </w:r>
          </w:p>
          <w:p w:rsidR="00255705" w:rsidRDefault="00BF5B9D">
            <w:pPr>
              <w:jc w:val="left"/>
              <w:rPr>
                <w:rFonts w:ascii="宋体" w:eastAsia="宋体" w:hAnsi="Times New Roman" w:cs="Times New Roman"/>
                <w:sz w:val="18"/>
                <w:szCs w:val="20"/>
              </w:rPr>
            </w:pPr>
            <w:r>
              <w:rPr>
                <w:rFonts w:ascii="宋体" w:eastAsia="宋体" w:hAnsi="宋体" w:cs="Times New Roman" w:hint="eastAsia"/>
                <w:sz w:val="18"/>
                <w:szCs w:val="20"/>
              </w:rPr>
              <w:t>□未</w:t>
            </w:r>
            <w:r>
              <w:rPr>
                <w:rFonts w:ascii="宋体" w:eastAsia="宋体" w:hAnsi="宋体" w:cs="Times New Roman" w:hint="eastAsia"/>
                <w:sz w:val="18"/>
                <w:szCs w:val="18"/>
              </w:rPr>
              <w:t>密封或密封不符合招标文件规定</w:t>
            </w:r>
          </w:p>
        </w:tc>
        <w:tc>
          <w:tcPr>
            <w:tcW w:w="3021" w:type="dxa"/>
            <w:tcMar>
              <w:left w:w="28" w:type="dxa"/>
              <w:right w:w="28" w:type="dxa"/>
            </w:tcMar>
            <w:vAlign w:val="center"/>
          </w:tcPr>
          <w:p w:rsidR="00255705" w:rsidRDefault="00BF5B9D">
            <w:pPr>
              <w:jc w:val="left"/>
              <w:rPr>
                <w:rFonts w:ascii="宋体" w:eastAsia="宋体" w:hAnsi="Times New Roman" w:cs="Times New Roman"/>
                <w:sz w:val="18"/>
                <w:szCs w:val="18"/>
              </w:rPr>
            </w:pPr>
            <w:r>
              <w:rPr>
                <w:rFonts w:ascii="宋体" w:eastAsia="宋体" w:hAnsi="宋体" w:cs="Times New Roman" w:hint="eastAsia"/>
                <w:sz w:val="18"/>
                <w:szCs w:val="20"/>
              </w:rPr>
              <w:t>□</w:t>
            </w:r>
            <w:r>
              <w:rPr>
                <w:rFonts w:ascii="宋体" w:eastAsia="宋体" w:hAnsi="宋体" w:cs="Times New Roman" w:hint="eastAsia"/>
                <w:sz w:val="18"/>
                <w:szCs w:val="18"/>
              </w:rPr>
              <w:t>标记完整，符合招标文件规定</w:t>
            </w:r>
          </w:p>
          <w:p w:rsidR="00255705" w:rsidRDefault="00BF5B9D">
            <w:pPr>
              <w:jc w:val="left"/>
              <w:rPr>
                <w:rFonts w:ascii="宋体" w:eastAsia="宋体" w:hAnsi="Times New Roman" w:cs="Times New Roman"/>
                <w:sz w:val="18"/>
                <w:szCs w:val="20"/>
              </w:rPr>
            </w:pPr>
            <w:r>
              <w:rPr>
                <w:rFonts w:ascii="宋体" w:eastAsia="宋体" w:hAnsi="宋体" w:cs="Times New Roman" w:hint="eastAsia"/>
                <w:sz w:val="18"/>
                <w:szCs w:val="20"/>
              </w:rPr>
              <w:t>□</w:t>
            </w:r>
            <w:r>
              <w:rPr>
                <w:rFonts w:ascii="宋体" w:eastAsia="宋体" w:hAnsi="宋体" w:cs="Times New Roman" w:hint="eastAsia"/>
                <w:sz w:val="18"/>
                <w:szCs w:val="18"/>
              </w:rPr>
              <w:t>未标记或标记不符合招标文件规定</w:t>
            </w:r>
          </w:p>
        </w:tc>
        <w:tc>
          <w:tcPr>
            <w:tcW w:w="769" w:type="dxa"/>
            <w:vAlign w:val="center"/>
          </w:tcPr>
          <w:p w:rsidR="00255705" w:rsidRDefault="00255705">
            <w:pPr>
              <w:spacing w:line="312" w:lineRule="auto"/>
              <w:jc w:val="center"/>
              <w:rPr>
                <w:rFonts w:ascii="宋体" w:eastAsia="宋体" w:hAnsi="Times New Roman" w:cs="Times New Roman"/>
                <w:sz w:val="18"/>
                <w:szCs w:val="20"/>
              </w:rPr>
            </w:pPr>
          </w:p>
        </w:tc>
      </w:tr>
      <w:tr w:rsidR="00255705">
        <w:trPr>
          <w:trHeight w:val="445"/>
          <w:jc w:val="center"/>
        </w:trPr>
        <w:tc>
          <w:tcPr>
            <w:tcW w:w="538" w:type="dxa"/>
            <w:tcMar>
              <w:left w:w="28" w:type="dxa"/>
              <w:right w:w="28" w:type="dxa"/>
            </w:tcMar>
            <w:vAlign w:val="center"/>
          </w:tcPr>
          <w:p w:rsidR="00255705" w:rsidRDefault="00255705">
            <w:pPr>
              <w:jc w:val="center"/>
              <w:rPr>
                <w:rFonts w:ascii="宋体" w:eastAsia="宋体" w:hAnsi="Times New Roman" w:cs="Times New Roman"/>
                <w:sz w:val="18"/>
                <w:szCs w:val="20"/>
              </w:rPr>
            </w:pPr>
          </w:p>
        </w:tc>
        <w:tc>
          <w:tcPr>
            <w:tcW w:w="766" w:type="dxa"/>
            <w:tcMar>
              <w:left w:w="28" w:type="dxa"/>
              <w:right w:w="28" w:type="dxa"/>
            </w:tcMar>
            <w:vAlign w:val="center"/>
          </w:tcPr>
          <w:p w:rsidR="00255705" w:rsidRDefault="00255705">
            <w:pPr>
              <w:jc w:val="center"/>
              <w:rPr>
                <w:rFonts w:ascii="宋体" w:eastAsia="宋体" w:hAnsi="Times New Roman" w:cs="Times New Roman"/>
                <w:sz w:val="18"/>
                <w:szCs w:val="20"/>
              </w:rPr>
            </w:pPr>
          </w:p>
        </w:tc>
        <w:tc>
          <w:tcPr>
            <w:tcW w:w="1684" w:type="dxa"/>
            <w:tcMar>
              <w:left w:w="28" w:type="dxa"/>
              <w:right w:w="28" w:type="dxa"/>
            </w:tcMar>
            <w:vAlign w:val="center"/>
          </w:tcPr>
          <w:p w:rsidR="00255705" w:rsidRDefault="00BF5B9D">
            <w:pPr>
              <w:jc w:val="center"/>
              <w:rPr>
                <w:rFonts w:ascii="宋体" w:eastAsia="宋体" w:hAnsi="Times New Roman" w:cs="Times New Roman"/>
                <w:sz w:val="18"/>
                <w:szCs w:val="18"/>
                <w:u w:val="single"/>
              </w:rPr>
            </w:pPr>
            <w:r>
              <w:rPr>
                <w:rFonts w:ascii="宋体" w:eastAsia="宋体" w:hAnsi="宋体" w:cs="Times New Roman" w:hint="eastAsia"/>
                <w:sz w:val="18"/>
                <w:szCs w:val="18"/>
              </w:rPr>
              <w:t>年月</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日时分</w:t>
            </w:r>
          </w:p>
        </w:tc>
        <w:tc>
          <w:tcPr>
            <w:tcW w:w="2496" w:type="dxa"/>
            <w:tcMar>
              <w:left w:w="28" w:type="dxa"/>
              <w:right w:w="28" w:type="dxa"/>
            </w:tcMar>
            <w:vAlign w:val="center"/>
          </w:tcPr>
          <w:p w:rsidR="00255705" w:rsidRDefault="00BF5B9D">
            <w:pPr>
              <w:jc w:val="left"/>
              <w:rPr>
                <w:rFonts w:ascii="宋体" w:eastAsia="宋体" w:hAnsi="Times New Roman" w:cs="Times New Roman"/>
                <w:sz w:val="18"/>
                <w:szCs w:val="18"/>
              </w:rPr>
            </w:pPr>
            <w:r>
              <w:rPr>
                <w:rFonts w:ascii="宋体" w:eastAsia="宋体" w:hAnsi="宋体" w:cs="Times New Roman" w:hint="eastAsia"/>
                <w:sz w:val="18"/>
                <w:szCs w:val="20"/>
              </w:rPr>
              <w:t>□</w:t>
            </w:r>
            <w:r>
              <w:rPr>
                <w:rFonts w:ascii="宋体" w:eastAsia="宋体" w:hAnsi="宋体" w:cs="Times New Roman" w:hint="eastAsia"/>
                <w:sz w:val="18"/>
                <w:szCs w:val="18"/>
              </w:rPr>
              <w:t>密封完好，符合招标文件规定</w:t>
            </w:r>
          </w:p>
          <w:p w:rsidR="00255705" w:rsidRDefault="00BF5B9D">
            <w:pPr>
              <w:jc w:val="left"/>
              <w:rPr>
                <w:rFonts w:ascii="宋体" w:eastAsia="宋体" w:hAnsi="Times New Roman" w:cs="Times New Roman"/>
                <w:sz w:val="18"/>
                <w:szCs w:val="20"/>
              </w:rPr>
            </w:pPr>
            <w:r>
              <w:rPr>
                <w:rFonts w:ascii="宋体" w:eastAsia="宋体" w:hAnsi="宋体" w:cs="Times New Roman" w:hint="eastAsia"/>
                <w:sz w:val="18"/>
                <w:szCs w:val="20"/>
              </w:rPr>
              <w:t>□未</w:t>
            </w:r>
            <w:r>
              <w:rPr>
                <w:rFonts w:ascii="宋体" w:eastAsia="宋体" w:hAnsi="宋体" w:cs="Times New Roman" w:hint="eastAsia"/>
                <w:sz w:val="18"/>
                <w:szCs w:val="18"/>
              </w:rPr>
              <w:t>密封或密封不符合招标文件规定</w:t>
            </w:r>
          </w:p>
        </w:tc>
        <w:tc>
          <w:tcPr>
            <w:tcW w:w="3021" w:type="dxa"/>
            <w:tcMar>
              <w:left w:w="28" w:type="dxa"/>
              <w:right w:w="28" w:type="dxa"/>
            </w:tcMar>
            <w:vAlign w:val="center"/>
          </w:tcPr>
          <w:p w:rsidR="00255705" w:rsidRDefault="00BF5B9D">
            <w:pPr>
              <w:jc w:val="left"/>
              <w:rPr>
                <w:rFonts w:ascii="宋体" w:eastAsia="宋体" w:hAnsi="Times New Roman" w:cs="Times New Roman"/>
                <w:sz w:val="18"/>
                <w:szCs w:val="18"/>
              </w:rPr>
            </w:pPr>
            <w:r>
              <w:rPr>
                <w:rFonts w:ascii="宋体" w:eastAsia="宋体" w:hAnsi="宋体" w:cs="Times New Roman" w:hint="eastAsia"/>
                <w:sz w:val="18"/>
                <w:szCs w:val="20"/>
              </w:rPr>
              <w:t>□</w:t>
            </w:r>
            <w:r>
              <w:rPr>
                <w:rFonts w:ascii="宋体" w:eastAsia="宋体" w:hAnsi="宋体" w:cs="Times New Roman" w:hint="eastAsia"/>
                <w:sz w:val="18"/>
                <w:szCs w:val="18"/>
              </w:rPr>
              <w:t>标记完整，符合招标文件规定</w:t>
            </w:r>
          </w:p>
          <w:p w:rsidR="00255705" w:rsidRDefault="00BF5B9D">
            <w:pPr>
              <w:jc w:val="left"/>
              <w:rPr>
                <w:rFonts w:ascii="宋体" w:eastAsia="宋体" w:hAnsi="Times New Roman" w:cs="Times New Roman"/>
                <w:sz w:val="18"/>
                <w:szCs w:val="20"/>
              </w:rPr>
            </w:pPr>
            <w:r>
              <w:rPr>
                <w:rFonts w:ascii="宋体" w:eastAsia="宋体" w:hAnsi="宋体" w:cs="Times New Roman" w:hint="eastAsia"/>
                <w:sz w:val="18"/>
                <w:szCs w:val="20"/>
              </w:rPr>
              <w:t>□</w:t>
            </w:r>
            <w:r>
              <w:rPr>
                <w:rFonts w:ascii="宋体" w:eastAsia="宋体" w:hAnsi="宋体" w:cs="Times New Roman" w:hint="eastAsia"/>
                <w:sz w:val="18"/>
                <w:szCs w:val="18"/>
              </w:rPr>
              <w:t>未标记或标记不符合招标文件规定</w:t>
            </w:r>
          </w:p>
        </w:tc>
        <w:tc>
          <w:tcPr>
            <w:tcW w:w="769" w:type="dxa"/>
            <w:vAlign w:val="center"/>
          </w:tcPr>
          <w:p w:rsidR="00255705" w:rsidRDefault="00255705">
            <w:pPr>
              <w:spacing w:line="312" w:lineRule="auto"/>
              <w:jc w:val="center"/>
              <w:rPr>
                <w:rFonts w:ascii="宋体" w:eastAsia="宋体" w:hAnsi="Times New Roman" w:cs="Times New Roman"/>
                <w:sz w:val="18"/>
                <w:szCs w:val="20"/>
              </w:rPr>
            </w:pPr>
          </w:p>
        </w:tc>
      </w:tr>
      <w:tr w:rsidR="00255705">
        <w:trPr>
          <w:trHeight w:val="4172"/>
          <w:jc w:val="center"/>
        </w:trPr>
        <w:tc>
          <w:tcPr>
            <w:tcW w:w="9274" w:type="dxa"/>
            <w:gridSpan w:val="6"/>
            <w:tcBorders>
              <w:bottom w:val="single" w:sz="12" w:space="0" w:color="auto"/>
            </w:tcBorders>
            <w:tcMar>
              <w:left w:w="28" w:type="dxa"/>
              <w:right w:w="28" w:type="dxa"/>
            </w:tcMar>
          </w:tcPr>
          <w:p w:rsidR="00255705" w:rsidRDefault="00BF5B9D">
            <w:pPr>
              <w:spacing w:line="312" w:lineRule="auto"/>
              <w:rPr>
                <w:rFonts w:ascii="宋体" w:eastAsia="宋体" w:hAnsi="Times New Roman" w:cs="Times New Roman"/>
                <w:sz w:val="18"/>
                <w:szCs w:val="20"/>
              </w:rPr>
            </w:pPr>
            <w:r>
              <w:rPr>
                <w:rFonts w:ascii="宋体" w:eastAsia="宋体" w:hAnsi="宋体" w:cs="Times New Roman" w:hint="eastAsia"/>
                <w:sz w:val="18"/>
                <w:szCs w:val="20"/>
              </w:rPr>
              <w:t>如对以上投标人递交的投标文件的密封及标记情况记录无异议，请投标人委托代理人或法定代表人签字确认：</w:t>
            </w:r>
          </w:p>
          <w:p w:rsidR="00255705" w:rsidRDefault="00255705">
            <w:pPr>
              <w:spacing w:line="312" w:lineRule="auto"/>
              <w:rPr>
                <w:rFonts w:ascii="宋体" w:eastAsia="宋体" w:hAnsi="Times New Roman" w:cs="Times New Roman"/>
                <w:sz w:val="18"/>
                <w:szCs w:val="20"/>
              </w:rPr>
            </w:pPr>
          </w:p>
          <w:p w:rsidR="00255705" w:rsidRDefault="00255705">
            <w:pPr>
              <w:spacing w:line="312" w:lineRule="auto"/>
              <w:rPr>
                <w:rFonts w:ascii="宋体" w:eastAsia="宋体" w:hAnsi="Times New Roman" w:cs="Times New Roman"/>
                <w:sz w:val="18"/>
                <w:szCs w:val="20"/>
              </w:rPr>
            </w:pPr>
          </w:p>
          <w:p w:rsidR="00255705" w:rsidRDefault="00255705">
            <w:pPr>
              <w:spacing w:line="312" w:lineRule="auto"/>
              <w:rPr>
                <w:rFonts w:ascii="宋体" w:eastAsia="宋体" w:hAnsi="Times New Roman" w:cs="Times New Roman"/>
                <w:sz w:val="18"/>
                <w:szCs w:val="20"/>
              </w:rPr>
            </w:pPr>
          </w:p>
          <w:p w:rsidR="00255705" w:rsidRDefault="00255705">
            <w:pPr>
              <w:spacing w:line="312" w:lineRule="auto"/>
              <w:rPr>
                <w:rFonts w:ascii="宋体" w:eastAsia="宋体" w:hAnsi="Times New Roman" w:cs="Times New Roman"/>
                <w:sz w:val="18"/>
                <w:szCs w:val="20"/>
              </w:rPr>
            </w:pPr>
          </w:p>
          <w:p w:rsidR="00255705" w:rsidRDefault="00BF5B9D">
            <w:pPr>
              <w:spacing w:line="312" w:lineRule="auto"/>
              <w:rPr>
                <w:rFonts w:ascii="宋体" w:eastAsia="宋体" w:hAnsi="Times New Roman" w:cs="Times New Roman"/>
                <w:sz w:val="18"/>
                <w:szCs w:val="20"/>
              </w:rPr>
            </w:pPr>
            <w:r>
              <w:rPr>
                <w:rFonts w:ascii="宋体" w:eastAsia="宋体" w:hAnsi="宋体" w:cs="Times New Roman" w:hint="eastAsia"/>
                <w:sz w:val="18"/>
                <w:szCs w:val="20"/>
              </w:rPr>
              <w:t>如对以上投标人递交的投标文件的密封及标记情况记录有异议，请投标人委托代理人或者法定代表人提出，并说明理由：</w:t>
            </w:r>
          </w:p>
          <w:p w:rsidR="00255705" w:rsidRDefault="00255705">
            <w:pPr>
              <w:spacing w:line="312" w:lineRule="auto"/>
              <w:rPr>
                <w:rFonts w:ascii="宋体" w:eastAsia="宋体" w:hAnsi="Times New Roman" w:cs="Times New Roman"/>
                <w:sz w:val="18"/>
                <w:szCs w:val="20"/>
              </w:rPr>
            </w:pPr>
          </w:p>
          <w:p w:rsidR="00255705" w:rsidRDefault="00255705">
            <w:pPr>
              <w:spacing w:line="312" w:lineRule="auto"/>
              <w:rPr>
                <w:rFonts w:ascii="宋体" w:eastAsia="宋体" w:hAnsi="Times New Roman" w:cs="Times New Roman"/>
                <w:sz w:val="18"/>
                <w:szCs w:val="20"/>
              </w:rPr>
            </w:pPr>
          </w:p>
          <w:p w:rsidR="00255705" w:rsidRDefault="00255705">
            <w:pPr>
              <w:spacing w:line="312" w:lineRule="auto"/>
              <w:rPr>
                <w:rFonts w:ascii="宋体" w:eastAsia="宋体" w:hAnsi="Times New Roman" w:cs="Times New Roman"/>
                <w:sz w:val="18"/>
                <w:szCs w:val="20"/>
              </w:rPr>
            </w:pPr>
          </w:p>
          <w:p w:rsidR="00255705" w:rsidRDefault="00255705">
            <w:pPr>
              <w:spacing w:line="312" w:lineRule="auto"/>
              <w:rPr>
                <w:rFonts w:ascii="宋体" w:eastAsia="宋体" w:hAnsi="Times New Roman" w:cs="Times New Roman"/>
                <w:sz w:val="18"/>
                <w:szCs w:val="20"/>
              </w:rPr>
            </w:pPr>
          </w:p>
        </w:tc>
      </w:tr>
    </w:tbl>
    <w:p w:rsidR="00255705" w:rsidRDefault="00255705">
      <w:pPr>
        <w:spacing w:line="400" w:lineRule="exact"/>
        <w:rPr>
          <w:rFonts w:ascii="Times New Roman" w:eastAsia="宋体" w:hAnsi="Times New Roman" w:cs="Times New Roman"/>
          <w:szCs w:val="20"/>
        </w:rPr>
      </w:pPr>
    </w:p>
    <w:p w:rsidR="00255705" w:rsidRDefault="00BF5B9D">
      <w:pPr>
        <w:spacing w:line="400" w:lineRule="exact"/>
        <w:rPr>
          <w:rFonts w:ascii="宋体" w:eastAsia="宋体" w:hAnsi="Times New Roman" w:cs="Times New Roman"/>
          <w:szCs w:val="20"/>
        </w:rPr>
      </w:pPr>
      <w:r>
        <w:rPr>
          <w:rFonts w:ascii="宋体" w:eastAsia="宋体" w:hAnsi="宋体" w:cs="Times New Roman"/>
          <w:szCs w:val="20"/>
        </w:rPr>
        <w:t xml:space="preserve">      </w:t>
      </w:r>
      <w:r>
        <w:rPr>
          <w:rFonts w:ascii="宋体" w:eastAsia="宋体" w:hAnsi="宋体" w:cs="Times New Roman" w:hint="eastAsia"/>
          <w:szCs w:val="20"/>
        </w:rPr>
        <w:t>招标人：记录人：监督人员：</w:t>
      </w:r>
    </w:p>
    <w:p w:rsidR="00255705" w:rsidRDefault="00BF5B9D">
      <w:pPr>
        <w:spacing w:line="400" w:lineRule="exact"/>
        <w:ind w:firstLineChars="1800" w:firstLine="3780"/>
        <w:rPr>
          <w:rFonts w:ascii="黑体" w:eastAsia="黑体" w:hAnsi="Times New Roman" w:cs="Times New Roman"/>
          <w:sz w:val="24"/>
          <w:szCs w:val="20"/>
        </w:rPr>
      </w:pPr>
      <w:r>
        <w:rPr>
          <w:rFonts w:ascii="宋体" w:eastAsia="宋体" w:hAnsi="宋体" w:cs="Times New Roman" w:hint="eastAsia"/>
          <w:szCs w:val="20"/>
        </w:rPr>
        <w:t>年月日</w:t>
      </w:r>
      <w:r>
        <w:rPr>
          <w:rFonts w:ascii="宋体" w:eastAsia="宋体" w:hAnsi="Times New Roman" w:cs="Times New Roman"/>
          <w:szCs w:val="20"/>
        </w:rPr>
        <w:br w:type="page"/>
      </w:r>
    </w:p>
    <w:p w:rsidR="00255705" w:rsidRDefault="00BF5B9D">
      <w:pPr>
        <w:spacing w:line="400" w:lineRule="exact"/>
        <w:rPr>
          <w:rFonts w:ascii="黑体" w:eastAsia="黑体" w:hAnsi="黑体" w:cs="Times New Roman"/>
          <w:bCs/>
          <w:kern w:val="0"/>
          <w:sz w:val="24"/>
          <w:szCs w:val="28"/>
        </w:rPr>
      </w:pPr>
      <w:bookmarkStart w:id="90" w:name="_Toc300678053"/>
      <w:r>
        <w:rPr>
          <w:rFonts w:ascii="黑体" w:eastAsia="黑体" w:hAnsi="黑体" w:cs="Times New Roman" w:hint="eastAsia"/>
          <w:bCs/>
          <w:kern w:val="0"/>
          <w:sz w:val="24"/>
          <w:szCs w:val="28"/>
        </w:rPr>
        <w:lastRenderedPageBreak/>
        <w:t>附表</w:t>
      </w:r>
      <w:r>
        <w:rPr>
          <w:rFonts w:ascii="黑体" w:eastAsia="黑体" w:hAnsi="黑体" w:cs="Times New Roman"/>
          <w:bCs/>
          <w:kern w:val="0"/>
          <w:sz w:val="24"/>
          <w:szCs w:val="28"/>
        </w:rPr>
        <w:t>2-3</w:t>
      </w:r>
      <w:r>
        <w:rPr>
          <w:rFonts w:ascii="黑体" w:eastAsia="黑体" w:hAnsi="黑体" w:cs="Times New Roman" w:hint="eastAsia"/>
          <w:bCs/>
          <w:kern w:val="0"/>
          <w:sz w:val="24"/>
          <w:szCs w:val="28"/>
        </w:rPr>
        <w:t>：投标人身份证明验证表</w:t>
      </w:r>
      <w:bookmarkEnd w:id="90"/>
    </w:p>
    <w:p w:rsidR="00255705" w:rsidRDefault="00BF5B9D">
      <w:pPr>
        <w:spacing w:beforeLines="100" w:before="240" w:afterLines="100" w:after="240" w:line="400" w:lineRule="exact"/>
        <w:jc w:val="center"/>
        <w:rPr>
          <w:rFonts w:ascii="黑体" w:eastAsia="黑体" w:hAnsi="Times New Roman" w:cs="Times New Roman"/>
          <w:sz w:val="28"/>
          <w:szCs w:val="28"/>
        </w:rPr>
      </w:pPr>
      <w:r>
        <w:rPr>
          <w:rFonts w:ascii="黑体" w:eastAsia="黑体" w:hAnsi="Times New Roman" w:cs="Times New Roman" w:hint="eastAsia"/>
          <w:sz w:val="28"/>
          <w:szCs w:val="28"/>
        </w:rPr>
        <w:t>（项目名称）标段施工投标人</w:t>
      </w:r>
      <w:r>
        <w:rPr>
          <w:rFonts w:ascii="黑体" w:eastAsia="黑体" w:hAnsi="宋体" w:cs="Times New Roman" w:hint="eastAsia"/>
          <w:sz w:val="28"/>
          <w:szCs w:val="28"/>
        </w:rPr>
        <w:t>身份证明验证表</w:t>
      </w:r>
    </w:p>
    <w:tbl>
      <w:tblPr>
        <w:tblW w:w="888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58"/>
        <w:gridCol w:w="939"/>
        <w:gridCol w:w="2023"/>
        <w:gridCol w:w="1661"/>
        <w:gridCol w:w="1481"/>
        <w:gridCol w:w="2023"/>
      </w:tblGrid>
      <w:tr w:rsidR="00255705">
        <w:trPr>
          <w:trHeight w:val="762"/>
          <w:jc w:val="center"/>
        </w:trPr>
        <w:tc>
          <w:tcPr>
            <w:tcW w:w="758" w:type="dxa"/>
            <w:tcBorders>
              <w:top w:val="single" w:sz="12" w:space="0" w:color="auto"/>
            </w:tcBorders>
            <w:tcMar>
              <w:left w:w="28" w:type="dxa"/>
              <w:right w:w="28" w:type="dxa"/>
            </w:tcMar>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序号</w:t>
            </w:r>
          </w:p>
        </w:tc>
        <w:tc>
          <w:tcPr>
            <w:tcW w:w="939" w:type="dxa"/>
            <w:tcBorders>
              <w:top w:val="single" w:sz="12" w:space="0" w:color="auto"/>
            </w:tcBorders>
            <w:tcMar>
              <w:left w:w="28" w:type="dxa"/>
              <w:right w:w="28" w:type="dxa"/>
            </w:tcMar>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投标人</w:t>
            </w:r>
          </w:p>
        </w:tc>
        <w:tc>
          <w:tcPr>
            <w:tcW w:w="2023" w:type="dxa"/>
            <w:tcBorders>
              <w:top w:val="single" w:sz="12" w:space="0" w:color="auto"/>
            </w:tcBorders>
            <w:tcMar>
              <w:left w:w="28" w:type="dxa"/>
              <w:right w:w="28" w:type="dxa"/>
            </w:tcMar>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法定代表人身份证明</w:t>
            </w:r>
          </w:p>
        </w:tc>
        <w:tc>
          <w:tcPr>
            <w:tcW w:w="1661" w:type="dxa"/>
            <w:tcBorders>
              <w:top w:val="single" w:sz="12" w:space="0" w:color="auto"/>
            </w:tcBorders>
            <w:tcMar>
              <w:left w:w="28" w:type="dxa"/>
              <w:right w:w="28" w:type="dxa"/>
            </w:tcMar>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授权委托代理人（姓名和身份证号码）</w:t>
            </w:r>
          </w:p>
        </w:tc>
        <w:tc>
          <w:tcPr>
            <w:tcW w:w="1481" w:type="dxa"/>
            <w:tcBorders>
              <w:top w:val="single" w:sz="12" w:space="0" w:color="auto"/>
            </w:tcBorders>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有关情况记录</w:t>
            </w:r>
          </w:p>
        </w:tc>
        <w:tc>
          <w:tcPr>
            <w:tcW w:w="2023" w:type="dxa"/>
            <w:tcBorders>
              <w:top w:val="single" w:sz="12" w:space="0" w:color="auto"/>
            </w:tcBorders>
            <w:vAlign w:val="center"/>
          </w:tcPr>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投标人委托代理人</w:t>
            </w:r>
          </w:p>
          <w:p w:rsidR="00255705" w:rsidRDefault="00BF5B9D">
            <w:pPr>
              <w:jc w:val="center"/>
              <w:rPr>
                <w:rFonts w:ascii="宋体" w:eastAsia="宋体" w:hAnsi="Times New Roman" w:cs="Times New Roman"/>
                <w:b/>
                <w:sz w:val="18"/>
                <w:szCs w:val="20"/>
              </w:rPr>
            </w:pPr>
            <w:r>
              <w:rPr>
                <w:rFonts w:ascii="宋体" w:eastAsia="宋体" w:hAnsi="宋体" w:cs="Times New Roman" w:hint="eastAsia"/>
                <w:b/>
                <w:sz w:val="18"/>
                <w:szCs w:val="20"/>
              </w:rPr>
              <w:t>签名</w:t>
            </w:r>
          </w:p>
        </w:tc>
      </w:tr>
      <w:tr w:rsidR="00255705">
        <w:trPr>
          <w:trHeight w:val="795"/>
          <w:jc w:val="center"/>
        </w:trPr>
        <w:tc>
          <w:tcPr>
            <w:tcW w:w="758"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939"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2023"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661"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481" w:type="dxa"/>
            <w:vAlign w:val="center"/>
          </w:tcPr>
          <w:p w:rsidR="00255705" w:rsidRDefault="00255705">
            <w:pPr>
              <w:spacing w:line="300" w:lineRule="exact"/>
              <w:jc w:val="center"/>
              <w:rPr>
                <w:rFonts w:ascii="黑体" w:eastAsia="黑体" w:hAnsi="Times New Roman" w:cs="Times New Roman"/>
                <w:szCs w:val="20"/>
              </w:rPr>
            </w:pPr>
          </w:p>
        </w:tc>
        <w:tc>
          <w:tcPr>
            <w:tcW w:w="2023" w:type="dxa"/>
            <w:vAlign w:val="center"/>
          </w:tcPr>
          <w:p w:rsidR="00255705" w:rsidRDefault="00255705">
            <w:pPr>
              <w:spacing w:line="300" w:lineRule="exact"/>
              <w:jc w:val="center"/>
              <w:rPr>
                <w:rFonts w:ascii="黑体" w:eastAsia="黑体" w:hAnsi="Times New Roman" w:cs="Times New Roman"/>
                <w:szCs w:val="20"/>
              </w:rPr>
            </w:pPr>
          </w:p>
        </w:tc>
      </w:tr>
      <w:tr w:rsidR="00255705">
        <w:trPr>
          <w:trHeight w:val="795"/>
          <w:jc w:val="center"/>
        </w:trPr>
        <w:tc>
          <w:tcPr>
            <w:tcW w:w="758"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939"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2023"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661"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481" w:type="dxa"/>
            <w:vAlign w:val="center"/>
          </w:tcPr>
          <w:p w:rsidR="00255705" w:rsidRDefault="00255705">
            <w:pPr>
              <w:spacing w:line="300" w:lineRule="exact"/>
              <w:jc w:val="center"/>
              <w:rPr>
                <w:rFonts w:ascii="黑体" w:eastAsia="黑体" w:hAnsi="Times New Roman" w:cs="Times New Roman"/>
                <w:szCs w:val="20"/>
              </w:rPr>
            </w:pPr>
          </w:p>
        </w:tc>
        <w:tc>
          <w:tcPr>
            <w:tcW w:w="2023" w:type="dxa"/>
            <w:vAlign w:val="center"/>
          </w:tcPr>
          <w:p w:rsidR="00255705" w:rsidRDefault="00255705">
            <w:pPr>
              <w:spacing w:line="300" w:lineRule="exact"/>
              <w:jc w:val="center"/>
              <w:rPr>
                <w:rFonts w:ascii="黑体" w:eastAsia="黑体" w:hAnsi="Times New Roman" w:cs="Times New Roman"/>
                <w:szCs w:val="20"/>
              </w:rPr>
            </w:pPr>
          </w:p>
        </w:tc>
      </w:tr>
      <w:tr w:rsidR="00255705">
        <w:trPr>
          <w:trHeight w:val="795"/>
          <w:jc w:val="center"/>
        </w:trPr>
        <w:tc>
          <w:tcPr>
            <w:tcW w:w="758"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939"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2023"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661"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481" w:type="dxa"/>
            <w:vAlign w:val="center"/>
          </w:tcPr>
          <w:p w:rsidR="00255705" w:rsidRDefault="00255705">
            <w:pPr>
              <w:spacing w:line="300" w:lineRule="exact"/>
              <w:jc w:val="center"/>
              <w:rPr>
                <w:rFonts w:ascii="黑体" w:eastAsia="黑体" w:hAnsi="Times New Roman" w:cs="Times New Roman"/>
                <w:szCs w:val="20"/>
              </w:rPr>
            </w:pPr>
          </w:p>
        </w:tc>
        <w:tc>
          <w:tcPr>
            <w:tcW w:w="2023" w:type="dxa"/>
            <w:vAlign w:val="center"/>
          </w:tcPr>
          <w:p w:rsidR="00255705" w:rsidRDefault="00255705">
            <w:pPr>
              <w:spacing w:line="300" w:lineRule="exact"/>
              <w:jc w:val="center"/>
              <w:rPr>
                <w:rFonts w:ascii="黑体" w:eastAsia="黑体" w:hAnsi="Times New Roman" w:cs="Times New Roman"/>
                <w:szCs w:val="20"/>
              </w:rPr>
            </w:pPr>
          </w:p>
        </w:tc>
      </w:tr>
      <w:tr w:rsidR="00255705">
        <w:trPr>
          <w:trHeight w:val="795"/>
          <w:jc w:val="center"/>
        </w:trPr>
        <w:tc>
          <w:tcPr>
            <w:tcW w:w="758"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939"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2023"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661"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481" w:type="dxa"/>
            <w:vAlign w:val="center"/>
          </w:tcPr>
          <w:p w:rsidR="00255705" w:rsidRDefault="00255705">
            <w:pPr>
              <w:spacing w:line="300" w:lineRule="exact"/>
              <w:jc w:val="center"/>
              <w:rPr>
                <w:rFonts w:ascii="黑体" w:eastAsia="黑体" w:hAnsi="Times New Roman" w:cs="Times New Roman"/>
                <w:szCs w:val="20"/>
              </w:rPr>
            </w:pPr>
          </w:p>
        </w:tc>
        <w:tc>
          <w:tcPr>
            <w:tcW w:w="2023" w:type="dxa"/>
            <w:vAlign w:val="center"/>
          </w:tcPr>
          <w:p w:rsidR="00255705" w:rsidRDefault="00255705">
            <w:pPr>
              <w:spacing w:line="300" w:lineRule="exact"/>
              <w:jc w:val="center"/>
              <w:rPr>
                <w:rFonts w:ascii="黑体" w:eastAsia="黑体" w:hAnsi="Times New Roman" w:cs="Times New Roman"/>
                <w:szCs w:val="20"/>
              </w:rPr>
            </w:pPr>
          </w:p>
        </w:tc>
      </w:tr>
      <w:tr w:rsidR="00255705">
        <w:trPr>
          <w:trHeight w:val="795"/>
          <w:jc w:val="center"/>
        </w:trPr>
        <w:tc>
          <w:tcPr>
            <w:tcW w:w="758"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939"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2023"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661"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481" w:type="dxa"/>
            <w:vAlign w:val="center"/>
          </w:tcPr>
          <w:p w:rsidR="00255705" w:rsidRDefault="00255705">
            <w:pPr>
              <w:spacing w:line="300" w:lineRule="exact"/>
              <w:jc w:val="center"/>
              <w:rPr>
                <w:rFonts w:ascii="黑体" w:eastAsia="黑体" w:hAnsi="Times New Roman" w:cs="Times New Roman"/>
                <w:szCs w:val="20"/>
              </w:rPr>
            </w:pPr>
          </w:p>
        </w:tc>
        <w:tc>
          <w:tcPr>
            <w:tcW w:w="2023" w:type="dxa"/>
            <w:vAlign w:val="center"/>
          </w:tcPr>
          <w:p w:rsidR="00255705" w:rsidRDefault="00255705">
            <w:pPr>
              <w:spacing w:line="300" w:lineRule="exact"/>
              <w:jc w:val="center"/>
              <w:rPr>
                <w:rFonts w:ascii="黑体" w:eastAsia="黑体" w:hAnsi="Times New Roman" w:cs="Times New Roman"/>
                <w:szCs w:val="20"/>
              </w:rPr>
            </w:pPr>
          </w:p>
        </w:tc>
      </w:tr>
      <w:tr w:rsidR="00255705">
        <w:trPr>
          <w:trHeight w:val="795"/>
          <w:jc w:val="center"/>
        </w:trPr>
        <w:tc>
          <w:tcPr>
            <w:tcW w:w="758"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939"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2023"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661"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481" w:type="dxa"/>
            <w:vAlign w:val="center"/>
          </w:tcPr>
          <w:p w:rsidR="00255705" w:rsidRDefault="00255705">
            <w:pPr>
              <w:spacing w:line="300" w:lineRule="exact"/>
              <w:jc w:val="center"/>
              <w:rPr>
                <w:rFonts w:ascii="黑体" w:eastAsia="黑体" w:hAnsi="Times New Roman" w:cs="Times New Roman"/>
                <w:szCs w:val="20"/>
              </w:rPr>
            </w:pPr>
          </w:p>
        </w:tc>
        <w:tc>
          <w:tcPr>
            <w:tcW w:w="2023" w:type="dxa"/>
            <w:vAlign w:val="center"/>
          </w:tcPr>
          <w:p w:rsidR="00255705" w:rsidRDefault="00255705">
            <w:pPr>
              <w:spacing w:line="300" w:lineRule="exact"/>
              <w:jc w:val="center"/>
              <w:rPr>
                <w:rFonts w:ascii="黑体" w:eastAsia="黑体" w:hAnsi="Times New Roman" w:cs="Times New Roman"/>
                <w:szCs w:val="20"/>
              </w:rPr>
            </w:pPr>
          </w:p>
        </w:tc>
      </w:tr>
      <w:tr w:rsidR="00255705">
        <w:trPr>
          <w:trHeight w:val="795"/>
          <w:jc w:val="center"/>
        </w:trPr>
        <w:tc>
          <w:tcPr>
            <w:tcW w:w="758"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939"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2023"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661"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481" w:type="dxa"/>
            <w:vAlign w:val="center"/>
          </w:tcPr>
          <w:p w:rsidR="00255705" w:rsidRDefault="00255705">
            <w:pPr>
              <w:spacing w:line="300" w:lineRule="exact"/>
              <w:jc w:val="center"/>
              <w:rPr>
                <w:rFonts w:ascii="黑体" w:eastAsia="黑体" w:hAnsi="Times New Roman" w:cs="Times New Roman"/>
                <w:szCs w:val="20"/>
              </w:rPr>
            </w:pPr>
          </w:p>
        </w:tc>
        <w:tc>
          <w:tcPr>
            <w:tcW w:w="2023" w:type="dxa"/>
            <w:vAlign w:val="center"/>
          </w:tcPr>
          <w:p w:rsidR="00255705" w:rsidRDefault="00255705">
            <w:pPr>
              <w:spacing w:line="300" w:lineRule="exact"/>
              <w:jc w:val="center"/>
              <w:rPr>
                <w:rFonts w:ascii="黑体" w:eastAsia="黑体" w:hAnsi="Times New Roman" w:cs="Times New Roman"/>
                <w:szCs w:val="20"/>
              </w:rPr>
            </w:pPr>
          </w:p>
        </w:tc>
      </w:tr>
      <w:tr w:rsidR="00255705">
        <w:trPr>
          <w:trHeight w:val="795"/>
          <w:jc w:val="center"/>
        </w:trPr>
        <w:tc>
          <w:tcPr>
            <w:tcW w:w="758"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939"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2023"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661"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481" w:type="dxa"/>
            <w:vAlign w:val="center"/>
          </w:tcPr>
          <w:p w:rsidR="00255705" w:rsidRDefault="00255705">
            <w:pPr>
              <w:spacing w:line="300" w:lineRule="exact"/>
              <w:jc w:val="center"/>
              <w:rPr>
                <w:rFonts w:ascii="黑体" w:eastAsia="黑体" w:hAnsi="Times New Roman" w:cs="Times New Roman"/>
                <w:szCs w:val="20"/>
              </w:rPr>
            </w:pPr>
          </w:p>
        </w:tc>
        <w:tc>
          <w:tcPr>
            <w:tcW w:w="2023" w:type="dxa"/>
            <w:vAlign w:val="center"/>
          </w:tcPr>
          <w:p w:rsidR="00255705" w:rsidRDefault="00255705">
            <w:pPr>
              <w:spacing w:line="300" w:lineRule="exact"/>
              <w:jc w:val="center"/>
              <w:rPr>
                <w:rFonts w:ascii="黑体" w:eastAsia="黑体" w:hAnsi="Times New Roman" w:cs="Times New Roman"/>
                <w:szCs w:val="20"/>
              </w:rPr>
            </w:pPr>
          </w:p>
        </w:tc>
      </w:tr>
      <w:tr w:rsidR="00255705">
        <w:trPr>
          <w:trHeight w:val="795"/>
          <w:jc w:val="center"/>
        </w:trPr>
        <w:tc>
          <w:tcPr>
            <w:tcW w:w="758"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939"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2023"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661"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481" w:type="dxa"/>
            <w:vAlign w:val="center"/>
          </w:tcPr>
          <w:p w:rsidR="00255705" w:rsidRDefault="00255705">
            <w:pPr>
              <w:spacing w:line="300" w:lineRule="exact"/>
              <w:jc w:val="center"/>
              <w:rPr>
                <w:rFonts w:ascii="黑体" w:eastAsia="黑体" w:hAnsi="Times New Roman" w:cs="Times New Roman"/>
                <w:szCs w:val="20"/>
              </w:rPr>
            </w:pPr>
          </w:p>
        </w:tc>
        <w:tc>
          <w:tcPr>
            <w:tcW w:w="2023" w:type="dxa"/>
            <w:vAlign w:val="center"/>
          </w:tcPr>
          <w:p w:rsidR="00255705" w:rsidRDefault="00255705">
            <w:pPr>
              <w:spacing w:line="300" w:lineRule="exact"/>
              <w:jc w:val="center"/>
              <w:rPr>
                <w:rFonts w:ascii="黑体" w:eastAsia="黑体" w:hAnsi="Times New Roman" w:cs="Times New Roman"/>
                <w:szCs w:val="20"/>
              </w:rPr>
            </w:pPr>
          </w:p>
        </w:tc>
      </w:tr>
      <w:tr w:rsidR="00255705">
        <w:trPr>
          <w:trHeight w:val="795"/>
          <w:jc w:val="center"/>
        </w:trPr>
        <w:tc>
          <w:tcPr>
            <w:tcW w:w="758"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939"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2023"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661"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481" w:type="dxa"/>
            <w:vAlign w:val="center"/>
          </w:tcPr>
          <w:p w:rsidR="00255705" w:rsidRDefault="00255705">
            <w:pPr>
              <w:spacing w:line="300" w:lineRule="exact"/>
              <w:jc w:val="center"/>
              <w:rPr>
                <w:rFonts w:ascii="黑体" w:eastAsia="黑体" w:hAnsi="Times New Roman" w:cs="Times New Roman"/>
                <w:szCs w:val="20"/>
              </w:rPr>
            </w:pPr>
          </w:p>
        </w:tc>
        <w:tc>
          <w:tcPr>
            <w:tcW w:w="2023" w:type="dxa"/>
            <w:vAlign w:val="center"/>
          </w:tcPr>
          <w:p w:rsidR="00255705" w:rsidRDefault="00255705">
            <w:pPr>
              <w:spacing w:line="300" w:lineRule="exact"/>
              <w:jc w:val="center"/>
              <w:rPr>
                <w:rFonts w:ascii="黑体" w:eastAsia="黑体" w:hAnsi="Times New Roman" w:cs="Times New Roman"/>
                <w:szCs w:val="20"/>
              </w:rPr>
            </w:pPr>
          </w:p>
        </w:tc>
      </w:tr>
      <w:tr w:rsidR="00255705">
        <w:trPr>
          <w:trHeight w:val="795"/>
          <w:jc w:val="center"/>
        </w:trPr>
        <w:tc>
          <w:tcPr>
            <w:tcW w:w="758"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939"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2023"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661" w:type="dxa"/>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481" w:type="dxa"/>
            <w:vAlign w:val="center"/>
          </w:tcPr>
          <w:p w:rsidR="00255705" w:rsidRDefault="00255705">
            <w:pPr>
              <w:spacing w:line="300" w:lineRule="exact"/>
              <w:jc w:val="center"/>
              <w:rPr>
                <w:rFonts w:ascii="黑体" w:eastAsia="黑体" w:hAnsi="Times New Roman" w:cs="Times New Roman"/>
                <w:szCs w:val="20"/>
              </w:rPr>
            </w:pPr>
          </w:p>
        </w:tc>
        <w:tc>
          <w:tcPr>
            <w:tcW w:w="2023" w:type="dxa"/>
            <w:vAlign w:val="center"/>
          </w:tcPr>
          <w:p w:rsidR="00255705" w:rsidRDefault="00255705">
            <w:pPr>
              <w:spacing w:line="300" w:lineRule="exact"/>
              <w:jc w:val="center"/>
              <w:rPr>
                <w:rFonts w:ascii="黑体" w:eastAsia="黑体" w:hAnsi="Times New Roman" w:cs="Times New Roman"/>
                <w:szCs w:val="20"/>
              </w:rPr>
            </w:pPr>
          </w:p>
        </w:tc>
      </w:tr>
      <w:tr w:rsidR="00255705">
        <w:trPr>
          <w:trHeight w:val="795"/>
          <w:jc w:val="center"/>
        </w:trPr>
        <w:tc>
          <w:tcPr>
            <w:tcW w:w="758" w:type="dxa"/>
            <w:tcBorders>
              <w:bottom w:val="single" w:sz="12" w:space="0" w:color="auto"/>
            </w:tcBorders>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939" w:type="dxa"/>
            <w:tcBorders>
              <w:bottom w:val="single" w:sz="12" w:space="0" w:color="auto"/>
            </w:tcBorders>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2023" w:type="dxa"/>
            <w:tcBorders>
              <w:bottom w:val="single" w:sz="12" w:space="0" w:color="auto"/>
            </w:tcBorders>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661" w:type="dxa"/>
            <w:tcBorders>
              <w:bottom w:val="single" w:sz="12" w:space="0" w:color="auto"/>
            </w:tcBorders>
            <w:tcMar>
              <w:left w:w="28" w:type="dxa"/>
              <w:right w:w="28" w:type="dxa"/>
            </w:tcMar>
            <w:vAlign w:val="center"/>
          </w:tcPr>
          <w:p w:rsidR="00255705" w:rsidRDefault="00255705">
            <w:pPr>
              <w:spacing w:line="300" w:lineRule="exact"/>
              <w:jc w:val="center"/>
              <w:rPr>
                <w:rFonts w:ascii="黑体" w:eastAsia="黑体" w:hAnsi="Times New Roman" w:cs="Times New Roman"/>
                <w:szCs w:val="20"/>
              </w:rPr>
            </w:pPr>
          </w:p>
        </w:tc>
        <w:tc>
          <w:tcPr>
            <w:tcW w:w="1481" w:type="dxa"/>
            <w:tcBorders>
              <w:bottom w:val="single" w:sz="12" w:space="0" w:color="auto"/>
            </w:tcBorders>
            <w:vAlign w:val="center"/>
          </w:tcPr>
          <w:p w:rsidR="00255705" w:rsidRDefault="00255705">
            <w:pPr>
              <w:spacing w:line="300" w:lineRule="exact"/>
              <w:jc w:val="center"/>
              <w:rPr>
                <w:rFonts w:ascii="黑体" w:eastAsia="黑体" w:hAnsi="Times New Roman" w:cs="Times New Roman"/>
                <w:szCs w:val="20"/>
              </w:rPr>
            </w:pPr>
          </w:p>
        </w:tc>
        <w:tc>
          <w:tcPr>
            <w:tcW w:w="2023" w:type="dxa"/>
            <w:tcBorders>
              <w:bottom w:val="single" w:sz="12" w:space="0" w:color="auto"/>
            </w:tcBorders>
            <w:vAlign w:val="center"/>
          </w:tcPr>
          <w:p w:rsidR="00255705" w:rsidRDefault="00255705">
            <w:pPr>
              <w:spacing w:line="300" w:lineRule="exact"/>
              <w:jc w:val="center"/>
              <w:rPr>
                <w:rFonts w:ascii="黑体" w:eastAsia="黑体" w:hAnsi="Times New Roman" w:cs="Times New Roman"/>
                <w:szCs w:val="20"/>
              </w:rPr>
            </w:pPr>
          </w:p>
        </w:tc>
      </w:tr>
    </w:tbl>
    <w:p w:rsidR="00255705" w:rsidRDefault="00255705">
      <w:pPr>
        <w:spacing w:line="400" w:lineRule="exact"/>
        <w:rPr>
          <w:rFonts w:ascii="黑体" w:eastAsia="黑体" w:hAnsi="黑体" w:cs="Times New Roman"/>
          <w:bCs/>
          <w:kern w:val="0"/>
          <w:sz w:val="24"/>
          <w:szCs w:val="28"/>
        </w:rPr>
      </w:pPr>
    </w:p>
    <w:p w:rsidR="00255705" w:rsidRDefault="00BF5B9D">
      <w:pPr>
        <w:autoSpaceDE w:val="0"/>
        <w:autoSpaceDN w:val="0"/>
        <w:adjustRightInd w:val="0"/>
        <w:jc w:val="left"/>
        <w:rPr>
          <w:rFonts w:ascii="Times New Roman" w:eastAsia="宋体" w:hAnsi="Times New Roman" w:cs="Times New Roman"/>
          <w:sz w:val="22"/>
        </w:rPr>
      </w:pPr>
      <w:r>
        <w:rPr>
          <w:rFonts w:ascii="Times New Roman" w:eastAsia="宋体" w:hAnsi="Times New Roman" w:cs="Times New Roman" w:hint="eastAsia"/>
          <w:sz w:val="22"/>
        </w:rPr>
        <w:t>招标人签字</w:t>
      </w:r>
      <w:r>
        <w:rPr>
          <w:rFonts w:ascii="Times New Roman" w:eastAsia="宋体" w:hAnsi="Times New Roman" w:cs="Times New Roman"/>
          <w:sz w:val="22"/>
        </w:rPr>
        <w:t>/</w:t>
      </w:r>
      <w:r>
        <w:rPr>
          <w:rFonts w:ascii="Times New Roman" w:eastAsia="宋体" w:hAnsi="Times New Roman" w:cs="Times New Roman" w:hint="eastAsia"/>
          <w:sz w:val="22"/>
        </w:rPr>
        <w:t>日期：监督人员签字</w:t>
      </w:r>
      <w:r>
        <w:rPr>
          <w:rFonts w:ascii="Times New Roman" w:eastAsia="宋体" w:hAnsi="Times New Roman" w:cs="Times New Roman"/>
          <w:sz w:val="22"/>
        </w:rPr>
        <w:t>/</w:t>
      </w:r>
      <w:r>
        <w:rPr>
          <w:rFonts w:ascii="Times New Roman" w:eastAsia="宋体" w:hAnsi="Times New Roman" w:cs="Times New Roman" w:hint="eastAsia"/>
          <w:sz w:val="22"/>
        </w:rPr>
        <w:t>日期：</w:t>
      </w:r>
    </w:p>
    <w:p w:rsidR="00255705" w:rsidRDefault="00255705">
      <w:pPr>
        <w:spacing w:line="360" w:lineRule="auto"/>
        <w:rPr>
          <w:rFonts w:ascii="宋体" w:eastAsia="宋体" w:hAnsi="Times New Roman" w:cs="Times New Roman"/>
          <w:szCs w:val="20"/>
        </w:rPr>
      </w:pPr>
    </w:p>
    <w:p w:rsidR="00255705" w:rsidRDefault="00BF5B9D">
      <w:pPr>
        <w:spacing w:line="360" w:lineRule="auto"/>
        <w:ind w:firstLineChars="1800" w:firstLine="3780"/>
        <w:rPr>
          <w:rFonts w:ascii="宋体" w:eastAsia="宋体" w:hAnsi="Times New Roman" w:cs="Times New Roman"/>
          <w:szCs w:val="20"/>
        </w:rPr>
      </w:pPr>
      <w:r>
        <w:rPr>
          <w:rFonts w:ascii="宋体" w:eastAsia="宋体" w:hAnsi="宋体" w:cs="Times New Roman" w:hint="eastAsia"/>
          <w:szCs w:val="20"/>
        </w:rPr>
        <w:t>年月日</w:t>
      </w:r>
    </w:p>
    <w:p w:rsidR="00255705" w:rsidRDefault="00BF5B9D">
      <w:pPr>
        <w:spacing w:line="400" w:lineRule="exact"/>
        <w:rPr>
          <w:rFonts w:ascii="黑体" w:eastAsia="黑体" w:hAnsi="Times New Roman" w:cs="Times New Roman"/>
          <w:sz w:val="24"/>
          <w:szCs w:val="20"/>
        </w:rPr>
      </w:pPr>
      <w:r>
        <w:rPr>
          <w:rFonts w:ascii="黑体" w:eastAsia="黑体" w:hAnsi="Times New Roman" w:cs="Times New Roman"/>
          <w:sz w:val="24"/>
          <w:szCs w:val="20"/>
        </w:rPr>
        <w:br w:type="page"/>
      </w:r>
    </w:p>
    <w:p w:rsidR="00255705" w:rsidRDefault="00BF5B9D">
      <w:pPr>
        <w:spacing w:line="400" w:lineRule="exact"/>
        <w:rPr>
          <w:rFonts w:ascii="黑体" w:eastAsia="黑体" w:hAnsi="黑体" w:cs="Times New Roman"/>
          <w:bCs/>
          <w:kern w:val="0"/>
          <w:sz w:val="24"/>
          <w:szCs w:val="28"/>
        </w:rPr>
      </w:pPr>
      <w:bookmarkStart w:id="91" w:name="_Toc300678054"/>
      <w:r>
        <w:rPr>
          <w:rFonts w:ascii="黑体" w:eastAsia="黑体" w:hAnsi="黑体" w:cs="Times New Roman" w:hint="eastAsia"/>
          <w:bCs/>
          <w:kern w:val="0"/>
          <w:sz w:val="24"/>
          <w:szCs w:val="28"/>
        </w:rPr>
        <w:lastRenderedPageBreak/>
        <w:t>附表</w:t>
      </w:r>
      <w:r>
        <w:rPr>
          <w:rFonts w:ascii="黑体" w:eastAsia="黑体" w:hAnsi="黑体" w:cs="Times New Roman"/>
          <w:bCs/>
          <w:kern w:val="0"/>
          <w:sz w:val="24"/>
          <w:szCs w:val="28"/>
        </w:rPr>
        <w:t>2-4</w:t>
      </w:r>
      <w:r>
        <w:rPr>
          <w:rFonts w:ascii="黑体" w:eastAsia="黑体" w:hAnsi="黑体" w:cs="Times New Roman" w:hint="eastAsia"/>
          <w:bCs/>
          <w:kern w:val="0"/>
          <w:sz w:val="24"/>
          <w:szCs w:val="28"/>
        </w:rPr>
        <w:t>：问题澄清通知</w:t>
      </w:r>
      <w:bookmarkEnd w:id="91"/>
    </w:p>
    <w:p w:rsidR="00255705" w:rsidRDefault="00BF5B9D">
      <w:pPr>
        <w:spacing w:beforeLines="100" w:before="240" w:afterLines="100" w:after="240" w:line="400" w:lineRule="exact"/>
        <w:jc w:val="center"/>
        <w:rPr>
          <w:rFonts w:ascii="黑体" w:eastAsia="黑体" w:hAnsi="Times New Roman" w:cs="Times New Roman"/>
          <w:sz w:val="28"/>
          <w:szCs w:val="28"/>
        </w:rPr>
      </w:pPr>
      <w:r>
        <w:rPr>
          <w:rFonts w:ascii="黑体" w:eastAsia="黑体" w:hAnsi="Times New Roman" w:cs="Times New Roman" w:hint="eastAsia"/>
          <w:sz w:val="28"/>
          <w:szCs w:val="28"/>
        </w:rPr>
        <w:t>问题澄清通知</w:t>
      </w:r>
    </w:p>
    <w:p w:rsidR="00255705" w:rsidRDefault="00BF5B9D">
      <w:pPr>
        <w:spacing w:beforeLines="100" w:before="240" w:afterLines="100" w:after="240" w:line="360" w:lineRule="auto"/>
        <w:jc w:val="left"/>
        <w:rPr>
          <w:rFonts w:ascii="宋体" w:eastAsia="宋体" w:hAnsi="Times New Roman" w:cs="Times New Roman"/>
          <w:szCs w:val="20"/>
          <w:u w:val="single"/>
        </w:rPr>
      </w:pPr>
      <w:r>
        <w:rPr>
          <w:rFonts w:ascii="宋体" w:eastAsia="宋体" w:hAnsi="宋体" w:cs="Times New Roman"/>
          <w:szCs w:val="20"/>
        </w:rPr>
        <w:t xml:space="preserve">                                  </w:t>
      </w:r>
      <w:r>
        <w:rPr>
          <w:rFonts w:ascii="宋体" w:eastAsia="宋体" w:hAnsi="宋体" w:cs="Times New Roman" w:hint="eastAsia"/>
          <w:szCs w:val="20"/>
        </w:rPr>
        <w:t>编号：</w:t>
      </w:r>
    </w:p>
    <w:p w:rsidR="00255705" w:rsidRDefault="00BF5B9D">
      <w:pPr>
        <w:spacing w:line="360" w:lineRule="auto"/>
        <w:ind w:rightChars="300" w:right="630"/>
        <w:rPr>
          <w:rFonts w:ascii="宋体" w:eastAsia="宋体" w:hAnsi="Times New Roman" w:cs="Times New Roman"/>
          <w:szCs w:val="20"/>
        </w:rPr>
      </w:pPr>
      <w:r>
        <w:rPr>
          <w:rFonts w:ascii="宋体" w:eastAsia="宋体" w:hAnsi="宋体" w:cs="Times New Roman" w:hint="eastAsia"/>
          <w:szCs w:val="20"/>
        </w:rPr>
        <w:t>（投标人名称）：</w:t>
      </w:r>
    </w:p>
    <w:p w:rsidR="00255705" w:rsidRDefault="00BF5B9D">
      <w:pPr>
        <w:spacing w:line="360" w:lineRule="auto"/>
        <w:ind w:rightChars="300" w:right="630" w:firstLineChars="200" w:firstLine="420"/>
        <w:rPr>
          <w:rFonts w:ascii="宋体" w:eastAsia="宋体" w:hAnsi="Times New Roman" w:cs="Times New Roman"/>
          <w:szCs w:val="20"/>
        </w:rPr>
      </w:pPr>
      <w:r>
        <w:rPr>
          <w:rFonts w:ascii="宋体" w:eastAsia="宋体" w:hAnsi="宋体" w:cs="Times New Roman" w:hint="eastAsia"/>
          <w:szCs w:val="20"/>
        </w:rPr>
        <w:t>（项目名称）标段施工招标的评标委员会，对你方的投标文件进行了仔细的审查，现需你方对本通知所附质疑问卷中的问题以书面形式予以澄清、说明或者补正。</w:t>
      </w:r>
    </w:p>
    <w:p w:rsidR="00255705" w:rsidRDefault="00BF5B9D">
      <w:pPr>
        <w:spacing w:line="360" w:lineRule="auto"/>
        <w:ind w:rightChars="300" w:right="630" w:firstLineChars="200" w:firstLine="420"/>
        <w:rPr>
          <w:rFonts w:ascii="宋体" w:eastAsia="宋体" w:hAnsi="Times New Roman" w:cs="Times New Roman"/>
          <w:szCs w:val="20"/>
          <w:u w:val="single"/>
        </w:rPr>
      </w:pPr>
      <w:r>
        <w:rPr>
          <w:rFonts w:ascii="宋体" w:eastAsia="宋体" w:hAnsi="宋体" w:cs="Times New Roman" w:hint="eastAsia"/>
          <w:szCs w:val="20"/>
        </w:rPr>
        <w:t>请将上述问题的澄清、说明或者补正于年月日时前密封递交至</w:t>
      </w:r>
    </w:p>
    <w:p w:rsidR="00255705" w:rsidRDefault="00BF5B9D">
      <w:pPr>
        <w:spacing w:line="360" w:lineRule="auto"/>
        <w:ind w:rightChars="300" w:right="630"/>
        <w:rPr>
          <w:rFonts w:ascii="宋体" w:eastAsia="宋体" w:hAnsi="Times New Roman" w:cs="Times New Roman"/>
          <w:szCs w:val="20"/>
        </w:rPr>
      </w:pPr>
      <w:r>
        <w:rPr>
          <w:rFonts w:ascii="宋体" w:eastAsia="宋体" w:hAnsi="宋体" w:cs="Times New Roman" w:hint="eastAsia"/>
          <w:szCs w:val="20"/>
        </w:rPr>
        <w:t>（详细地址）或传真至（传真号码）。采用传真方式的，应在年月日时前将原件递交至</w:t>
      </w:r>
      <w:r>
        <w:rPr>
          <w:rFonts w:ascii="宋体" w:eastAsia="宋体" w:hAnsi="宋体" w:cs="Times New Roman"/>
          <w:szCs w:val="20"/>
        </w:rPr>
        <w:t xml:space="preserve"> </w:t>
      </w:r>
      <w:r>
        <w:rPr>
          <w:rFonts w:ascii="宋体" w:eastAsia="宋体" w:hAnsi="宋体" w:cs="Times New Roman" w:hint="eastAsia"/>
          <w:szCs w:val="20"/>
        </w:rPr>
        <w:t>（详细地址）。</w:t>
      </w:r>
    </w:p>
    <w:p w:rsidR="00255705" w:rsidRDefault="00255705">
      <w:pPr>
        <w:spacing w:line="360" w:lineRule="auto"/>
        <w:ind w:rightChars="300" w:right="630"/>
        <w:rPr>
          <w:rFonts w:ascii="宋体" w:eastAsia="宋体" w:hAnsi="Times New Roman" w:cs="Times New Roman"/>
          <w:szCs w:val="20"/>
        </w:rPr>
      </w:pPr>
    </w:p>
    <w:p w:rsidR="00255705" w:rsidRDefault="00255705">
      <w:pPr>
        <w:spacing w:line="360" w:lineRule="auto"/>
        <w:ind w:rightChars="300" w:right="630"/>
        <w:rPr>
          <w:rFonts w:ascii="宋体" w:eastAsia="宋体" w:hAnsi="Times New Roman" w:cs="Times New Roman"/>
          <w:szCs w:val="20"/>
        </w:rPr>
      </w:pPr>
    </w:p>
    <w:p w:rsidR="00255705" w:rsidRDefault="00BF5B9D">
      <w:pPr>
        <w:snapToGrid w:val="0"/>
        <w:spacing w:line="480" w:lineRule="auto"/>
        <w:ind w:rightChars="300" w:right="630"/>
        <w:jc w:val="right"/>
        <w:rPr>
          <w:rFonts w:ascii="宋体" w:eastAsia="宋体" w:hAnsi="Times New Roman" w:cs="Times New Roman"/>
          <w:szCs w:val="21"/>
        </w:rPr>
      </w:pPr>
      <w:r>
        <w:rPr>
          <w:rFonts w:ascii="宋体" w:eastAsia="宋体" w:hAnsi="宋体" w:cs="Times New Roman" w:hint="eastAsia"/>
          <w:szCs w:val="21"/>
        </w:rPr>
        <w:t>（项目名称）标段施工招标评标委员会</w:t>
      </w:r>
    </w:p>
    <w:p w:rsidR="00255705" w:rsidRDefault="00BF5B9D">
      <w:pPr>
        <w:spacing w:line="360" w:lineRule="auto"/>
        <w:ind w:rightChars="300" w:right="630" w:firstLineChars="1250" w:firstLine="2625"/>
        <w:jc w:val="right"/>
        <w:rPr>
          <w:rFonts w:ascii="宋体" w:eastAsia="宋体" w:hAnsi="Times New Roman" w:cs="Times New Roman"/>
          <w:szCs w:val="20"/>
        </w:rPr>
      </w:pPr>
      <w:r>
        <w:rPr>
          <w:rFonts w:ascii="宋体" w:eastAsia="宋体" w:hAnsi="宋体" w:cs="Times New Roman" w:hint="eastAsia"/>
          <w:szCs w:val="21"/>
        </w:rPr>
        <w:t>（评标委员会负责人签字）</w:t>
      </w:r>
    </w:p>
    <w:p w:rsidR="00255705" w:rsidRDefault="00BF5B9D">
      <w:pPr>
        <w:spacing w:line="360" w:lineRule="auto"/>
        <w:ind w:rightChars="300" w:right="630" w:firstLineChars="2200" w:firstLine="4620"/>
        <w:jc w:val="right"/>
        <w:rPr>
          <w:rFonts w:ascii="宋体" w:eastAsia="宋体" w:hAnsi="Times New Roman" w:cs="Times New Roman"/>
          <w:szCs w:val="20"/>
        </w:rPr>
      </w:pPr>
      <w:r>
        <w:rPr>
          <w:rFonts w:ascii="宋体" w:eastAsia="宋体" w:hAnsi="宋体" w:cs="Times New Roman" w:hint="eastAsia"/>
          <w:szCs w:val="20"/>
        </w:rPr>
        <w:t>年月日</w:t>
      </w:r>
    </w:p>
    <w:p w:rsidR="00255705" w:rsidRDefault="00BF5B9D">
      <w:pPr>
        <w:spacing w:line="400" w:lineRule="exact"/>
        <w:rPr>
          <w:rFonts w:ascii="黑体" w:eastAsia="黑体" w:hAnsi="Times New Roman" w:cs="Times New Roman"/>
          <w:bCs/>
          <w:kern w:val="0"/>
          <w:sz w:val="24"/>
          <w:szCs w:val="28"/>
        </w:rPr>
      </w:pPr>
      <w:r>
        <w:rPr>
          <w:rFonts w:ascii="Times New Roman" w:eastAsia="宋体" w:hAnsi="Times New Roman" w:cs="Times New Roman"/>
          <w:szCs w:val="20"/>
        </w:rPr>
        <w:br w:type="page"/>
      </w:r>
      <w:bookmarkStart w:id="92" w:name="_Toc300678055"/>
      <w:r>
        <w:rPr>
          <w:rFonts w:ascii="黑体" w:eastAsia="黑体" w:hAnsi="黑体" w:cs="Times New Roman" w:hint="eastAsia"/>
          <w:bCs/>
          <w:kern w:val="0"/>
          <w:sz w:val="24"/>
          <w:szCs w:val="28"/>
        </w:rPr>
        <w:lastRenderedPageBreak/>
        <w:t>附表</w:t>
      </w:r>
      <w:r>
        <w:rPr>
          <w:rFonts w:ascii="黑体" w:eastAsia="黑体" w:hAnsi="黑体" w:cs="Times New Roman"/>
          <w:bCs/>
          <w:kern w:val="0"/>
          <w:sz w:val="24"/>
          <w:szCs w:val="28"/>
        </w:rPr>
        <w:t>2-5</w:t>
      </w:r>
      <w:r>
        <w:rPr>
          <w:rFonts w:ascii="黑体" w:eastAsia="黑体" w:hAnsi="黑体" w:cs="Times New Roman" w:hint="eastAsia"/>
          <w:bCs/>
          <w:kern w:val="0"/>
          <w:sz w:val="24"/>
          <w:szCs w:val="28"/>
        </w:rPr>
        <w:t>：问题的澄清</w:t>
      </w:r>
      <w:bookmarkEnd w:id="92"/>
    </w:p>
    <w:p w:rsidR="00255705" w:rsidRDefault="00BF5B9D">
      <w:pPr>
        <w:spacing w:beforeLines="100" w:before="240" w:afterLines="100" w:after="240" w:line="480" w:lineRule="exact"/>
        <w:jc w:val="center"/>
        <w:rPr>
          <w:rFonts w:ascii="黑体" w:eastAsia="黑体" w:hAnsi="Times New Roman" w:cs="Times New Roman"/>
          <w:sz w:val="28"/>
          <w:szCs w:val="28"/>
        </w:rPr>
      </w:pPr>
      <w:r>
        <w:rPr>
          <w:rFonts w:ascii="黑体" w:eastAsia="黑体" w:hAnsi="Times New Roman" w:cs="Times New Roman" w:hint="eastAsia"/>
          <w:sz w:val="28"/>
          <w:szCs w:val="28"/>
        </w:rPr>
        <w:t>问题的澄清、说明或补正</w:t>
      </w:r>
    </w:p>
    <w:p w:rsidR="00255705" w:rsidRDefault="00BF5B9D">
      <w:pPr>
        <w:spacing w:line="360" w:lineRule="auto"/>
        <w:rPr>
          <w:rFonts w:ascii="宋体" w:eastAsia="宋体" w:hAnsi="Times New Roman" w:cs="Times New Roman"/>
          <w:szCs w:val="20"/>
          <w:u w:val="single"/>
        </w:rPr>
      </w:pPr>
      <w:r>
        <w:rPr>
          <w:rFonts w:ascii="宋体" w:eastAsia="宋体" w:hAnsi="宋体" w:cs="Times New Roman"/>
          <w:szCs w:val="20"/>
        </w:rPr>
        <w:t xml:space="preserve">                           </w:t>
      </w:r>
      <w:r>
        <w:rPr>
          <w:rFonts w:ascii="宋体" w:eastAsia="宋体" w:hAnsi="宋体" w:cs="Times New Roman" w:hint="eastAsia"/>
          <w:szCs w:val="20"/>
        </w:rPr>
        <w:t>编号：</w:t>
      </w:r>
    </w:p>
    <w:p w:rsidR="00255705" w:rsidRDefault="00BF5B9D">
      <w:pPr>
        <w:spacing w:line="360" w:lineRule="auto"/>
        <w:rPr>
          <w:rFonts w:ascii="宋体" w:eastAsia="宋体" w:hAnsi="Times New Roman" w:cs="Times New Roman"/>
          <w:szCs w:val="20"/>
        </w:rPr>
      </w:pPr>
      <w:r>
        <w:rPr>
          <w:rFonts w:ascii="宋体" w:eastAsia="宋体" w:hAnsi="宋体" w:cs="Times New Roman" w:hint="eastAsia"/>
          <w:szCs w:val="20"/>
        </w:rPr>
        <w:t>（项目名称）标段施工招标评标委员会：</w:t>
      </w:r>
    </w:p>
    <w:p w:rsidR="00255705" w:rsidRDefault="00BF5B9D">
      <w:pPr>
        <w:spacing w:line="360" w:lineRule="auto"/>
        <w:ind w:firstLineChars="200" w:firstLine="420"/>
        <w:rPr>
          <w:rFonts w:ascii="宋体" w:eastAsia="宋体" w:hAnsi="Times New Roman" w:cs="Times New Roman"/>
          <w:szCs w:val="20"/>
        </w:rPr>
      </w:pPr>
      <w:r>
        <w:rPr>
          <w:rFonts w:ascii="宋体" w:eastAsia="宋体" w:hAnsi="宋体" w:cs="Times New Roman" w:hint="eastAsia"/>
          <w:szCs w:val="20"/>
        </w:rPr>
        <w:t>问题澄清通知（编号：）已收悉，现澄清、说明或者补正如下：</w:t>
      </w:r>
    </w:p>
    <w:p w:rsidR="00255705" w:rsidRDefault="00BF5B9D">
      <w:pPr>
        <w:spacing w:line="360" w:lineRule="auto"/>
        <w:ind w:firstLineChars="200" w:firstLine="420"/>
        <w:rPr>
          <w:rFonts w:ascii="宋体" w:eastAsia="宋体" w:hAnsi="Times New Roman" w:cs="Times New Roman"/>
          <w:szCs w:val="20"/>
        </w:rPr>
      </w:pPr>
      <w:r>
        <w:rPr>
          <w:rFonts w:ascii="宋体" w:eastAsia="宋体" w:hAnsi="宋体" w:cs="Times New Roman"/>
          <w:szCs w:val="20"/>
        </w:rPr>
        <w:t>1.</w:t>
      </w:r>
    </w:p>
    <w:p w:rsidR="00255705" w:rsidRDefault="00BF5B9D">
      <w:pPr>
        <w:spacing w:line="360" w:lineRule="auto"/>
        <w:ind w:firstLineChars="200" w:firstLine="420"/>
        <w:rPr>
          <w:rFonts w:ascii="宋体" w:eastAsia="宋体" w:hAnsi="Times New Roman" w:cs="Times New Roman"/>
          <w:szCs w:val="20"/>
        </w:rPr>
      </w:pPr>
      <w:r>
        <w:rPr>
          <w:rFonts w:ascii="宋体" w:eastAsia="宋体" w:hAnsi="宋体" w:cs="Times New Roman"/>
          <w:szCs w:val="20"/>
        </w:rPr>
        <w:t>2.</w:t>
      </w:r>
    </w:p>
    <w:p w:rsidR="00255705" w:rsidRDefault="00255705">
      <w:pPr>
        <w:spacing w:line="360" w:lineRule="auto"/>
        <w:ind w:firstLineChars="200" w:firstLine="420"/>
        <w:rPr>
          <w:rFonts w:ascii="宋体" w:eastAsia="宋体" w:hAnsi="Times New Roman" w:cs="Times New Roman"/>
          <w:szCs w:val="20"/>
        </w:rPr>
      </w:pPr>
    </w:p>
    <w:p w:rsidR="00255705" w:rsidRDefault="00BF5B9D">
      <w:pPr>
        <w:spacing w:line="360" w:lineRule="auto"/>
        <w:ind w:firstLineChars="200" w:firstLine="420"/>
        <w:rPr>
          <w:rFonts w:ascii="宋体" w:eastAsia="宋体" w:hAnsi="Times New Roman" w:cs="Times New Roman"/>
          <w:szCs w:val="20"/>
        </w:rPr>
      </w:pPr>
      <w:r>
        <w:rPr>
          <w:rFonts w:ascii="宋体" w:eastAsia="宋体" w:hAnsi="宋体" w:cs="Times New Roman" w:hint="eastAsia"/>
          <w:szCs w:val="20"/>
        </w:rPr>
        <w:t>……</w:t>
      </w:r>
    </w:p>
    <w:p w:rsidR="00255705" w:rsidRDefault="00255705">
      <w:pPr>
        <w:spacing w:line="480" w:lineRule="exact"/>
        <w:ind w:firstLineChars="200" w:firstLine="420"/>
        <w:rPr>
          <w:rFonts w:ascii="宋体" w:eastAsia="宋体" w:hAnsi="Times New Roman" w:cs="Times New Roman"/>
          <w:szCs w:val="20"/>
        </w:rPr>
      </w:pPr>
    </w:p>
    <w:p w:rsidR="00255705" w:rsidRDefault="00255705">
      <w:pPr>
        <w:spacing w:line="480" w:lineRule="exact"/>
        <w:ind w:firstLineChars="200" w:firstLine="420"/>
        <w:rPr>
          <w:rFonts w:ascii="宋体" w:eastAsia="宋体" w:hAnsi="Times New Roman" w:cs="Times New Roman"/>
          <w:szCs w:val="20"/>
        </w:rPr>
      </w:pPr>
    </w:p>
    <w:p w:rsidR="00255705" w:rsidRDefault="00255705">
      <w:pPr>
        <w:spacing w:line="480" w:lineRule="exact"/>
        <w:ind w:firstLineChars="200" w:firstLine="420"/>
        <w:rPr>
          <w:rFonts w:ascii="宋体" w:eastAsia="宋体" w:hAnsi="Times New Roman" w:cs="Times New Roman"/>
          <w:szCs w:val="20"/>
        </w:rPr>
      </w:pPr>
    </w:p>
    <w:p w:rsidR="00255705" w:rsidRDefault="00255705">
      <w:pPr>
        <w:spacing w:line="480" w:lineRule="exact"/>
        <w:ind w:firstLineChars="200" w:firstLine="420"/>
        <w:rPr>
          <w:rFonts w:ascii="宋体" w:eastAsia="宋体" w:hAnsi="Times New Roman" w:cs="Times New Roman"/>
          <w:szCs w:val="20"/>
        </w:rPr>
      </w:pPr>
    </w:p>
    <w:p w:rsidR="00255705" w:rsidRDefault="00255705">
      <w:pPr>
        <w:spacing w:line="480" w:lineRule="exact"/>
        <w:ind w:firstLineChars="200" w:firstLine="420"/>
        <w:rPr>
          <w:rFonts w:ascii="宋体" w:eastAsia="宋体" w:hAnsi="Times New Roman" w:cs="Times New Roman"/>
          <w:szCs w:val="20"/>
        </w:rPr>
      </w:pPr>
    </w:p>
    <w:p w:rsidR="00255705" w:rsidRDefault="00255705">
      <w:pPr>
        <w:spacing w:line="480" w:lineRule="exact"/>
        <w:ind w:firstLineChars="200" w:firstLine="420"/>
        <w:rPr>
          <w:rFonts w:ascii="宋体" w:eastAsia="宋体" w:hAnsi="Times New Roman" w:cs="Times New Roman"/>
          <w:szCs w:val="20"/>
        </w:rPr>
      </w:pPr>
    </w:p>
    <w:p w:rsidR="00255705" w:rsidRDefault="00BF5B9D">
      <w:pPr>
        <w:wordWrap w:val="0"/>
        <w:spacing w:line="360" w:lineRule="auto"/>
        <w:ind w:firstLineChars="200" w:firstLine="420"/>
        <w:jc w:val="right"/>
        <w:rPr>
          <w:rFonts w:ascii="宋体" w:eastAsia="宋体" w:hAnsi="Times New Roman" w:cs="Times New Roman"/>
          <w:szCs w:val="20"/>
        </w:rPr>
      </w:pPr>
      <w:r>
        <w:rPr>
          <w:rFonts w:ascii="宋体" w:eastAsia="宋体" w:hAnsi="宋体" w:cs="Times New Roman" w:hint="eastAsia"/>
          <w:szCs w:val="20"/>
        </w:rPr>
        <w:t>投标人：（盖单位章）</w:t>
      </w:r>
      <w:r>
        <w:rPr>
          <w:rFonts w:ascii="宋体" w:eastAsia="宋体" w:hAnsi="宋体" w:cs="Times New Roman"/>
          <w:szCs w:val="20"/>
        </w:rPr>
        <w:t xml:space="preserve"> </w:t>
      </w:r>
    </w:p>
    <w:p w:rsidR="00255705" w:rsidRDefault="00BF5B9D">
      <w:pPr>
        <w:wordWrap w:val="0"/>
        <w:spacing w:beforeLines="50" w:before="120" w:afterLines="50" w:after="120" w:line="360" w:lineRule="auto"/>
        <w:ind w:right="210"/>
        <w:jc w:val="right"/>
        <w:rPr>
          <w:rFonts w:ascii="宋体" w:eastAsia="宋体" w:hAnsi="Times New Roman" w:cs="Times New Roman"/>
          <w:szCs w:val="20"/>
        </w:rPr>
      </w:pPr>
      <w:r>
        <w:rPr>
          <w:rFonts w:ascii="宋体" w:eastAsia="宋体" w:hAnsi="宋体" w:cs="Times New Roman" w:hint="eastAsia"/>
          <w:szCs w:val="20"/>
        </w:rPr>
        <w:t>法定代表人或其委托代理人：（签字）</w:t>
      </w:r>
    </w:p>
    <w:p w:rsidR="00255705" w:rsidRDefault="00BF5B9D">
      <w:pPr>
        <w:wordWrap w:val="0"/>
        <w:spacing w:beforeLines="50" w:before="120" w:afterLines="50" w:after="120" w:line="360" w:lineRule="auto"/>
        <w:ind w:right="210"/>
        <w:jc w:val="right"/>
        <w:rPr>
          <w:rFonts w:ascii="宋体" w:eastAsia="宋体" w:hAnsi="Times New Roman" w:cs="Times New Roman"/>
          <w:szCs w:val="20"/>
        </w:rPr>
      </w:pPr>
      <w:r>
        <w:rPr>
          <w:rFonts w:ascii="宋体" w:eastAsia="宋体" w:hAnsi="宋体" w:cs="Times New Roman" w:hint="eastAsia"/>
          <w:szCs w:val="20"/>
        </w:rPr>
        <w:t>年月日</w:t>
      </w:r>
    </w:p>
    <w:p w:rsidR="00255705" w:rsidRDefault="00BF5B9D">
      <w:pPr>
        <w:spacing w:line="480" w:lineRule="exact"/>
        <w:rPr>
          <w:rFonts w:ascii="黑体" w:eastAsia="黑体" w:hAnsi="Times New Roman" w:cs="Times New Roman"/>
          <w:sz w:val="24"/>
          <w:szCs w:val="20"/>
        </w:rPr>
      </w:pPr>
      <w:r>
        <w:rPr>
          <w:rFonts w:ascii="宋体" w:eastAsia="宋体" w:hAnsi="Times New Roman" w:cs="Times New Roman"/>
          <w:szCs w:val="20"/>
        </w:rPr>
        <w:br w:type="page"/>
      </w:r>
      <w:bookmarkStart w:id="93" w:name="_Toc300678056"/>
      <w:r>
        <w:rPr>
          <w:rFonts w:ascii="黑体" w:eastAsia="黑体" w:hAnsi="黑体" w:cs="Times New Roman" w:hint="eastAsia"/>
          <w:kern w:val="0"/>
          <w:sz w:val="24"/>
          <w:szCs w:val="28"/>
        </w:rPr>
        <w:lastRenderedPageBreak/>
        <w:t>附表</w:t>
      </w:r>
      <w:r>
        <w:rPr>
          <w:rFonts w:ascii="黑体" w:eastAsia="黑体" w:hAnsi="黑体" w:cs="Times New Roman"/>
          <w:kern w:val="0"/>
          <w:sz w:val="24"/>
          <w:szCs w:val="28"/>
        </w:rPr>
        <w:t>2-6</w:t>
      </w:r>
      <w:r>
        <w:rPr>
          <w:rFonts w:ascii="黑体" w:eastAsia="黑体" w:hAnsi="黑体" w:cs="Times New Roman" w:hint="eastAsia"/>
          <w:kern w:val="0"/>
          <w:sz w:val="24"/>
          <w:szCs w:val="28"/>
        </w:rPr>
        <w:t>：中标通知书</w:t>
      </w:r>
      <w:bookmarkEnd w:id="93"/>
    </w:p>
    <w:p w:rsidR="00255705" w:rsidRDefault="00255705">
      <w:pPr>
        <w:spacing w:line="480" w:lineRule="exact"/>
        <w:rPr>
          <w:rFonts w:ascii="黑体" w:eastAsia="黑体" w:hAnsi="Times New Roman" w:cs="Times New Roman"/>
          <w:sz w:val="24"/>
          <w:szCs w:val="20"/>
        </w:rPr>
      </w:pPr>
    </w:p>
    <w:p w:rsidR="00255705" w:rsidRDefault="00BF5B9D">
      <w:pPr>
        <w:jc w:val="center"/>
        <w:rPr>
          <w:rFonts w:ascii="华文新魏" w:eastAsia="华文新魏" w:hAnsi="Times New Roman" w:cs="Times New Roman"/>
          <w:sz w:val="80"/>
          <w:szCs w:val="20"/>
        </w:rPr>
      </w:pPr>
      <w:r>
        <w:rPr>
          <w:rFonts w:ascii="宋体" w:eastAsia="宋体" w:hAnsi="宋体" w:cs="宋体" w:hint="eastAsia"/>
          <w:sz w:val="80"/>
          <w:szCs w:val="20"/>
        </w:rPr>
        <w:t>中标通知书</w:t>
      </w:r>
    </w:p>
    <w:p w:rsidR="00255705" w:rsidRDefault="00BF5B9D">
      <w:pPr>
        <w:spacing w:line="360" w:lineRule="auto"/>
        <w:jc w:val="left"/>
        <w:rPr>
          <w:rFonts w:ascii="仿宋_GB2312" w:eastAsia="仿宋_GB2312" w:hAnsi="Times New Roman" w:cs="Times New Roman"/>
          <w:sz w:val="28"/>
          <w:szCs w:val="20"/>
        </w:rPr>
      </w:pPr>
      <w:r>
        <w:rPr>
          <w:rFonts w:ascii="仿宋_GB2312" w:eastAsia="仿宋_GB2312" w:hAnsi="Times New Roman" w:cs="Times New Roman"/>
          <w:sz w:val="28"/>
          <w:szCs w:val="20"/>
        </w:rPr>
        <w:t xml:space="preserve"> </w:t>
      </w:r>
      <w:r>
        <w:rPr>
          <w:rFonts w:ascii="仿宋_GB2312" w:eastAsia="仿宋_GB2312" w:hAnsi="Times New Roman" w:cs="Times New Roman" w:hint="eastAsia"/>
          <w:sz w:val="28"/>
          <w:szCs w:val="20"/>
        </w:rPr>
        <w:t>：</w:t>
      </w:r>
    </w:p>
    <w:p w:rsidR="00255705" w:rsidRDefault="00BF5B9D">
      <w:pPr>
        <w:snapToGrid w:val="0"/>
        <w:spacing w:line="360" w:lineRule="auto"/>
        <w:ind w:rightChars="200" w:right="420" w:firstLineChars="200" w:firstLine="420"/>
        <w:jc w:val="left"/>
        <w:rPr>
          <w:rFonts w:ascii="宋体" w:eastAsia="宋体" w:hAnsi="Times New Roman" w:cs="Times New Roman"/>
          <w:szCs w:val="20"/>
        </w:rPr>
      </w:pPr>
      <w:r>
        <w:rPr>
          <w:rFonts w:ascii="宋体" w:eastAsia="宋体" w:hAnsi="宋体" w:cs="Times New Roman" w:hint="eastAsia"/>
          <w:szCs w:val="20"/>
        </w:rPr>
        <w:t>很高兴地通知您，</w:t>
      </w:r>
      <w:r>
        <w:rPr>
          <w:rFonts w:ascii="宋体" w:eastAsia="宋体" w:hAnsi="宋体" w:cs="Times New Roman"/>
          <w:szCs w:val="20"/>
        </w:rPr>
        <w:t xml:space="preserve"> </w:t>
      </w:r>
      <w:r>
        <w:rPr>
          <w:rFonts w:ascii="宋体" w:eastAsia="宋体" w:hAnsi="宋体" w:cs="Times New Roman" w:hint="eastAsia"/>
          <w:szCs w:val="20"/>
        </w:rPr>
        <w:t>项目工程评标工作已经结束，经评标委员会认真评定、媒体公示评审结果并报主管部门备案，确定贵单位为中标人。</w:t>
      </w:r>
    </w:p>
    <w:p w:rsidR="00255705" w:rsidRDefault="00BF5B9D">
      <w:pPr>
        <w:snapToGrid w:val="0"/>
        <w:spacing w:line="360" w:lineRule="auto"/>
        <w:ind w:rightChars="200" w:right="420" w:firstLineChars="200" w:firstLine="420"/>
        <w:jc w:val="left"/>
        <w:rPr>
          <w:rFonts w:ascii="宋体" w:eastAsia="宋体" w:hAnsi="Times New Roman" w:cs="Times New Roman"/>
          <w:szCs w:val="20"/>
          <w:u w:val="single"/>
        </w:rPr>
      </w:pPr>
      <w:r>
        <w:rPr>
          <w:rFonts w:ascii="宋体" w:eastAsia="宋体" w:hAnsi="宋体" w:cs="Times New Roman" w:hint="eastAsia"/>
          <w:szCs w:val="20"/>
        </w:rPr>
        <w:t>工程概况：</w:t>
      </w:r>
    </w:p>
    <w:p w:rsidR="00255705" w:rsidRDefault="00BF5B9D">
      <w:pPr>
        <w:snapToGrid w:val="0"/>
        <w:spacing w:line="360" w:lineRule="auto"/>
        <w:ind w:rightChars="200" w:right="420" w:firstLineChars="200" w:firstLine="420"/>
        <w:jc w:val="left"/>
        <w:rPr>
          <w:rFonts w:ascii="宋体" w:eastAsia="宋体" w:hAnsi="Times New Roman" w:cs="Times New Roman"/>
          <w:szCs w:val="20"/>
        </w:rPr>
      </w:pPr>
      <w:r>
        <w:rPr>
          <w:rFonts w:ascii="宋体" w:eastAsia="宋体" w:hAnsi="宋体" w:cs="Times New Roman" w:hint="eastAsia"/>
          <w:szCs w:val="20"/>
        </w:rPr>
        <w:t>中标范围：</w:t>
      </w:r>
    </w:p>
    <w:p w:rsidR="00255705" w:rsidRDefault="00BF5B9D">
      <w:pPr>
        <w:snapToGrid w:val="0"/>
        <w:spacing w:line="360" w:lineRule="auto"/>
        <w:ind w:rightChars="200" w:right="420" w:firstLineChars="200" w:firstLine="420"/>
        <w:jc w:val="left"/>
        <w:rPr>
          <w:rFonts w:ascii="宋体" w:eastAsia="宋体" w:hAnsi="Times New Roman" w:cs="Times New Roman"/>
          <w:szCs w:val="20"/>
        </w:rPr>
      </w:pPr>
      <w:r>
        <w:rPr>
          <w:rFonts w:ascii="宋体" w:eastAsia="宋体" w:hAnsi="宋体" w:cs="Times New Roman" w:hint="eastAsia"/>
          <w:szCs w:val="20"/>
        </w:rPr>
        <w:t>中标金额：（大写）</w:t>
      </w:r>
    </w:p>
    <w:p w:rsidR="00255705" w:rsidRDefault="00BF5B9D">
      <w:pPr>
        <w:snapToGrid w:val="0"/>
        <w:spacing w:line="360" w:lineRule="auto"/>
        <w:ind w:rightChars="200" w:right="420" w:firstLineChars="200" w:firstLine="420"/>
        <w:jc w:val="left"/>
        <w:rPr>
          <w:rFonts w:ascii="宋体" w:eastAsia="宋体" w:hAnsi="Times New Roman" w:cs="Times New Roman"/>
          <w:szCs w:val="20"/>
        </w:rPr>
      </w:pPr>
      <w:r>
        <w:rPr>
          <w:rFonts w:ascii="宋体" w:eastAsia="宋体" w:hAnsi="宋体" w:cs="Times New Roman"/>
          <w:szCs w:val="20"/>
        </w:rPr>
        <w:t xml:space="preserve">          </w:t>
      </w:r>
      <w:r>
        <w:rPr>
          <w:rFonts w:ascii="宋体" w:eastAsia="宋体" w:hAnsi="宋体" w:cs="Times New Roman" w:hint="eastAsia"/>
          <w:szCs w:val="20"/>
        </w:rPr>
        <w:t>（小写）</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其中：</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直接费用：</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费用和利润：</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（其中安全文明费：；规费：，其中社会保险费：）</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建安费用：</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销项税额</w:t>
      </w:r>
      <w:r>
        <w:rPr>
          <w:rFonts w:ascii="宋体" w:eastAsia="宋体" w:hAnsi="宋体" w:cs="Times New Roman"/>
          <w:szCs w:val="20"/>
        </w:rPr>
        <w:t>(</w:t>
      </w:r>
      <w:r>
        <w:rPr>
          <w:rFonts w:ascii="宋体" w:eastAsia="宋体" w:hAnsi="宋体" w:cs="Times New Roman" w:hint="eastAsia"/>
          <w:szCs w:val="20"/>
        </w:rPr>
        <w:t>应纳税额</w:t>
      </w:r>
      <w:r>
        <w:rPr>
          <w:rFonts w:ascii="宋体" w:eastAsia="宋体" w:hAnsi="宋体" w:cs="Times New Roman"/>
          <w:szCs w:val="20"/>
        </w:rPr>
        <w:t>)</w:t>
      </w:r>
      <w:r>
        <w:rPr>
          <w:rFonts w:ascii="宋体" w:eastAsia="宋体" w:hAnsi="宋体" w:cs="Times New Roman" w:hint="eastAsia"/>
          <w:szCs w:val="20"/>
        </w:rPr>
        <w:t>：</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附加税额：</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其他项目费：（其中专业工程暂估价：</w:t>
      </w:r>
    </w:p>
    <w:p w:rsidR="00255705" w:rsidRDefault="00BF5B9D">
      <w:pPr>
        <w:snapToGrid w:val="0"/>
        <w:spacing w:line="360" w:lineRule="auto"/>
        <w:ind w:firstLineChars="200" w:firstLine="420"/>
        <w:jc w:val="left"/>
        <w:rPr>
          <w:rFonts w:ascii="宋体" w:eastAsia="宋体" w:hAnsi="Times New Roman" w:cs="Times New Roman"/>
          <w:szCs w:val="20"/>
          <w:u w:val="single"/>
        </w:rPr>
      </w:pPr>
      <w:r>
        <w:rPr>
          <w:rFonts w:ascii="宋体" w:eastAsia="宋体" w:hAnsi="宋体" w:cs="Times New Roman"/>
          <w:szCs w:val="20"/>
        </w:rPr>
        <w:t xml:space="preserve">           </w:t>
      </w:r>
      <w:r>
        <w:rPr>
          <w:rFonts w:ascii="宋体" w:eastAsia="宋体" w:hAnsi="宋体" w:cs="Times New Roman" w:hint="eastAsia"/>
          <w:szCs w:val="20"/>
        </w:rPr>
        <w:t>暂列金额：</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szCs w:val="20"/>
          <w:u w:val="single"/>
        </w:rPr>
        <w:t>BIM</w:t>
      </w:r>
      <w:r>
        <w:rPr>
          <w:rFonts w:ascii="宋体" w:eastAsia="宋体" w:hAnsi="宋体" w:cs="Times New Roman" w:hint="eastAsia"/>
          <w:szCs w:val="20"/>
          <w:u w:val="single"/>
        </w:rPr>
        <w:t>专项费用：</w:t>
      </w:r>
      <w:r>
        <w:rPr>
          <w:rFonts w:ascii="宋体" w:eastAsia="宋体" w:hAnsi="宋体" w:cs="Times New Roman"/>
          <w:szCs w:val="20"/>
          <w:u w:val="single"/>
        </w:rPr>
        <w:t xml:space="preserve">     \</w:t>
      </w:r>
      <w:r>
        <w:rPr>
          <w:rFonts w:ascii="宋体" w:eastAsia="宋体" w:hAnsi="宋体" w:cs="Times New Roman" w:hint="eastAsia"/>
          <w:szCs w:val="20"/>
        </w:rPr>
        <w:t>）</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工期：天；</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质量标准：</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项目负责人：，注册建造师注册证号：，身份证号码：</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施工员：</w:t>
      </w:r>
      <w:r>
        <w:rPr>
          <w:rFonts w:ascii="宋体" w:eastAsia="宋体" w:hAnsi="宋体" w:cs="Times New Roman"/>
          <w:szCs w:val="20"/>
        </w:rPr>
        <w:t xml:space="preserve"> </w:t>
      </w:r>
      <w:r>
        <w:rPr>
          <w:rFonts w:ascii="宋体" w:eastAsia="宋体" w:hAnsi="宋体" w:cs="Times New Roman" w:hint="eastAsia"/>
          <w:szCs w:val="20"/>
        </w:rPr>
        <w:t>，证书编号：，身份证号码：</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安全员：</w:t>
      </w:r>
      <w:r>
        <w:rPr>
          <w:rFonts w:ascii="宋体" w:eastAsia="宋体" w:hAnsi="宋体" w:cs="Times New Roman"/>
          <w:szCs w:val="20"/>
        </w:rPr>
        <w:t xml:space="preserve"> </w:t>
      </w:r>
      <w:r>
        <w:rPr>
          <w:rFonts w:ascii="宋体" w:eastAsia="宋体" w:hAnsi="宋体" w:cs="Times New Roman" w:hint="eastAsia"/>
          <w:szCs w:val="20"/>
        </w:rPr>
        <w:t>，证书编号：，身份证号码：</w:t>
      </w:r>
    </w:p>
    <w:p w:rsidR="00255705" w:rsidRDefault="00255705">
      <w:pPr>
        <w:snapToGrid w:val="0"/>
        <w:spacing w:line="360" w:lineRule="auto"/>
        <w:ind w:firstLineChars="200" w:firstLine="420"/>
        <w:jc w:val="left"/>
        <w:rPr>
          <w:rFonts w:ascii="宋体" w:eastAsia="宋体" w:hAnsi="Times New Roman" w:cs="Times New Roman"/>
          <w:szCs w:val="20"/>
        </w:rPr>
      </w:pP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请贵单位在收到本通知书原件后1</w:t>
      </w:r>
      <w:r>
        <w:rPr>
          <w:rFonts w:ascii="宋体" w:eastAsia="宋体" w:hAnsi="宋体" w:cs="Times New Roman"/>
          <w:szCs w:val="20"/>
        </w:rPr>
        <w:t>0</w:t>
      </w:r>
      <w:r>
        <w:rPr>
          <w:rFonts w:ascii="宋体" w:eastAsia="宋体" w:hAnsi="宋体" w:cs="Times New Roman" w:hint="eastAsia"/>
          <w:szCs w:val="20"/>
        </w:rPr>
        <w:t>天内，与招标人联系办理合同签订等有关事项。</w:t>
      </w: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履约保证金金额：</w:t>
      </w:r>
      <w:r>
        <w:rPr>
          <w:rFonts w:ascii="宋体" w:eastAsia="宋体" w:hAnsi="宋体" w:cs="Times New Roman"/>
          <w:szCs w:val="20"/>
        </w:rPr>
        <w:t xml:space="preserve">              </w:t>
      </w:r>
      <w:r>
        <w:rPr>
          <w:rFonts w:ascii="宋体" w:eastAsia="宋体" w:hAnsi="宋体" w:cs="Times New Roman" w:hint="eastAsia"/>
          <w:szCs w:val="20"/>
        </w:rPr>
        <w:t>形式：</w:t>
      </w:r>
      <w:r>
        <w:rPr>
          <w:rFonts w:ascii="宋体" w:eastAsia="宋体" w:hAnsi="宋体" w:cs="Times New Roman"/>
          <w:szCs w:val="20"/>
        </w:rPr>
        <w:t xml:space="preserve">             </w:t>
      </w:r>
      <w:r>
        <w:rPr>
          <w:rFonts w:ascii="宋体" w:eastAsia="宋体" w:hAnsi="宋体" w:cs="Times New Roman" w:hint="eastAsia"/>
          <w:szCs w:val="20"/>
        </w:rPr>
        <w:t>提交时间：</w:t>
      </w:r>
    </w:p>
    <w:p w:rsidR="00255705" w:rsidRDefault="00255705">
      <w:pPr>
        <w:snapToGrid w:val="0"/>
        <w:spacing w:line="360" w:lineRule="auto"/>
        <w:ind w:firstLineChars="200" w:firstLine="420"/>
        <w:jc w:val="left"/>
        <w:rPr>
          <w:rFonts w:ascii="宋体" w:eastAsia="宋体" w:hAnsi="Times New Roman" w:cs="Times New Roman"/>
          <w:szCs w:val="20"/>
        </w:rPr>
      </w:pP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付款方式：</w:t>
      </w:r>
    </w:p>
    <w:p w:rsidR="00255705" w:rsidRDefault="00255705">
      <w:pPr>
        <w:snapToGrid w:val="0"/>
        <w:spacing w:line="360" w:lineRule="auto"/>
        <w:ind w:firstLineChars="200" w:firstLine="420"/>
        <w:jc w:val="left"/>
        <w:rPr>
          <w:rFonts w:ascii="宋体" w:eastAsia="宋体" w:hAnsi="Times New Roman" w:cs="Times New Roman"/>
          <w:szCs w:val="20"/>
        </w:rPr>
      </w:pPr>
    </w:p>
    <w:p w:rsidR="00255705" w:rsidRDefault="00BF5B9D">
      <w:pPr>
        <w:snapToGrid w:val="0"/>
        <w:spacing w:line="360" w:lineRule="auto"/>
        <w:ind w:firstLineChars="200" w:firstLine="420"/>
        <w:jc w:val="left"/>
        <w:rPr>
          <w:rFonts w:ascii="宋体" w:eastAsia="宋体" w:hAnsi="Times New Roman" w:cs="Times New Roman"/>
          <w:szCs w:val="20"/>
        </w:rPr>
      </w:pPr>
      <w:r>
        <w:rPr>
          <w:rFonts w:ascii="宋体" w:eastAsia="宋体" w:hAnsi="宋体" w:cs="Times New Roman" w:hint="eastAsia"/>
          <w:szCs w:val="20"/>
        </w:rPr>
        <w:t>特此通知。</w:t>
      </w:r>
    </w:p>
    <w:p w:rsidR="00255705" w:rsidRDefault="00255705">
      <w:pPr>
        <w:snapToGrid w:val="0"/>
        <w:spacing w:line="360" w:lineRule="auto"/>
        <w:jc w:val="left"/>
        <w:rPr>
          <w:rFonts w:ascii="宋体" w:eastAsia="宋体" w:hAnsi="Times New Roman" w:cs="Times New Roman"/>
          <w:szCs w:val="20"/>
        </w:rPr>
      </w:pPr>
    </w:p>
    <w:p w:rsidR="00255705" w:rsidRDefault="00BF5B9D">
      <w:pPr>
        <w:snapToGrid w:val="0"/>
        <w:spacing w:line="360" w:lineRule="auto"/>
        <w:jc w:val="left"/>
        <w:rPr>
          <w:rFonts w:ascii="宋体" w:eastAsia="宋体" w:hAnsi="Times New Roman" w:cs="Times New Roman"/>
          <w:szCs w:val="20"/>
        </w:rPr>
      </w:pPr>
      <w:r>
        <w:rPr>
          <w:rFonts w:ascii="宋体" w:eastAsia="宋体" w:hAnsi="宋体" w:cs="Times New Roman" w:hint="eastAsia"/>
          <w:szCs w:val="20"/>
        </w:rPr>
        <w:t>建设单位：</w:t>
      </w:r>
      <w:r>
        <w:rPr>
          <w:rFonts w:ascii="宋体" w:eastAsia="宋体" w:hAnsi="宋体" w:cs="Times New Roman" w:hint="eastAsia"/>
          <w:szCs w:val="20"/>
          <w:u w:val="single"/>
        </w:rPr>
        <w:t>（法人签字或盖章）</w:t>
      </w:r>
      <w:r>
        <w:rPr>
          <w:rFonts w:ascii="宋体" w:eastAsia="宋体" w:hAnsi="宋体" w:cs="Times New Roman"/>
          <w:szCs w:val="20"/>
          <w:u w:val="single"/>
        </w:rPr>
        <w:t xml:space="preserve">     </w:t>
      </w:r>
      <w:r>
        <w:rPr>
          <w:rFonts w:ascii="宋体" w:eastAsia="宋体" w:hAnsi="宋体" w:cs="Times New Roman"/>
          <w:szCs w:val="20"/>
        </w:rPr>
        <w:t xml:space="preserve">   </w:t>
      </w:r>
      <w:r>
        <w:rPr>
          <w:rFonts w:ascii="宋体" w:eastAsia="宋体" w:hAnsi="宋体" w:cs="Times New Roman" w:hint="eastAsia"/>
          <w:szCs w:val="20"/>
        </w:rPr>
        <w:t>招标代理机构：</w:t>
      </w:r>
      <w:r>
        <w:rPr>
          <w:rFonts w:ascii="宋体" w:eastAsia="宋体" w:hAnsi="宋体" w:cs="Times New Roman" w:hint="eastAsia"/>
          <w:szCs w:val="20"/>
          <w:u w:val="single"/>
        </w:rPr>
        <w:t>（法人签字或盖章）</w:t>
      </w:r>
    </w:p>
    <w:p w:rsidR="00255705" w:rsidRDefault="00255705">
      <w:pPr>
        <w:snapToGrid w:val="0"/>
        <w:spacing w:line="360" w:lineRule="auto"/>
        <w:jc w:val="left"/>
        <w:rPr>
          <w:rFonts w:ascii="宋体" w:eastAsia="宋体" w:hAnsi="Times New Roman" w:cs="Times New Roman"/>
          <w:szCs w:val="20"/>
        </w:rPr>
      </w:pPr>
    </w:p>
    <w:p w:rsidR="00255705" w:rsidRDefault="00255705">
      <w:pPr>
        <w:snapToGrid w:val="0"/>
        <w:spacing w:line="360" w:lineRule="auto"/>
        <w:jc w:val="left"/>
        <w:rPr>
          <w:rFonts w:ascii="宋体" w:eastAsia="宋体" w:hAnsi="Times New Roman" w:cs="Times New Roman"/>
          <w:szCs w:val="20"/>
        </w:rPr>
      </w:pPr>
    </w:p>
    <w:p w:rsidR="00255705" w:rsidRDefault="00BF5B9D">
      <w:pPr>
        <w:snapToGrid w:val="0"/>
        <w:spacing w:line="360" w:lineRule="auto"/>
        <w:jc w:val="left"/>
        <w:rPr>
          <w:rFonts w:ascii="宋体" w:eastAsia="宋体" w:hAnsi="Times New Roman" w:cs="Times New Roman"/>
          <w:szCs w:val="20"/>
        </w:rPr>
      </w:pPr>
      <w:r>
        <w:rPr>
          <w:rFonts w:ascii="宋体" w:eastAsia="宋体" w:hAnsi="宋体" w:cs="Times New Roman" w:hint="eastAsia"/>
          <w:szCs w:val="20"/>
        </w:rPr>
        <w:t>建设单位：</w:t>
      </w:r>
      <w:r>
        <w:rPr>
          <w:rFonts w:ascii="宋体" w:eastAsia="宋体" w:hAnsi="宋体" w:cs="Times New Roman" w:hint="eastAsia"/>
          <w:szCs w:val="20"/>
          <w:u w:val="single"/>
        </w:rPr>
        <w:t>（公章）</w:t>
      </w:r>
      <w:r>
        <w:rPr>
          <w:rFonts w:ascii="宋体" w:eastAsia="宋体" w:hAnsi="宋体" w:cs="Times New Roman"/>
          <w:szCs w:val="20"/>
          <w:u w:val="single"/>
        </w:rPr>
        <w:t xml:space="preserve">                </w:t>
      </w:r>
      <w:r>
        <w:rPr>
          <w:rFonts w:ascii="宋体" w:eastAsia="宋体" w:hAnsi="宋体" w:cs="Times New Roman"/>
          <w:szCs w:val="20"/>
        </w:rPr>
        <w:t xml:space="preserve">  </w:t>
      </w:r>
      <w:r>
        <w:rPr>
          <w:rFonts w:ascii="宋体" w:eastAsia="宋体" w:hAnsi="宋体" w:cs="Times New Roman" w:hint="eastAsia"/>
          <w:szCs w:val="20"/>
        </w:rPr>
        <w:t>招标代理机构：</w:t>
      </w:r>
      <w:r>
        <w:rPr>
          <w:rFonts w:ascii="宋体" w:eastAsia="宋体" w:hAnsi="宋体" w:cs="Times New Roman" w:hint="eastAsia"/>
          <w:szCs w:val="20"/>
          <w:u w:val="single"/>
        </w:rPr>
        <w:t>（公章）</w:t>
      </w:r>
      <w:r>
        <w:rPr>
          <w:rFonts w:ascii="宋体" w:eastAsia="宋体" w:hAnsi="宋体" w:cs="Times New Roman"/>
          <w:szCs w:val="20"/>
          <w:u w:val="single"/>
        </w:rPr>
        <w:t xml:space="preserve">          </w:t>
      </w:r>
    </w:p>
    <w:p w:rsidR="00255705" w:rsidRDefault="00255705">
      <w:pPr>
        <w:snapToGrid w:val="0"/>
        <w:spacing w:line="360" w:lineRule="auto"/>
        <w:jc w:val="left"/>
        <w:rPr>
          <w:rFonts w:ascii="宋体" w:eastAsia="宋体" w:hAnsi="Times New Roman" w:cs="Times New Roman"/>
          <w:szCs w:val="20"/>
        </w:rPr>
      </w:pPr>
    </w:p>
    <w:p w:rsidR="00255705" w:rsidRDefault="00255705">
      <w:pPr>
        <w:snapToGrid w:val="0"/>
        <w:spacing w:line="360" w:lineRule="auto"/>
        <w:jc w:val="left"/>
        <w:rPr>
          <w:rFonts w:ascii="宋体" w:eastAsia="宋体" w:hAnsi="Times New Roman" w:cs="Times New Roman"/>
          <w:szCs w:val="20"/>
        </w:rPr>
      </w:pPr>
    </w:p>
    <w:p w:rsidR="00255705" w:rsidRDefault="00255705">
      <w:pPr>
        <w:snapToGrid w:val="0"/>
        <w:spacing w:line="360" w:lineRule="auto"/>
        <w:jc w:val="left"/>
        <w:rPr>
          <w:rFonts w:ascii="宋体" w:eastAsia="宋体" w:hAnsi="Times New Roman" w:cs="Times New Roman"/>
          <w:szCs w:val="20"/>
        </w:rPr>
      </w:pPr>
    </w:p>
    <w:p w:rsidR="00255705" w:rsidRDefault="00255705">
      <w:pPr>
        <w:snapToGrid w:val="0"/>
        <w:spacing w:line="360" w:lineRule="auto"/>
        <w:jc w:val="left"/>
        <w:rPr>
          <w:rFonts w:ascii="宋体" w:eastAsia="宋体" w:hAnsi="Times New Roman" w:cs="Times New Roman"/>
          <w:szCs w:val="20"/>
        </w:rPr>
      </w:pPr>
    </w:p>
    <w:p w:rsidR="00255705" w:rsidRDefault="00BF5B9D">
      <w:pPr>
        <w:snapToGrid w:val="0"/>
        <w:spacing w:line="360" w:lineRule="auto"/>
        <w:jc w:val="left"/>
        <w:rPr>
          <w:rFonts w:ascii="宋体" w:eastAsia="宋体" w:hAnsi="Times New Roman" w:cs="Times New Roman"/>
          <w:szCs w:val="20"/>
        </w:rPr>
      </w:pPr>
      <w:r>
        <w:rPr>
          <w:rFonts w:ascii="宋体" w:eastAsia="宋体" w:hAnsi="宋体" w:cs="Times New Roman" w:hint="eastAsia"/>
          <w:szCs w:val="20"/>
        </w:rPr>
        <w:t>年月日</w:t>
      </w:r>
    </w:p>
    <w:p w:rsidR="00255705" w:rsidRDefault="00BF5B9D">
      <w:pPr>
        <w:pStyle w:val="1"/>
        <w:spacing w:before="0" w:after="0"/>
        <w:jc w:val="center"/>
        <w:rPr>
          <w:rFonts w:ascii="宋体" w:eastAsia="宋体" w:hAnsi="宋体" w:cs="Times New Roman"/>
          <w:bCs w:val="0"/>
          <w:kern w:val="32"/>
          <w:sz w:val="32"/>
          <w:szCs w:val="32"/>
          <w:lang w:val="zh-CN"/>
        </w:rPr>
      </w:pPr>
      <w:r>
        <w:rPr>
          <w:rFonts w:ascii="宋体" w:eastAsia="宋体" w:hAnsi="Times New Roman" w:cs="Times New Roman"/>
          <w:szCs w:val="20"/>
        </w:rPr>
        <w:br w:type="page"/>
      </w:r>
      <w:bookmarkStart w:id="94" w:name="_Toc256000023"/>
      <w:r>
        <w:rPr>
          <w:rFonts w:ascii="宋体" w:eastAsia="宋体" w:hAnsi="宋体" w:cs="Times New Roman"/>
          <w:bCs w:val="0"/>
          <w:kern w:val="32"/>
          <w:sz w:val="32"/>
          <w:szCs w:val="32"/>
          <w:highlight w:val="white"/>
          <w:lang w:val="zh-CN"/>
        </w:rPr>
        <w:lastRenderedPageBreak/>
        <w:t>第三章  评标办法（综合评估法I）</w:t>
      </w:r>
      <w:bookmarkEnd w:id="94"/>
    </w:p>
    <w:p w:rsidR="00255705" w:rsidRDefault="00BF5B9D">
      <w:pPr>
        <w:spacing w:line="312" w:lineRule="auto"/>
        <w:ind w:firstLineChars="1200" w:firstLine="3614"/>
        <w:rPr>
          <w:rFonts w:ascii="宋体" w:eastAsia="宋体" w:hAnsi="宋体" w:cs="Times New Roman"/>
          <w:b/>
          <w:bCs/>
          <w:sz w:val="30"/>
        </w:rPr>
      </w:pPr>
      <w:r>
        <w:rPr>
          <w:rFonts w:ascii="宋体" w:eastAsia="宋体" w:hAnsi="宋体" w:cs="Times New Roman"/>
          <w:b/>
          <w:bCs/>
          <w:sz w:val="30"/>
          <w:highlight w:val="white"/>
        </w:rPr>
        <w:t>评标办法前附表</w:t>
      </w:r>
    </w:p>
    <w:p w:rsidR="00255705" w:rsidRDefault="00255705">
      <w:pPr>
        <w:rPr>
          <w:rFonts w:ascii="Calibri" w:eastAsia="宋体" w:hAnsi="Calibri" w:cs="Times New Roman"/>
          <w:highlight w:val="red"/>
        </w:rPr>
      </w:pPr>
      <w:bookmarkStart w:id="95" w:name="EB03e7f0f5291c4747b2b2983f3338ae5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9"/>
        <w:gridCol w:w="1132"/>
        <w:gridCol w:w="7427"/>
      </w:tblGrid>
      <w:tr w:rsidR="00255705">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条款号</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评审因素</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评审标准</w:t>
            </w:r>
          </w:p>
        </w:tc>
      </w:tr>
      <w:tr w:rsidR="00255705">
        <w:tc>
          <w:tcPr>
            <w:tcW w:w="0" w:type="auto"/>
            <w:vMerge w:val="restar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2.1.1</w:t>
            </w:r>
          </w:p>
        </w:tc>
        <w:tc>
          <w:tcPr>
            <w:tcW w:w="0" w:type="auto"/>
            <w:gridSpan w:val="2"/>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形式评审</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投标人名称</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与营业执照、资质证书、安全生产许可证上的名称一致；省外企业名称与在“湖南省住房和城乡建设网”登记的一致</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投标文件签字盖章</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由法定代表人（或其委托代理人）签名（或加盖印章），并加盖投标人的单位公章。投标人加盖的单位公章与其营业执照的单位名称应当一致。</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投标文件</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同一投标人未提交两份以上不同内容的投标文件，但招标文件要求提交备选投标的除外</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投标报价</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同一投标人未提交两份以上不同内容的投标报价，但招标文件要求提交备选投标的除外</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联合体投标人</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提交共同投标协议，且明确了牵头人</w:t>
            </w:r>
          </w:p>
        </w:tc>
      </w:tr>
      <w:bookmarkEnd w:id="95"/>
    </w:tbl>
    <w:p w:rsidR="00255705" w:rsidRDefault="00255705">
      <w:pPr>
        <w:rPr>
          <w:rFonts w:ascii="Calibri" w:eastAsia="宋体" w:hAnsi="Calibri" w:cs="Times New Roman"/>
          <w:color w:val="000080"/>
          <w:sz w:val="20"/>
          <w:highlight w:val="white"/>
        </w:rPr>
      </w:pPr>
    </w:p>
    <w:p w:rsidR="00255705" w:rsidRDefault="00255705">
      <w:pPr>
        <w:rPr>
          <w:rFonts w:ascii="Calibri" w:eastAsia="宋体" w:hAnsi="Calibri" w:cs="Times New Roman"/>
          <w:highlight w:val="red"/>
        </w:rPr>
      </w:pPr>
      <w:bookmarkStart w:id="96" w:name="EBd6bb6af2a8db4388b4190032aad3a43e"/>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
        <w:gridCol w:w="2046"/>
        <w:gridCol w:w="6676"/>
      </w:tblGrid>
      <w:tr w:rsidR="00255705">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条款号</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评审因素</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评审标准</w:t>
            </w:r>
          </w:p>
        </w:tc>
      </w:tr>
      <w:tr w:rsidR="00255705">
        <w:tc>
          <w:tcPr>
            <w:tcW w:w="0" w:type="auto"/>
            <w:vMerge w:val="restar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2.1.2</w:t>
            </w:r>
          </w:p>
        </w:tc>
        <w:tc>
          <w:tcPr>
            <w:tcW w:w="0" w:type="auto"/>
            <w:gridSpan w:val="2"/>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资格评审</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营业执照</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具备有效的营业执照</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资质等级</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符合第二章“投标人须知”的规定</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安全生产许可证</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具备有效的安全生产许可证</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类似工程业绩</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企业、拟任项目经理 符合第二章“投标人须知”的规定</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拟任项目经理资格</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符合第二章“投标人须知”的规定</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拟任技术负责人的资格</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符合第二章“投标人须知”的规定</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其他要求</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符合第二章“投标人须知”的规定</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投标保证</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符合第二章“投标人须知”第3.4.1项规定</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保函受益人和投标人的全称，与招标人和投标人名称一致；</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保函有效期起始时间应为本项目投标截止时间之前；保函有效期应与投标有效期一致</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gridSpan w:val="2"/>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left"/>
              <w:rPr>
                <w:rFonts w:ascii="宋体" w:eastAsia="宋体" w:hAnsi="宋体" w:cs="宋体"/>
                <w:kern w:val="0"/>
                <w:szCs w:val="24"/>
              </w:rPr>
            </w:pPr>
            <w:r>
              <w:rPr>
                <w:rFonts w:ascii="宋体" w:eastAsia="宋体" w:hAnsi="宋体" w:cs="宋体"/>
                <w:kern w:val="0"/>
                <w:szCs w:val="24"/>
              </w:rPr>
              <w:t>1.已进行资格预审的，评标委员会一般不再对投标人资格进行评审。投标人资格预审申请文件的内容发生了重大变化的，由评标委员会依据资格预审文件中规定的标准和方法，对照投标人资格预审申请文件中的资料以及开标前更新的资料，对其更新的资料进行评审，其变化后的资格条件不得低于原有资格条件要求。</w:t>
            </w:r>
          </w:p>
          <w:p w:rsidR="00255705" w:rsidRDefault="00BF5B9D">
            <w:pPr>
              <w:widowControl/>
              <w:jc w:val="left"/>
              <w:rPr>
                <w:rFonts w:ascii="宋体" w:eastAsia="宋体" w:hAnsi="宋体" w:cs="宋体"/>
                <w:kern w:val="0"/>
                <w:szCs w:val="24"/>
              </w:rPr>
            </w:pPr>
            <w:r>
              <w:rPr>
                <w:rFonts w:ascii="宋体" w:eastAsia="宋体" w:hAnsi="宋体" w:cs="宋体"/>
                <w:kern w:val="0"/>
                <w:szCs w:val="24"/>
              </w:rPr>
              <w:t>2.未进行资格预审的，由评标委员会根据评审标准，对投标人资格进行评审。</w:t>
            </w:r>
          </w:p>
          <w:p w:rsidR="00255705" w:rsidRDefault="00BF5B9D">
            <w:pPr>
              <w:widowControl/>
              <w:jc w:val="left"/>
              <w:rPr>
                <w:rFonts w:ascii="宋体" w:eastAsia="宋体" w:hAnsi="宋体" w:cs="宋体"/>
                <w:kern w:val="0"/>
                <w:szCs w:val="24"/>
              </w:rPr>
            </w:pPr>
            <w:r>
              <w:rPr>
                <w:rFonts w:ascii="宋体" w:eastAsia="宋体" w:hAnsi="宋体" w:cs="宋体"/>
                <w:kern w:val="0"/>
                <w:szCs w:val="24"/>
              </w:rPr>
              <w:t xml:space="preserve">3.资格评审过程中，评标委员会发现投标人提交的资格审查资料不全时，应当听取该投标人的说明。  </w:t>
            </w:r>
          </w:p>
          <w:p w:rsidR="00255705" w:rsidRDefault="00255705">
            <w:pPr>
              <w:widowControl/>
              <w:jc w:val="left"/>
              <w:rPr>
                <w:rFonts w:ascii="宋体" w:eastAsia="宋体" w:hAnsi="宋体" w:cs="宋体"/>
                <w:kern w:val="0"/>
                <w:szCs w:val="24"/>
              </w:rPr>
            </w:pPr>
          </w:p>
          <w:p w:rsidR="00255705" w:rsidRDefault="00255705">
            <w:pPr>
              <w:widowControl/>
              <w:jc w:val="left"/>
              <w:rPr>
                <w:rFonts w:ascii="宋体" w:eastAsia="宋体" w:hAnsi="宋体" w:cs="宋体"/>
                <w:kern w:val="0"/>
                <w:szCs w:val="24"/>
              </w:rPr>
            </w:pPr>
          </w:p>
        </w:tc>
      </w:tr>
      <w:bookmarkEnd w:id="96"/>
    </w:tbl>
    <w:p w:rsidR="00255705" w:rsidRDefault="00255705">
      <w:pPr>
        <w:rPr>
          <w:rFonts w:ascii="Calibri" w:eastAsia="宋体" w:hAnsi="Calibri" w:cs="Times New Roman"/>
          <w:color w:val="000080"/>
          <w:sz w:val="20"/>
          <w:highlight w:val="white"/>
        </w:rPr>
      </w:pPr>
    </w:p>
    <w:p w:rsidR="00255705" w:rsidRDefault="00255705">
      <w:pPr>
        <w:rPr>
          <w:rFonts w:ascii="Calibri" w:eastAsia="宋体" w:hAnsi="Calibri" w:cs="Times New Roman"/>
          <w:highlight w:val="red"/>
        </w:rPr>
      </w:pPr>
      <w:bookmarkStart w:id="97" w:name="EB81871e0154b8481ea4f09fd27de8d15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3"/>
        <w:gridCol w:w="2600"/>
        <w:gridCol w:w="5925"/>
      </w:tblGrid>
      <w:tr w:rsidR="00255705">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条款号</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评审因素</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评审标准</w:t>
            </w:r>
          </w:p>
        </w:tc>
      </w:tr>
      <w:tr w:rsidR="00255705">
        <w:tc>
          <w:tcPr>
            <w:tcW w:w="0" w:type="auto"/>
            <w:vMerge w:val="restar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2.1.3</w:t>
            </w:r>
          </w:p>
        </w:tc>
        <w:tc>
          <w:tcPr>
            <w:tcW w:w="0" w:type="auto"/>
            <w:gridSpan w:val="2"/>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响应性评审</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投标内容</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投标文件载明的投标范围不小于招标文件规定的招标范围</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投标报价</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1、工程造价咨询单位未同时接受招标人和投标人或两个以上投标人对同一招标项目的工程造价咨询业务</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2、投标报价未超过招标文件规定的最高投标限价</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3、投标报价中的安全文明施工措施费、规费或税金按照国家或省规定计取</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4、投标报价符合第五章“工程量清单”规定的项目编码、项目名称、项目特征、计量单位或工程数量</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5、投标报价中的暂估价或暂列金额与招标人公布的暂估价或暂列金额保持一致</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工期</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投标文件载明的招标项目完成期限未超过招标文件要求的期限</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工程质量和保修</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投标文件载明的质量标准或保修承诺不低于招标文件的要求</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主要人员配备</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拟任项目经理和技术负责人的配备不低于国家或省有关规定及招标文件要求</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投标有效期</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投标有效期不短于投标人须知前附表的规定</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权利义务</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符合第四章“合同条款及格式”规定</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其他响应招标文件提出的实质性要求和条件</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r>
      <w:tr w:rsidR="00255705">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条款号</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评审因素</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评审标准</w:t>
            </w:r>
          </w:p>
        </w:tc>
      </w:tr>
      <w:tr w:rsidR="00255705">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2.2.1</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权值构成</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（总权值为1）</w:t>
            </w:r>
          </w:p>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施工组织设计权重（取值范围：0.10-0.15）：0.1</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项目管理机构权重（取值范围：0.10-0.20）：0.15</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现场安全质量管理评价权重：0.10</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信用评价权重（取值范围：0.10-0.15）：0.15</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投标报价权重（取值范围：0.40-0.55）：0.5</w:t>
            </w:r>
          </w:p>
          <w:p w:rsidR="00255705" w:rsidRDefault="00255705">
            <w:pPr>
              <w:widowControl/>
              <w:jc w:val="center"/>
              <w:rPr>
                <w:rFonts w:ascii="宋体" w:eastAsia="宋体" w:hAnsi="宋体" w:cs="宋体"/>
                <w:kern w:val="0"/>
                <w:szCs w:val="24"/>
              </w:rPr>
            </w:pPr>
          </w:p>
        </w:tc>
      </w:tr>
      <w:bookmarkEnd w:id="97"/>
    </w:tbl>
    <w:p w:rsidR="00255705" w:rsidRDefault="00255705">
      <w:pPr>
        <w:rPr>
          <w:rFonts w:ascii="Calibri" w:eastAsia="宋体" w:hAnsi="Calibri" w:cs="Times New Roman"/>
          <w:color w:val="000080"/>
          <w:sz w:val="20"/>
          <w:highlight w:val="white"/>
        </w:rPr>
      </w:pPr>
    </w:p>
    <w:p w:rsidR="00255705" w:rsidRDefault="00255705">
      <w:pPr>
        <w:rPr>
          <w:rFonts w:ascii="Calibri" w:eastAsia="宋体" w:hAnsi="Calibri" w:cs="Times New Roman"/>
          <w:color w:val="000080"/>
          <w:sz w:val="20"/>
          <w:highlight w:val="red"/>
        </w:rPr>
      </w:pPr>
      <w:bookmarkStart w:id="98" w:name="EBb4c33f3e977640a5b41c6e2ffb1540e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
        <w:gridCol w:w="809"/>
        <w:gridCol w:w="432"/>
        <w:gridCol w:w="7445"/>
      </w:tblGrid>
      <w:tr w:rsidR="00255705">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条款号</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评审</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因素</w:t>
            </w:r>
          </w:p>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最高分值</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评审标准</w:t>
            </w:r>
          </w:p>
        </w:tc>
      </w:tr>
      <w:tr w:rsidR="00255705">
        <w:tc>
          <w:tcPr>
            <w:tcW w:w="0" w:type="auto"/>
            <w:vMerge w:val="restar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2.2.4(1)</w:t>
            </w:r>
          </w:p>
        </w:tc>
        <w:tc>
          <w:tcPr>
            <w:tcW w:w="0" w:type="auto"/>
            <w:gridSpan w:val="3"/>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施工组织设计</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内容完整和编制水平</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5</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版面整齐，表述清晰，内容全面、准确，图文并茂，未出现格式等错误,计5分。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版面欠整齐，表述欠清晰，内容欠完整、准确，缺（少）图，出现格式错误等错误，计0-4分。</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施工方案与技术措施</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30</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对项目总体概况表述清晰、完整；部署及措施先进、可靠；对项目主要及关键方案有深入的表述，对重点、难点分析透彻，解决方案切实可行；施工平面布置有针对性、合理，较好满足施工需要，符合安全、文明生产要求。市政基础设施项目，交通组织规划合理、可行，交通组织措施得力，计29-30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对项目总体概况表述较清晰、完整；部署及措施具体较可靠；对项目主要及关键方案有表述，对项目重点、难点的解决方案基本可行；施工平面布置合理，能满足施工需要，基本符合安全、文明生产要求；市政基础设施项目，交通组织规划较合理，交通组织措施可行，计26-28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对项目总体概况表述欠清晰；部署及措施不具体；对项目主要及关键方案表述欠清晰；施工平布置欠合理；市政基础设施项目，交通组织规划欠合理，交通组织措施欠可行计23-25分。</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 xml:space="preserve">质量管理体系与措施 </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15</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质量目标明确，优于招标文件的要求；管理机构健全，职责分工明确；管理制度齐全；实施与监控措施全面、有效，计14-15分。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质量目标明确，满足招标文件的要求。管理机构欠健全，职责分工基本明确，管理制度基本齐全，实施与监控措施欠完整，计11-13分。</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 xml:space="preserve">安全管理体系与措施 </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15</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安全目标明确，优于招标文件的要求；管理机构健全，职责分工明确；管理制度齐全；实施与监控措施全面、有效，计14-15分。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安全目标明确，满足招标文件的要求；管理机构欠健全，职责分工基本明确；管理制度基本齐全；实施与监控措施欠完整，计11-13分。</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环境保护管理体系与措施</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10</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环境管理目标明确，优于招标文件的要求；管理机构健全，职责分工明确；管理制度齐全；实施与监控措施全面、有效，计9-10分。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环境管理目标明确，满足招标文件的要求；管理机构欠健全，职责分工基本明确；管理制度基本齐全；实施与监控措施欠完整，计7-8分。</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工程进度计划与保证措施</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15</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总工期及节点工期满足招标文件要求；施工进度计划内容全面，线路清晰、准确、完整，计划编制合理、可行；措施有力、合理、可行，计14-15分。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总工期及节点工期满足招标文件要求；施工进度计划内容欠全面，线路欠清晰，计划编制欠合理；措施基本可行，计11-13分。</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资源配备计划</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10</w:t>
            </w:r>
          </w:p>
        </w:tc>
        <w:tc>
          <w:tcPr>
            <w:tcW w:w="0" w:type="auto"/>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资源投入计划与施工部署、施工方法及进度计划呼应，较好满足施工需要，调配投入计划合理、准确，计9-10分。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资源投入计划与施工部署、施工方法及进度计划基本呼应，基本满足施工需要，调配投入计划基本合理，计7-8分。</w:t>
            </w:r>
          </w:p>
        </w:tc>
      </w:tr>
      <w:tr w:rsidR="00255705">
        <w:tc>
          <w:tcPr>
            <w:tcW w:w="0" w:type="auto"/>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0" w:type="auto"/>
            <w:gridSpan w:val="3"/>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1.投标文件不符合招标文件规定格式等错误的，由评标委员会集体评议，按照一项错误扣1分，最多扣5分。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2.同一评审因素不得有2个以上（含本数）的评审计分。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3.投标文件缺失某项评审因素的，该项计零分。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4.施工组织设计得分为评委个人评审总计分去掉一个最高分和一个最低分后的算术平均值。</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5．施工组织设计内出现投标人名称或者出现任何能直接判断出投标人名称的内容的，施工组织设计评审计零分。</w:t>
            </w:r>
          </w:p>
          <w:p w:rsidR="00255705" w:rsidRDefault="00255705">
            <w:pPr>
              <w:widowControl/>
              <w:jc w:val="center"/>
              <w:rPr>
                <w:rFonts w:ascii="宋体" w:eastAsia="宋体" w:hAnsi="宋体" w:cs="宋体"/>
                <w:kern w:val="0"/>
                <w:szCs w:val="24"/>
              </w:rPr>
            </w:pPr>
          </w:p>
          <w:p w:rsidR="00255705" w:rsidRDefault="00255705">
            <w:pPr>
              <w:widowControl/>
              <w:jc w:val="center"/>
              <w:rPr>
                <w:rFonts w:ascii="宋体" w:eastAsia="宋体" w:hAnsi="宋体" w:cs="宋体"/>
                <w:kern w:val="0"/>
                <w:szCs w:val="24"/>
              </w:rPr>
            </w:pPr>
          </w:p>
        </w:tc>
      </w:tr>
      <w:bookmarkEnd w:id="98"/>
    </w:tbl>
    <w:p w:rsidR="00255705" w:rsidRDefault="00255705"/>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
        <w:gridCol w:w="906"/>
        <w:gridCol w:w="3360"/>
        <w:gridCol w:w="735"/>
        <w:gridCol w:w="3688"/>
      </w:tblGrid>
      <w:tr w:rsidR="00255705" w:rsidTr="00740FBF">
        <w:tc>
          <w:tcPr>
            <w:tcW w:w="235"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条款号</w:t>
            </w:r>
          </w:p>
        </w:tc>
        <w:tc>
          <w:tcPr>
            <w:tcW w:w="2336" w:type="pct"/>
            <w:gridSpan w:val="2"/>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评审因素</w:t>
            </w:r>
          </w:p>
        </w:tc>
        <w:tc>
          <w:tcPr>
            <w:tcW w:w="340"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最高分值</w:t>
            </w:r>
          </w:p>
        </w:tc>
        <w:tc>
          <w:tcPr>
            <w:tcW w:w="2089"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评审标准</w:t>
            </w:r>
          </w:p>
        </w:tc>
      </w:tr>
      <w:tr w:rsidR="00255705" w:rsidTr="00740FBF">
        <w:tc>
          <w:tcPr>
            <w:tcW w:w="235" w:type="pct"/>
            <w:vMerge w:val="restar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2.2.4(2)</w:t>
            </w:r>
          </w:p>
        </w:tc>
        <w:tc>
          <w:tcPr>
            <w:tcW w:w="4765" w:type="pct"/>
            <w:gridSpan w:val="4"/>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项目管理机构评审</w:t>
            </w:r>
          </w:p>
        </w:tc>
      </w:tr>
      <w:tr w:rsidR="00255705" w:rsidTr="00740FBF">
        <w:tc>
          <w:tcPr>
            <w:tcW w:w="235"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441" w:type="pct"/>
            <w:vMerge w:val="restar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拟任项目经理</w:t>
            </w:r>
          </w:p>
        </w:tc>
        <w:tc>
          <w:tcPr>
            <w:tcW w:w="1895"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质量管理奖项国家级</w:t>
            </w:r>
          </w:p>
        </w:tc>
        <w:tc>
          <w:tcPr>
            <w:tcW w:w="340"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3.5</w:t>
            </w:r>
          </w:p>
        </w:tc>
        <w:tc>
          <w:tcPr>
            <w:tcW w:w="2089"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国家级0-1 个，每个3.5分（具体个数见投标人须知前附表，下同）；省级0-1 个，每个2.5分；市州级0-1 个，每个2分。</w:t>
            </w:r>
          </w:p>
        </w:tc>
      </w:tr>
      <w:tr w:rsidR="00255705" w:rsidTr="00740FBF">
        <w:tc>
          <w:tcPr>
            <w:tcW w:w="235"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441"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1895"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质量管理奖项省级</w:t>
            </w:r>
          </w:p>
        </w:tc>
        <w:tc>
          <w:tcPr>
            <w:tcW w:w="340"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2.5</w:t>
            </w:r>
          </w:p>
        </w:tc>
        <w:tc>
          <w:tcPr>
            <w:tcW w:w="2089"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国家级0-1 个，每个3.5分（具体个数见投标人须知前附表，下同）；省级0-1 个，每个2.5分；市州级0-1 个，每个2分。</w:t>
            </w:r>
          </w:p>
        </w:tc>
      </w:tr>
      <w:tr w:rsidR="00255705" w:rsidTr="00740FBF">
        <w:tc>
          <w:tcPr>
            <w:tcW w:w="235"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441"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1895"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质量管理奖项市州级</w:t>
            </w:r>
          </w:p>
        </w:tc>
        <w:tc>
          <w:tcPr>
            <w:tcW w:w="340"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2</w:t>
            </w:r>
          </w:p>
        </w:tc>
        <w:tc>
          <w:tcPr>
            <w:tcW w:w="2089"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国家级0-1 个，每个3.5分（具体个数见投标人须知前附表，下同）；省级0-1 个，每个2.5分；市州级0-1 个，每个2分。</w:t>
            </w:r>
          </w:p>
        </w:tc>
      </w:tr>
      <w:tr w:rsidR="00255705" w:rsidTr="00740FBF">
        <w:tc>
          <w:tcPr>
            <w:tcW w:w="235"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441"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1895"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rsidP="00740FBF">
            <w:pPr>
              <w:widowControl/>
              <w:jc w:val="center"/>
              <w:rPr>
                <w:rFonts w:ascii="宋体" w:eastAsia="宋体" w:hAnsi="宋体" w:cs="宋体"/>
                <w:kern w:val="0"/>
                <w:szCs w:val="24"/>
              </w:rPr>
            </w:pPr>
            <w:r>
              <w:rPr>
                <w:rFonts w:ascii="宋体" w:eastAsia="宋体" w:hAnsi="宋体" w:cs="宋体"/>
                <w:kern w:val="0"/>
                <w:szCs w:val="24"/>
              </w:rPr>
              <w:t>建筑施工质量管理标准化年度项目考评优良工地</w:t>
            </w:r>
          </w:p>
        </w:tc>
        <w:tc>
          <w:tcPr>
            <w:tcW w:w="340"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2</w:t>
            </w:r>
          </w:p>
        </w:tc>
        <w:tc>
          <w:tcPr>
            <w:tcW w:w="2089"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省级0-1 个，每个2分；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市州级0-1 个，每个1分。</w:t>
            </w:r>
          </w:p>
        </w:tc>
      </w:tr>
      <w:tr w:rsidR="00255705" w:rsidTr="00740FBF">
        <w:tc>
          <w:tcPr>
            <w:tcW w:w="235"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441"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1895"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rsidP="00740FBF">
            <w:pPr>
              <w:widowControl/>
              <w:jc w:val="center"/>
              <w:rPr>
                <w:rFonts w:ascii="宋体" w:eastAsia="宋体" w:hAnsi="宋体" w:cs="宋体"/>
                <w:kern w:val="0"/>
                <w:szCs w:val="24"/>
              </w:rPr>
            </w:pPr>
            <w:r>
              <w:rPr>
                <w:rFonts w:ascii="宋体" w:eastAsia="宋体" w:hAnsi="宋体" w:cs="宋体"/>
                <w:kern w:val="0"/>
                <w:szCs w:val="24"/>
              </w:rPr>
              <w:t>建筑施工安全生产标准化年度项目考评优良工地</w:t>
            </w:r>
          </w:p>
        </w:tc>
        <w:tc>
          <w:tcPr>
            <w:tcW w:w="340"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2.5</w:t>
            </w:r>
          </w:p>
        </w:tc>
        <w:tc>
          <w:tcPr>
            <w:tcW w:w="2089"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国家级、省级，0-1 个，每个2.5分；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市州级，0-1 个，每个1.5分。</w:t>
            </w:r>
          </w:p>
        </w:tc>
      </w:tr>
      <w:tr w:rsidR="00255705" w:rsidTr="00740FBF">
        <w:tc>
          <w:tcPr>
            <w:tcW w:w="235"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441"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1895"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不良行为；建筑施工质量管理标准化季度项目考评不合格项目；建筑施工安全生产标准化季度项目考评不合格项目</w:t>
            </w:r>
          </w:p>
        </w:tc>
        <w:tc>
          <w:tcPr>
            <w:tcW w:w="340"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60</w:t>
            </w:r>
          </w:p>
        </w:tc>
        <w:tc>
          <w:tcPr>
            <w:tcW w:w="2089"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严重不良行为，每条 扣4 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一般不良行为，每条扣2 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省级建筑施工质量管理标准化季度项目考评不合格项目，每个扣2分；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省级建筑施工安全生产标准化季度项目考评不合格项目，每个扣2分；</w:t>
            </w:r>
          </w:p>
        </w:tc>
      </w:tr>
      <w:tr w:rsidR="00255705" w:rsidTr="00740FBF">
        <w:tc>
          <w:tcPr>
            <w:tcW w:w="235"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441"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1895"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类似工程</w:t>
            </w:r>
          </w:p>
        </w:tc>
        <w:tc>
          <w:tcPr>
            <w:tcW w:w="340"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10</w:t>
            </w:r>
          </w:p>
        </w:tc>
        <w:tc>
          <w:tcPr>
            <w:tcW w:w="2089"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0-2 个，每个5 分，（具体个数见投标人须知前附表，下同）</w:t>
            </w:r>
          </w:p>
        </w:tc>
      </w:tr>
      <w:tr w:rsidR="00255705" w:rsidTr="00740FBF">
        <w:tc>
          <w:tcPr>
            <w:tcW w:w="235"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441"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拟任技</w:t>
            </w:r>
            <w:r>
              <w:rPr>
                <w:rFonts w:ascii="宋体" w:eastAsia="宋体" w:hAnsi="宋体" w:cs="宋体"/>
                <w:kern w:val="0"/>
                <w:szCs w:val="24"/>
              </w:rPr>
              <w:lastRenderedPageBreak/>
              <w:t>术负责人</w:t>
            </w:r>
          </w:p>
        </w:tc>
        <w:tc>
          <w:tcPr>
            <w:tcW w:w="1895"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lastRenderedPageBreak/>
              <w:t>类似工程业绩</w:t>
            </w:r>
          </w:p>
        </w:tc>
        <w:tc>
          <w:tcPr>
            <w:tcW w:w="340"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5</w:t>
            </w:r>
          </w:p>
        </w:tc>
        <w:tc>
          <w:tcPr>
            <w:tcW w:w="2089" w:type="pct"/>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0-1个，每个5 分</w:t>
            </w:r>
          </w:p>
        </w:tc>
      </w:tr>
      <w:tr w:rsidR="00255705" w:rsidTr="00740FBF">
        <w:tc>
          <w:tcPr>
            <w:tcW w:w="235" w:type="pct"/>
            <w:vMerge/>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255705">
            <w:pPr>
              <w:widowControl/>
              <w:jc w:val="center"/>
              <w:rPr>
                <w:rFonts w:ascii="宋体" w:eastAsia="宋体" w:hAnsi="宋体" w:cs="宋体"/>
                <w:kern w:val="0"/>
                <w:szCs w:val="24"/>
              </w:rPr>
            </w:pPr>
          </w:p>
        </w:tc>
        <w:tc>
          <w:tcPr>
            <w:tcW w:w="4765" w:type="pct"/>
            <w:gridSpan w:val="4"/>
            <w:tcBorders>
              <w:top w:val="single" w:sz="2" w:space="0" w:color="000000"/>
              <w:left w:val="single" w:sz="2" w:space="0" w:color="000000"/>
              <w:bottom w:val="single" w:sz="2" w:space="0" w:color="000000"/>
              <w:right w:val="single" w:sz="2" w:space="0" w:color="000000"/>
            </w:tcBorders>
            <w:noWrap/>
            <w:tcMar>
              <w:top w:w="100" w:type="dxa"/>
              <w:bottom w:w="100" w:type="dxa"/>
            </w:tcMar>
            <w:vAlign w:val="center"/>
          </w:tcPr>
          <w:p w:rsidR="00255705" w:rsidRDefault="00BF5B9D">
            <w:pPr>
              <w:widowControl/>
              <w:jc w:val="center"/>
              <w:rPr>
                <w:rFonts w:ascii="宋体" w:eastAsia="宋体" w:hAnsi="宋体" w:cs="宋体"/>
                <w:kern w:val="0"/>
                <w:szCs w:val="24"/>
              </w:rPr>
            </w:pPr>
            <w:r>
              <w:rPr>
                <w:rFonts w:ascii="宋体" w:eastAsia="宋体" w:hAnsi="宋体" w:cs="宋体"/>
                <w:kern w:val="0"/>
                <w:szCs w:val="24"/>
              </w:rPr>
              <w:t xml:space="preserve"> 1..类似工程业绩考核期限1080天，自竣工验收资料中建设单位签字之日起至提交投标文件截止之日止。投标人提供的类似工程业绩的相关指标应当大于或等于投标人须知前附表第10.1.1项的规定。</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2. 拟任本招标项目的项目经理在其他项目担任项目经理并发生过变更撤换，如果在本招标项目投标截止时间前，该项目未取得竣工验收资料的，不对该项目经理的类似工程业绩和安全质量管理表彰和奖励计分。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3.优良信息：①国家级奖项有效期720天，省级、市州级奖项有效期360天，自相关文件发布之日起至提交投标文件截止之日止。②建筑施工质量管理标准化年度项目考评优良工地、建筑施工安全生产标准化年度项目考评优良工地有效期360天，自省厅及市州住房城乡建设局相关文件公布之日起至提交投标文件截止之日止。投标人未提供证明资料或证明资料提供不全或证明资料不符合要求的，不计分。</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4.不良信息：①不良行为扣分有效期180天，自省厅公布之日起至提交投标文件截止之日止。外省区市公布的不良行为不计分；②建筑施工质量管理标准化季度项目考评不合格项目、建筑施工安全生产标准化季度考评不合格项目有效期90天，自省厅相关文件公布之日起至提交投标文件截止之日止。</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5.相关文件是指《湖南省房屋建筑和市政基础设施工程施工招标投标信用评价管理暂行办法实施细则》（湘建监督[2019]16号）附件1列示的文件。</w:t>
            </w:r>
          </w:p>
          <w:p w:rsidR="00255705" w:rsidRDefault="00BF5B9D">
            <w:pPr>
              <w:widowControl/>
              <w:jc w:val="center"/>
              <w:rPr>
                <w:rFonts w:ascii="宋体" w:eastAsia="宋体" w:hAnsi="宋体" w:cs="宋体"/>
                <w:kern w:val="0"/>
                <w:szCs w:val="24"/>
              </w:rPr>
            </w:pPr>
            <w:r>
              <w:rPr>
                <w:rFonts w:ascii="宋体" w:eastAsia="宋体" w:hAnsi="宋体" w:cs="宋体"/>
                <w:kern w:val="0"/>
                <w:szCs w:val="24"/>
              </w:rPr>
              <w:t>6.现场答辩由评标委员会成员独立计分，现场答辩得分为评委个人评审计分去掉一个最高分和一个最低分后的算术平均值。其他评审因素由评标委员会集体评议计分。</w:t>
            </w:r>
          </w:p>
          <w:p w:rsidR="00255705" w:rsidRDefault="00255705">
            <w:pPr>
              <w:widowControl/>
              <w:jc w:val="center"/>
              <w:rPr>
                <w:rFonts w:ascii="宋体" w:eastAsia="宋体" w:hAnsi="宋体" w:cs="宋体"/>
                <w:kern w:val="0"/>
                <w:szCs w:val="24"/>
              </w:rPr>
            </w:pPr>
          </w:p>
          <w:p w:rsidR="00255705" w:rsidRDefault="00255705">
            <w:pPr>
              <w:widowControl/>
              <w:jc w:val="center"/>
              <w:rPr>
                <w:rFonts w:ascii="宋体" w:eastAsia="宋体" w:hAnsi="宋体" w:cs="宋体"/>
                <w:kern w:val="0"/>
                <w:szCs w:val="24"/>
              </w:rPr>
            </w:pPr>
          </w:p>
        </w:tc>
      </w:tr>
    </w:tbl>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740FBF" w:rsidRDefault="00740FBF"/>
    <w:p w:rsidR="00740FBF" w:rsidRDefault="00740FBF"/>
    <w:p w:rsidR="00740FBF" w:rsidRDefault="00740FBF"/>
    <w:p w:rsidR="00740FBF" w:rsidRDefault="00740FBF"/>
    <w:p w:rsidR="00740FBF" w:rsidRDefault="00740FBF"/>
    <w:p w:rsidR="00740FBF" w:rsidRDefault="00740FBF"/>
    <w:p w:rsidR="00255705" w:rsidRDefault="00255705"/>
    <w:tbl>
      <w:tblPr>
        <w:tblW w:w="9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
        <w:gridCol w:w="2275"/>
        <w:gridCol w:w="6498"/>
      </w:tblGrid>
      <w:tr w:rsidR="00255705">
        <w:trPr>
          <w:trHeight w:val="397"/>
          <w:jc w:val="center"/>
        </w:trPr>
        <w:tc>
          <w:tcPr>
            <w:tcW w:w="893" w:type="dxa"/>
            <w:vAlign w:val="center"/>
          </w:tcPr>
          <w:p w:rsidR="00255705" w:rsidRDefault="00BF5B9D">
            <w:pPr>
              <w:rPr>
                <w:rFonts w:ascii="宋体" w:eastAsia="宋体" w:hAnsi="宋体" w:cs="Times New Roman"/>
                <w:bCs/>
                <w:sz w:val="18"/>
                <w:szCs w:val="21"/>
              </w:rPr>
            </w:pPr>
            <w:r>
              <w:rPr>
                <w:rFonts w:ascii="宋体" w:eastAsia="宋体" w:hAnsi="宋体" w:cs="Times New Roman"/>
                <w:bCs/>
                <w:sz w:val="18"/>
                <w:szCs w:val="21"/>
                <w:highlight w:val="white"/>
              </w:rPr>
              <w:lastRenderedPageBreak/>
              <w:t>款号</w:t>
            </w:r>
          </w:p>
        </w:tc>
        <w:tc>
          <w:tcPr>
            <w:tcW w:w="2275" w:type="dxa"/>
            <w:vAlign w:val="center"/>
          </w:tcPr>
          <w:p w:rsidR="00255705" w:rsidRDefault="00BF5B9D">
            <w:pPr>
              <w:jc w:val="center"/>
              <w:rPr>
                <w:rFonts w:ascii="宋体" w:eastAsia="宋体" w:hAnsi="宋体" w:cs="Times New Roman"/>
                <w:bCs/>
                <w:sz w:val="18"/>
                <w:szCs w:val="21"/>
              </w:rPr>
            </w:pPr>
            <w:r>
              <w:rPr>
                <w:rFonts w:ascii="宋体" w:eastAsia="宋体" w:hAnsi="宋体" w:cs="Times New Roman"/>
                <w:bCs/>
                <w:sz w:val="18"/>
                <w:szCs w:val="21"/>
                <w:highlight w:val="white"/>
              </w:rPr>
              <w:t>评审因素</w:t>
            </w:r>
          </w:p>
        </w:tc>
        <w:tc>
          <w:tcPr>
            <w:tcW w:w="6498" w:type="dxa"/>
            <w:vAlign w:val="center"/>
          </w:tcPr>
          <w:p w:rsidR="00255705" w:rsidRDefault="00BF5B9D">
            <w:pPr>
              <w:jc w:val="center"/>
              <w:rPr>
                <w:rFonts w:ascii="宋体" w:eastAsia="宋体" w:hAnsi="宋体" w:cs="Times New Roman"/>
                <w:bCs/>
                <w:sz w:val="18"/>
                <w:szCs w:val="21"/>
              </w:rPr>
            </w:pPr>
            <w:r>
              <w:rPr>
                <w:rFonts w:ascii="宋体" w:eastAsia="宋体" w:hAnsi="宋体" w:cs="Times New Roman"/>
                <w:bCs/>
                <w:sz w:val="18"/>
                <w:szCs w:val="21"/>
                <w:highlight w:val="white"/>
              </w:rPr>
              <w:t>评审标准</w:t>
            </w:r>
          </w:p>
        </w:tc>
      </w:tr>
      <w:tr w:rsidR="00255705">
        <w:trPr>
          <w:trHeight w:val="387"/>
          <w:jc w:val="center"/>
        </w:trPr>
        <w:tc>
          <w:tcPr>
            <w:tcW w:w="9666" w:type="dxa"/>
            <w:gridSpan w:val="3"/>
            <w:vAlign w:val="center"/>
          </w:tcPr>
          <w:p w:rsidR="00255705" w:rsidRDefault="00BF5B9D">
            <w:pPr>
              <w:tabs>
                <w:tab w:val="left" w:pos="1305"/>
              </w:tabs>
              <w:ind w:firstLineChars="2300" w:firstLine="4140"/>
              <w:jc w:val="left"/>
              <w:rPr>
                <w:rFonts w:ascii="宋体" w:eastAsia="宋体" w:hAnsi="宋体" w:cs="Times New Roman"/>
                <w:bCs/>
                <w:sz w:val="18"/>
                <w:szCs w:val="21"/>
              </w:rPr>
            </w:pPr>
            <w:r>
              <w:rPr>
                <w:rFonts w:ascii="宋体" w:eastAsia="宋体" w:hAnsi="宋体" w:cs="Times New Roman"/>
                <w:sz w:val="18"/>
                <w:szCs w:val="21"/>
                <w:highlight w:val="white"/>
              </w:rPr>
              <w:t>现场安全质量管理评价</w:t>
            </w:r>
          </w:p>
        </w:tc>
      </w:tr>
      <w:tr w:rsidR="00255705">
        <w:trPr>
          <w:trHeight w:val="1678"/>
          <w:jc w:val="center"/>
        </w:trPr>
        <w:tc>
          <w:tcPr>
            <w:tcW w:w="893"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highlight w:val="white"/>
              </w:rPr>
              <w:t>2.2.4</w:t>
            </w:r>
            <w:r>
              <w:rPr>
                <w:rFonts w:ascii="宋体" w:eastAsia="宋体" w:hAnsi="宋体" w:cs="Times New Roman" w:hint="eastAsia"/>
                <w:sz w:val="18"/>
                <w:szCs w:val="21"/>
                <w:highlight w:val="white"/>
              </w:rPr>
              <w:t xml:space="preserve">  </w:t>
            </w:r>
            <w:r>
              <w:rPr>
                <w:rFonts w:ascii="宋体" w:eastAsia="宋体" w:hAnsi="宋体" w:cs="Times New Roman"/>
                <w:sz w:val="18"/>
                <w:szCs w:val="21"/>
                <w:highlight w:val="white"/>
              </w:rPr>
              <w:t>(3)</w:t>
            </w:r>
          </w:p>
        </w:tc>
        <w:tc>
          <w:tcPr>
            <w:tcW w:w="8773" w:type="dxa"/>
            <w:gridSpan w:val="2"/>
            <w:vAlign w:val="center"/>
          </w:tcPr>
          <w:p w:rsidR="00255705" w:rsidRDefault="00BF5B9D">
            <w:pPr>
              <w:spacing w:line="240" w:lineRule="exact"/>
              <w:jc w:val="left"/>
              <w:rPr>
                <w:rFonts w:ascii="宋体" w:eastAsia="宋体" w:hAnsi="宋体" w:cs="Times New Roman"/>
                <w:kern w:val="0"/>
                <w:sz w:val="18"/>
              </w:rPr>
            </w:pPr>
            <w:r>
              <w:rPr>
                <w:rFonts w:ascii="宋体" w:eastAsia="宋体" w:hAnsi="宋体" w:cs="Times New Roman"/>
                <w:kern w:val="0"/>
                <w:sz w:val="18"/>
                <w:highlight w:val="white"/>
              </w:rPr>
              <w:t>采用提交投标文件截止之时最新公布的现场安全质量管理评价结果。 其中：</w:t>
            </w:r>
          </w:p>
          <w:p w:rsidR="00255705" w:rsidRDefault="00BF5B9D">
            <w:pPr>
              <w:spacing w:line="240" w:lineRule="exact"/>
              <w:jc w:val="left"/>
              <w:rPr>
                <w:rFonts w:ascii="宋体" w:eastAsia="宋体" w:hAnsi="宋体" w:cs="Times New Roman"/>
                <w:kern w:val="0"/>
                <w:sz w:val="18"/>
              </w:rPr>
            </w:pPr>
            <w:r>
              <w:rPr>
                <w:rFonts w:ascii="宋体" w:eastAsia="宋体" w:hAnsi="宋体" w:cs="Times New Roman"/>
                <w:kern w:val="0"/>
                <w:sz w:val="18"/>
                <w:highlight w:val="white"/>
              </w:rPr>
              <w:t>1.以联合体方式投标的，按照第二章投标人须知前附表的规定折算确定联合体的现场安全质量管理评价分值；</w:t>
            </w:r>
          </w:p>
          <w:p w:rsidR="00255705" w:rsidRDefault="00BF5B9D">
            <w:pPr>
              <w:spacing w:line="240" w:lineRule="exact"/>
              <w:jc w:val="left"/>
              <w:rPr>
                <w:rFonts w:ascii="宋体" w:eastAsia="宋体" w:hAnsi="宋体" w:cs="Times New Roman"/>
                <w:kern w:val="0"/>
                <w:sz w:val="18"/>
              </w:rPr>
            </w:pPr>
            <w:r>
              <w:rPr>
                <w:rFonts w:ascii="宋体" w:eastAsia="宋体" w:hAnsi="宋体" w:cs="Times New Roman" w:hint="eastAsia"/>
                <w:kern w:val="0"/>
                <w:sz w:val="18"/>
                <w:highlight w:val="white"/>
              </w:rPr>
              <w:t>2.</w:t>
            </w:r>
            <w:r>
              <w:rPr>
                <w:rFonts w:ascii="宋体" w:eastAsia="宋体" w:hAnsi="宋体" w:cs="Times New Roman"/>
                <w:kern w:val="0"/>
                <w:sz w:val="18"/>
                <w:highlight w:val="white"/>
              </w:rPr>
              <w:t>没有在建工程的投标人，按照现场安全质量管理评价处于末位的合格投标人的分值计取</w:t>
            </w:r>
            <w:r>
              <w:rPr>
                <w:rFonts w:ascii="宋体" w:eastAsia="宋体" w:hAnsi="宋体" w:cs="Times New Roman" w:hint="eastAsia"/>
                <w:kern w:val="0"/>
                <w:sz w:val="18"/>
                <w:highlight w:val="white"/>
              </w:rPr>
              <w:t>。</w:t>
            </w:r>
          </w:p>
          <w:p w:rsidR="00255705" w:rsidRDefault="00BF5B9D">
            <w:pPr>
              <w:spacing w:line="240" w:lineRule="exact"/>
              <w:jc w:val="left"/>
              <w:rPr>
                <w:rFonts w:ascii="宋体" w:eastAsia="宋体" w:hAnsi="宋体" w:cs="Times New Roman"/>
                <w:sz w:val="18"/>
                <w:szCs w:val="21"/>
              </w:rPr>
            </w:pPr>
            <w:r>
              <w:rPr>
                <w:rFonts w:ascii="宋体" w:eastAsia="宋体" w:hAnsi="宋体" w:cs="Times New Roman" w:hint="eastAsia"/>
                <w:kern w:val="0"/>
                <w:sz w:val="18"/>
                <w:highlight w:val="white"/>
              </w:rPr>
              <w:t>但</w:t>
            </w:r>
            <w:r>
              <w:rPr>
                <w:rFonts w:ascii="宋体" w:eastAsia="宋体" w:hAnsi="宋体" w:cs="Times New Roman"/>
                <w:kern w:val="0"/>
                <w:sz w:val="18"/>
                <w:highlight w:val="white"/>
              </w:rPr>
              <w:t>取得建筑业企业资质证书不满720天的投标人按全省现场安全质量管理评价分值的平均值计取</w:t>
            </w:r>
            <w:r>
              <w:rPr>
                <w:rFonts w:ascii="宋体" w:eastAsia="宋体" w:hAnsi="宋体" w:cs="Times New Roman" w:hint="eastAsia"/>
                <w:kern w:val="0"/>
                <w:sz w:val="18"/>
                <w:highlight w:val="white"/>
              </w:rPr>
              <w:t>。如果</w:t>
            </w:r>
            <w:r>
              <w:rPr>
                <w:rFonts w:ascii="宋体" w:eastAsia="宋体" w:hAnsi="宋体" w:cs="Times New Roman"/>
                <w:kern w:val="0"/>
                <w:sz w:val="18"/>
                <w:highlight w:val="white"/>
              </w:rPr>
              <w:t>取得建筑业企业资质证书不满720天的投标人现场安全质量管理评价分值高于全省平均值的，按其现场安全质量管理评价分值计取</w:t>
            </w:r>
            <w:r>
              <w:rPr>
                <w:rFonts w:ascii="宋体" w:eastAsia="宋体" w:hAnsi="宋体" w:cs="Times New Roman" w:hint="eastAsia"/>
                <w:kern w:val="0"/>
                <w:sz w:val="18"/>
                <w:highlight w:val="white"/>
              </w:rPr>
              <w:t>。</w:t>
            </w:r>
          </w:p>
        </w:tc>
      </w:tr>
      <w:tr w:rsidR="00255705">
        <w:trPr>
          <w:trHeight w:val="327"/>
          <w:jc w:val="center"/>
        </w:trPr>
        <w:tc>
          <w:tcPr>
            <w:tcW w:w="9666" w:type="dxa"/>
            <w:gridSpan w:val="3"/>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highlight w:val="white"/>
              </w:rPr>
              <w:t>信用评价</w:t>
            </w:r>
          </w:p>
        </w:tc>
      </w:tr>
      <w:tr w:rsidR="00255705">
        <w:trPr>
          <w:trHeight w:val="2700"/>
          <w:jc w:val="center"/>
        </w:trPr>
        <w:tc>
          <w:tcPr>
            <w:tcW w:w="893"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highlight w:val="white"/>
              </w:rPr>
              <w:t>2.2.4</w:t>
            </w:r>
            <w:r>
              <w:rPr>
                <w:rFonts w:ascii="宋体" w:eastAsia="宋体" w:hAnsi="宋体" w:cs="Times New Roman" w:hint="eastAsia"/>
                <w:sz w:val="18"/>
                <w:szCs w:val="21"/>
                <w:highlight w:val="white"/>
              </w:rPr>
              <w:t xml:space="preserve">  </w:t>
            </w:r>
            <w:r>
              <w:rPr>
                <w:rFonts w:ascii="宋体" w:eastAsia="宋体" w:hAnsi="宋体" w:cs="Times New Roman"/>
                <w:sz w:val="18"/>
                <w:szCs w:val="21"/>
                <w:highlight w:val="white"/>
              </w:rPr>
              <w:t>(4)</w:t>
            </w:r>
          </w:p>
        </w:tc>
        <w:tc>
          <w:tcPr>
            <w:tcW w:w="8773" w:type="dxa"/>
            <w:gridSpan w:val="2"/>
            <w:vAlign w:val="center"/>
          </w:tcPr>
          <w:p w:rsidR="00255705" w:rsidRDefault="00BF5B9D">
            <w:pPr>
              <w:widowControl/>
              <w:adjustRightInd w:val="0"/>
              <w:snapToGrid w:val="0"/>
              <w:spacing w:line="360" w:lineRule="auto"/>
              <w:jc w:val="left"/>
              <w:rPr>
                <w:rFonts w:ascii="宋体" w:eastAsia="宋体" w:hAnsi="宋体" w:cs="Times New Roman"/>
                <w:kern w:val="0"/>
                <w:sz w:val="18"/>
                <w:szCs w:val="21"/>
              </w:rPr>
            </w:pPr>
            <w:r>
              <w:rPr>
                <w:rFonts w:ascii="宋体" w:eastAsia="宋体" w:hAnsi="宋体" w:cs="Times New Roman"/>
                <w:kern w:val="0"/>
                <w:sz w:val="18"/>
                <w:szCs w:val="21"/>
                <w:highlight w:val="white"/>
              </w:rPr>
              <w:t>采用提交投标文件截止之时最新公布的信用评价结果。其中：</w:t>
            </w:r>
          </w:p>
          <w:p w:rsidR="00255705" w:rsidRDefault="00BF5B9D">
            <w:pPr>
              <w:widowControl/>
              <w:adjustRightInd w:val="0"/>
              <w:snapToGrid w:val="0"/>
              <w:spacing w:line="360" w:lineRule="auto"/>
              <w:jc w:val="left"/>
              <w:rPr>
                <w:rFonts w:ascii="宋体" w:eastAsia="宋体" w:hAnsi="宋体" w:cs="Times New Roman"/>
                <w:kern w:val="0"/>
                <w:sz w:val="18"/>
                <w:szCs w:val="21"/>
              </w:rPr>
            </w:pPr>
            <w:r>
              <w:rPr>
                <w:rFonts w:ascii="宋体" w:eastAsia="宋体" w:hAnsi="宋体" w:cs="Times New Roman"/>
                <w:kern w:val="0"/>
                <w:sz w:val="18"/>
                <w:szCs w:val="21"/>
                <w:highlight w:val="white"/>
              </w:rPr>
              <w:t xml:space="preserve">1.以联合体方式投标的，按照第二章投标人须知前附表的规定折算确定联合体的信用评价分值；  </w:t>
            </w:r>
          </w:p>
          <w:p w:rsidR="00255705" w:rsidRDefault="00BF5B9D">
            <w:pPr>
              <w:widowControl/>
              <w:adjustRightInd w:val="0"/>
              <w:snapToGrid w:val="0"/>
              <w:spacing w:line="360" w:lineRule="auto"/>
              <w:jc w:val="left"/>
              <w:rPr>
                <w:rFonts w:ascii="宋体" w:eastAsia="宋体" w:hAnsi="宋体" w:cs="Times New Roman"/>
                <w:kern w:val="0"/>
                <w:sz w:val="18"/>
                <w:szCs w:val="21"/>
              </w:rPr>
            </w:pPr>
            <w:r>
              <w:rPr>
                <w:rFonts w:ascii="宋体" w:eastAsia="宋体" w:hAnsi="宋体" w:cs="Times New Roman"/>
                <w:kern w:val="0"/>
                <w:sz w:val="18"/>
                <w:szCs w:val="21"/>
                <w:highlight w:val="white"/>
              </w:rPr>
              <w:t>2.在信用评价申请地之外的市州投标的， 投标人的信用评价分值应当扣除信用评价申请地的</w:t>
            </w:r>
            <w:r>
              <w:rPr>
                <w:rFonts w:ascii="宋体" w:eastAsia="宋体" w:hAnsi="宋体" w:cs="Times New Roman" w:hint="eastAsia"/>
                <w:kern w:val="0"/>
                <w:sz w:val="18"/>
                <w:szCs w:val="21"/>
                <w:highlight w:val="white"/>
              </w:rPr>
              <w:t>市州</w:t>
            </w:r>
            <w:r>
              <w:rPr>
                <w:rFonts w:ascii="宋体" w:eastAsia="宋体" w:hAnsi="宋体" w:cs="Times New Roman"/>
                <w:kern w:val="0"/>
                <w:sz w:val="18"/>
                <w:szCs w:val="21"/>
                <w:highlight w:val="white"/>
              </w:rPr>
              <w:t>社会贡献分值；</w:t>
            </w:r>
          </w:p>
          <w:p w:rsidR="00255705" w:rsidRDefault="00BF5B9D">
            <w:pPr>
              <w:widowControl/>
              <w:adjustRightInd w:val="0"/>
              <w:snapToGrid w:val="0"/>
              <w:spacing w:line="360" w:lineRule="auto"/>
              <w:jc w:val="left"/>
              <w:rPr>
                <w:rFonts w:ascii="宋体" w:eastAsia="宋体" w:hAnsi="宋体" w:cs="Times New Roman"/>
                <w:kern w:val="0"/>
                <w:sz w:val="18"/>
                <w:szCs w:val="21"/>
              </w:rPr>
            </w:pPr>
            <w:r>
              <w:rPr>
                <w:rFonts w:ascii="宋体" w:eastAsia="宋体" w:hAnsi="宋体" w:cs="Times New Roman"/>
                <w:kern w:val="0"/>
                <w:sz w:val="18"/>
                <w:szCs w:val="21"/>
                <w:highlight w:val="white"/>
              </w:rPr>
              <w:t>3.取得建筑业企业资质证书不满 720天的投标人的信用评价分值按全省平均值（不含市州社会贡献分值）计取，发生了信用评价标准中列示的不良信息的， 按照相关规定予以扣分。当投标人信用评价分值高于全省平均值的，按其信用评价分值计取。</w:t>
            </w:r>
          </w:p>
          <w:p w:rsidR="00255705" w:rsidRDefault="00BF5B9D">
            <w:pPr>
              <w:widowControl/>
              <w:adjustRightInd w:val="0"/>
              <w:snapToGrid w:val="0"/>
              <w:spacing w:line="360" w:lineRule="auto"/>
              <w:jc w:val="left"/>
              <w:rPr>
                <w:rFonts w:ascii="宋体" w:eastAsia="宋体" w:hAnsi="宋体" w:cs="Times New Roman"/>
                <w:strike/>
                <w:kern w:val="0"/>
                <w:sz w:val="18"/>
                <w:szCs w:val="21"/>
              </w:rPr>
            </w:pPr>
            <w:r>
              <w:rPr>
                <w:rFonts w:ascii="宋体" w:eastAsia="宋体" w:hAnsi="宋体" w:cs="Times New Roman"/>
                <w:kern w:val="0"/>
                <w:sz w:val="18"/>
                <w:szCs w:val="21"/>
                <w:highlight w:val="white"/>
              </w:rPr>
              <w:t>4未参加信用评价的投标人，按照信用评价处于末位的合格投标人的分值计取。</w:t>
            </w:r>
          </w:p>
        </w:tc>
      </w:tr>
      <w:tr w:rsidR="00255705">
        <w:trPr>
          <w:trHeight w:val="90"/>
          <w:jc w:val="center"/>
        </w:trPr>
        <w:tc>
          <w:tcPr>
            <w:tcW w:w="9666" w:type="dxa"/>
            <w:gridSpan w:val="3"/>
            <w:vAlign w:val="center"/>
          </w:tcPr>
          <w:p w:rsidR="00255705" w:rsidRDefault="00BF5B9D">
            <w:pPr>
              <w:jc w:val="center"/>
              <w:rPr>
                <w:rFonts w:ascii="宋体" w:eastAsia="宋体" w:hAnsi="宋体" w:cs="Times New Roman"/>
                <w:sz w:val="18"/>
                <w:szCs w:val="21"/>
              </w:rPr>
            </w:pPr>
            <w:r>
              <w:rPr>
                <w:rFonts w:ascii="宋体" w:eastAsia="宋体" w:hAnsi="宋体" w:cs="Times New Roman" w:hint="eastAsia"/>
                <w:sz w:val="18"/>
                <w:szCs w:val="21"/>
                <w:highlight w:val="white"/>
              </w:rPr>
              <w:t>投标</w:t>
            </w:r>
            <w:r>
              <w:rPr>
                <w:rFonts w:ascii="宋体" w:eastAsia="宋体" w:hAnsi="宋体" w:cs="Times New Roman"/>
                <w:sz w:val="18"/>
                <w:szCs w:val="21"/>
                <w:highlight w:val="white"/>
              </w:rPr>
              <w:t>报价评审</w:t>
            </w:r>
          </w:p>
        </w:tc>
      </w:tr>
      <w:tr w:rsidR="00255705">
        <w:trPr>
          <w:trHeight w:val="3915"/>
          <w:jc w:val="center"/>
        </w:trPr>
        <w:tc>
          <w:tcPr>
            <w:tcW w:w="893"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highlight w:val="white"/>
              </w:rPr>
              <w:t>2.2.4</w:t>
            </w:r>
            <w:r>
              <w:rPr>
                <w:rFonts w:ascii="宋体" w:eastAsia="宋体" w:hAnsi="宋体" w:cs="Times New Roman" w:hint="eastAsia"/>
                <w:sz w:val="18"/>
                <w:szCs w:val="21"/>
                <w:highlight w:val="white"/>
              </w:rPr>
              <w:t xml:space="preserve">  </w:t>
            </w:r>
            <w:r>
              <w:rPr>
                <w:rFonts w:ascii="宋体" w:eastAsia="宋体" w:hAnsi="宋体" w:cs="Times New Roman"/>
                <w:sz w:val="18"/>
                <w:szCs w:val="21"/>
                <w:highlight w:val="white"/>
              </w:rPr>
              <w:t>(5)</w:t>
            </w:r>
          </w:p>
        </w:tc>
        <w:tc>
          <w:tcPr>
            <w:tcW w:w="8773" w:type="dxa"/>
            <w:gridSpan w:val="2"/>
            <w:vAlign w:val="center"/>
          </w:tcPr>
          <w:p w:rsidR="00255705" w:rsidRDefault="00BF5B9D">
            <w:pPr>
              <w:rPr>
                <w:rFonts w:ascii="宋体" w:eastAsia="宋体" w:hAnsi="宋体" w:cs="Times New Roman"/>
                <w:sz w:val="18"/>
                <w:szCs w:val="18"/>
              </w:rPr>
            </w:pPr>
            <w:r>
              <w:rPr>
                <w:rFonts w:ascii="宋体" w:eastAsia="宋体" w:hAnsi="宋体" w:cs="Times New Roman"/>
                <w:sz w:val="18"/>
                <w:szCs w:val="18"/>
                <w:highlight w:val="white"/>
              </w:rPr>
              <w:t>1. 投标报价得分，基本分100分。</w:t>
            </w:r>
          </w:p>
          <w:p w:rsidR="00255705" w:rsidRDefault="00BF5B9D">
            <w:pPr>
              <w:rPr>
                <w:rFonts w:ascii="宋体" w:eastAsia="宋体" w:hAnsi="宋体" w:cs="Times New Roman"/>
                <w:sz w:val="18"/>
                <w:szCs w:val="18"/>
              </w:rPr>
            </w:pPr>
            <w:r>
              <w:rPr>
                <w:rFonts w:ascii="宋体" w:eastAsia="宋体" w:hAnsi="宋体" w:cs="Times New Roman"/>
                <w:sz w:val="18"/>
                <w:szCs w:val="18"/>
                <w:highlight w:val="white"/>
              </w:rPr>
              <w:t>2.基准价：Y=A×（1-γ）</w:t>
            </w:r>
          </w:p>
          <w:p w:rsidR="00255705" w:rsidRDefault="00BF5B9D">
            <w:pPr>
              <w:rPr>
                <w:rFonts w:ascii="宋体" w:eastAsia="宋体" w:hAnsi="宋体" w:cs="Times New Roman"/>
                <w:sz w:val="18"/>
                <w:szCs w:val="18"/>
              </w:rPr>
            </w:pPr>
            <w:r>
              <w:rPr>
                <w:rFonts w:ascii="宋体" w:eastAsia="宋体" w:hAnsi="宋体" w:cs="Times New Roman"/>
                <w:sz w:val="18"/>
                <w:szCs w:val="18"/>
                <w:highlight w:val="white"/>
              </w:rPr>
              <w:t>其中：A——进入详细评审的有效投标报价中，大于或等于X（1－10%）的报价,去掉最高和最低、次低报价之后的算术平均值</w:t>
            </w:r>
          </w:p>
          <w:p w:rsidR="00255705" w:rsidRDefault="00BF5B9D">
            <w:pPr>
              <w:rPr>
                <w:rFonts w:ascii="宋体" w:eastAsia="宋体" w:hAnsi="宋体" w:cs="Times New Roman"/>
                <w:sz w:val="18"/>
                <w:szCs w:val="18"/>
              </w:rPr>
            </w:pPr>
            <w:r>
              <w:rPr>
                <w:rFonts w:ascii="宋体" w:eastAsia="宋体" w:hAnsi="宋体" w:cs="Times New Roman"/>
                <w:sz w:val="18"/>
                <w:szCs w:val="18"/>
                <w:highlight w:val="white"/>
              </w:rPr>
              <w:t>当进入详细评审的有效投标报价少于7 个（含本数）时，A 为大于或等于 X（1－10%）的报价的算术平均值</w:t>
            </w:r>
          </w:p>
          <w:p w:rsidR="00255705" w:rsidRDefault="00BF5B9D">
            <w:pPr>
              <w:rPr>
                <w:rFonts w:ascii="宋体" w:eastAsia="宋体" w:hAnsi="宋体" w:cs="Times New Roman"/>
                <w:sz w:val="18"/>
                <w:szCs w:val="18"/>
              </w:rPr>
            </w:pPr>
            <w:r>
              <w:rPr>
                <w:rFonts w:ascii="宋体" w:eastAsia="宋体" w:hAnsi="宋体" w:cs="Times New Roman"/>
                <w:sz w:val="18"/>
                <w:szCs w:val="18"/>
                <w:highlight w:val="white"/>
              </w:rPr>
              <w:t>X=（X</w:t>
            </w:r>
            <w:r>
              <w:rPr>
                <w:rFonts w:ascii="宋体" w:eastAsia="宋体" w:hAnsi="宋体" w:cs="Times New Roman"/>
                <w:sz w:val="18"/>
                <w:szCs w:val="18"/>
                <w:highlight w:val="white"/>
                <w:vertAlign w:val="subscript"/>
              </w:rPr>
              <w:t>1</w:t>
            </w:r>
            <w:r>
              <w:rPr>
                <w:rFonts w:ascii="宋体" w:eastAsia="宋体" w:hAnsi="宋体" w:cs="Times New Roman"/>
                <w:sz w:val="18"/>
                <w:szCs w:val="18"/>
                <w:highlight w:val="white"/>
              </w:rPr>
              <w:t>+X</w:t>
            </w:r>
            <w:r>
              <w:rPr>
                <w:rFonts w:ascii="宋体" w:eastAsia="宋体" w:hAnsi="宋体" w:cs="Times New Roman"/>
                <w:sz w:val="18"/>
                <w:szCs w:val="18"/>
                <w:highlight w:val="white"/>
                <w:vertAlign w:val="subscript"/>
              </w:rPr>
              <w:t>2</w:t>
            </w:r>
            <w:r>
              <w:rPr>
                <w:rFonts w:ascii="宋体" w:eastAsia="宋体" w:hAnsi="宋体" w:cs="Times New Roman"/>
                <w:sz w:val="18"/>
                <w:szCs w:val="18"/>
                <w:highlight w:val="white"/>
              </w:rPr>
              <w:t>+……X</w:t>
            </w:r>
            <w:r>
              <w:rPr>
                <w:rFonts w:ascii="宋体" w:eastAsia="宋体" w:hAnsi="宋体" w:cs="Times New Roman"/>
                <w:sz w:val="18"/>
                <w:szCs w:val="18"/>
                <w:highlight w:val="white"/>
                <w:vertAlign w:val="subscript"/>
              </w:rPr>
              <w:t>n-1</w:t>
            </w:r>
            <w:r>
              <w:rPr>
                <w:rFonts w:ascii="宋体" w:eastAsia="宋体" w:hAnsi="宋体" w:cs="Times New Roman"/>
                <w:sz w:val="18"/>
                <w:szCs w:val="18"/>
                <w:highlight w:val="white"/>
              </w:rPr>
              <w:t>+X</w:t>
            </w:r>
            <w:r>
              <w:rPr>
                <w:rFonts w:ascii="宋体" w:eastAsia="宋体" w:hAnsi="宋体" w:cs="Times New Roman"/>
                <w:sz w:val="18"/>
                <w:szCs w:val="18"/>
                <w:highlight w:val="white"/>
                <w:vertAlign w:val="subscript"/>
              </w:rPr>
              <w:t>n</w:t>
            </w:r>
            <w:r>
              <w:rPr>
                <w:rFonts w:ascii="宋体" w:eastAsia="宋体" w:hAnsi="宋体" w:cs="Times New Roman"/>
                <w:sz w:val="18"/>
                <w:szCs w:val="18"/>
                <w:highlight w:val="white"/>
              </w:rPr>
              <w:t>）／n</w:t>
            </w:r>
          </w:p>
          <w:p w:rsidR="00255705" w:rsidRDefault="00BF5B9D">
            <w:pPr>
              <w:rPr>
                <w:rFonts w:ascii="宋体" w:eastAsia="宋体" w:hAnsi="宋体" w:cs="Times New Roman"/>
                <w:sz w:val="18"/>
                <w:szCs w:val="18"/>
              </w:rPr>
            </w:pPr>
            <w:r>
              <w:rPr>
                <w:rFonts w:ascii="宋体" w:eastAsia="宋体" w:hAnsi="宋体" w:cs="Times New Roman"/>
                <w:sz w:val="18"/>
                <w:szCs w:val="18"/>
                <w:highlight w:val="white"/>
              </w:rPr>
              <w:t>n——进入详细评审的有效投标报价个数</w:t>
            </w:r>
          </w:p>
          <w:p w:rsidR="00255705" w:rsidRDefault="00BF5B9D">
            <w:pPr>
              <w:rPr>
                <w:rFonts w:ascii="宋体" w:eastAsia="宋体" w:hAnsi="宋体" w:cs="Times New Roman"/>
                <w:sz w:val="18"/>
                <w:szCs w:val="18"/>
              </w:rPr>
            </w:pPr>
            <w:r>
              <w:rPr>
                <w:rFonts w:ascii="宋体" w:eastAsia="宋体" w:hAnsi="宋体" w:cs="Times New Roman"/>
                <w:sz w:val="18"/>
                <w:szCs w:val="18"/>
                <w:highlight w:val="white"/>
              </w:rPr>
              <w:t>X</w:t>
            </w:r>
            <w:r>
              <w:rPr>
                <w:rFonts w:ascii="宋体" w:eastAsia="宋体" w:hAnsi="宋体" w:cs="Times New Roman"/>
                <w:sz w:val="18"/>
                <w:szCs w:val="18"/>
                <w:highlight w:val="white"/>
                <w:vertAlign w:val="subscript"/>
              </w:rPr>
              <w:t>1</w:t>
            </w:r>
            <w:r>
              <w:rPr>
                <w:rFonts w:ascii="宋体" w:eastAsia="宋体" w:hAnsi="宋体" w:cs="Times New Roman"/>
                <w:sz w:val="18"/>
                <w:szCs w:val="18"/>
                <w:highlight w:val="white"/>
              </w:rPr>
              <w:t>、X</w:t>
            </w:r>
            <w:r>
              <w:rPr>
                <w:rFonts w:ascii="宋体" w:eastAsia="宋体" w:hAnsi="宋体" w:cs="Times New Roman"/>
                <w:sz w:val="18"/>
                <w:szCs w:val="18"/>
                <w:highlight w:val="white"/>
                <w:vertAlign w:val="subscript"/>
              </w:rPr>
              <w:t>2</w:t>
            </w:r>
            <w:r>
              <w:rPr>
                <w:rFonts w:ascii="宋体" w:eastAsia="宋体" w:hAnsi="宋体" w:cs="Times New Roman"/>
                <w:sz w:val="18"/>
                <w:szCs w:val="18"/>
                <w:highlight w:val="white"/>
              </w:rPr>
              <w:t>、X</w:t>
            </w:r>
            <w:r>
              <w:rPr>
                <w:rFonts w:ascii="宋体" w:eastAsia="宋体" w:hAnsi="宋体" w:cs="Times New Roman"/>
                <w:sz w:val="18"/>
                <w:szCs w:val="18"/>
                <w:highlight w:val="white"/>
                <w:vertAlign w:val="subscript"/>
              </w:rPr>
              <w:t>n-1</w:t>
            </w:r>
            <w:r>
              <w:rPr>
                <w:rFonts w:ascii="宋体" w:eastAsia="宋体" w:hAnsi="宋体" w:cs="Times New Roman"/>
                <w:sz w:val="18"/>
                <w:szCs w:val="18"/>
                <w:highlight w:val="white"/>
              </w:rPr>
              <w:t>、X</w:t>
            </w:r>
            <w:r>
              <w:rPr>
                <w:rFonts w:ascii="宋体" w:eastAsia="宋体" w:hAnsi="宋体" w:cs="Times New Roman"/>
                <w:sz w:val="18"/>
                <w:szCs w:val="18"/>
                <w:highlight w:val="white"/>
                <w:vertAlign w:val="subscript"/>
              </w:rPr>
              <w:t>n</w:t>
            </w:r>
            <w:r>
              <w:rPr>
                <w:rFonts w:ascii="宋体" w:eastAsia="宋体" w:hAnsi="宋体" w:cs="Times New Roman"/>
                <w:sz w:val="18"/>
                <w:szCs w:val="18"/>
                <w:highlight w:val="white"/>
              </w:rPr>
              <w:t>——进入详细评审的有效投标报价</w:t>
            </w:r>
          </w:p>
          <w:p w:rsidR="00255705" w:rsidRDefault="00BF5B9D">
            <w:pPr>
              <w:rPr>
                <w:rFonts w:ascii="宋体" w:eastAsia="宋体" w:hAnsi="宋体" w:cs="Times New Roman"/>
                <w:sz w:val="18"/>
                <w:szCs w:val="18"/>
              </w:rPr>
            </w:pPr>
            <w:r>
              <w:rPr>
                <w:rFonts w:ascii="宋体" w:eastAsia="宋体" w:hAnsi="宋体" w:cs="Times New Roman"/>
                <w:sz w:val="18"/>
                <w:szCs w:val="18"/>
                <w:highlight w:val="white"/>
              </w:rPr>
              <w:t>γ——</w:t>
            </w:r>
            <w:r>
              <w:rPr>
                <w:rFonts w:ascii="宋体" w:eastAsia="宋体" w:hAnsi="宋体" w:cs="Times New Roman" w:hint="eastAsia"/>
                <w:sz w:val="18"/>
                <w:szCs w:val="18"/>
                <w:highlight w:val="white"/>
              </w:rPr>
              <w:t xml:space="preserve"> </w:t>
            </w:r>
            <w:r>
              <w:rPr>
                <w:rFonts w:ascii="宋体" w:eastAsia="宋体" w:hAnsi="宋体" w:cs="Times New Roman"/>
                <w:sz w:val="18"/>
                <w:szCs w:val="18"/>
                <w:highlight w:val="white"/>
              </w:rPr>
              <w:t>-1%、0、1%、2%、3%，开标时随机抽取确定</w:t>
            </w:r>
          </w:p>
          <w:p w:rsidR="00255705" w:rsidRDefault="00BF5B9D">
            <w:pPr>
              <w:rPr>
                <w:rFonts w:ascii="宋体" w:eastAsia="宋体" w:hAnsi="宋体" w:cs="Times New Roman"/>
                <w:kern w:val="0"/>
                <w:sz w:val="18"/>
              </w:rPr>
            </w:pPr>
            <w:r>
              <w:rPr>
                <w:rFonts w:ascii="宋体" w:eastAsia="宋体" w:hAnsi="宋体" w:cs="Times New Roman" w:hint="eastAsia"/>
                <w:kern w:val="0"/>
                <w:sz w:val="18"/>
                <w:highlight w:val="white"/>
              </w:rPr>
              <w:t>3</w:t>
            </w:r>
            <w:r>
              <w:rPr>
                <w:rFonts w:ascii="宋体" w:eastAsia="宋体" w:hAnsi="宋体" w:cs="Times New Roman"/>
                <w:kern w:val="0"/>
                <w:sz w:val="18"/>
                <w:highlight w:val="white"/>
              </w:rPr>
              <w:t>.当投标报价</w:t>
            </w:r>
            <w:r>
              <w:rPr>
                <w:rFonts w:ascii="宋体" w:eastAsia="宋体" w:hAnsi="宋体" w:cs="Times New Roman" w:hint="eastAsia"/>
                <w:kern w:val="0"/>
                <w:sz w:val="18"/>
                <w:highlight w:val="white"/>
              </w:rPr>
              <w:t>&gt;</w:t>
            </w:r>
            <w:r>
              <w:rPr>
                <w:rFonts w:ascii="宋体" w:eastAsia="宋体" w:hAnsi="宋体" w:cs="Times New Roman"/>
                <w:kern w:val="0"/>
                <w:sz w:val="18"/>
                <w:highlight w:val="white"/>
              </w:rPr>
              <w:t>基准价时</w:t>
            </w:r>
            <w:r>
              <w:rPr>
                <w:rFonts w:ascii="宋体" w:eastAsia="宋体" w:hAnsi="宋体" w:cs="Times New Roman" w:hint="eastAsia"/>
                <w:kern w:val="0"/>
                <w:sz w:val="18"/>
                <w:highlight w:val="white"/>
              </w:rPr>
              <w:t>，</w:t>
            </w:r>
            <w:r>
              <w:rPr>
                <w:rFonts w:ascii="宋体" w:eastAsia="宋体" w:hAnsi="宋体" w:cs="Times New Roman"/>
                <w:kern w:val="0"/>
                <w:sz w:val="18"/>
                <w:highlight w:val="white"/>
              </w:rPr>
              <w:t>报价得分</w:t>
            </w:r>
            <w:r>
              <w:rPr>
                <w:rFonts w:ascii="宋体" w:eastAsia="宋体" w:hAnsi="宋体" w:cs="Times New Roman" w:hint="eastAsia"/>
                <w:kern w:val="0"/>
                <w:sz w:val="18"/>
                <w:highlight w:val="white"/>
              </w:rPr>
              <w:t>=1</w:t>
            </w:r>
            <w:r>
              <w:rPr>
                <w:rFonts w:ascii="宋体" w:eastAsia="宋体" w:hAnsi="宋体" w:cs="Times New Roman"/>
                <w:kern w:val="0"/>
                <w:sz w:val="18"/>
                <w:highlight w:val="white"/>
              </w:rPr>
              <w:t>00</w:t>
            </w:r>
            <w:r>
              <w:rPr>
                <w:rFonts w:ascii="宋体" w:eastAsia="宋体" w:hAnsi="宋体" w:cs="Times New Roman" w:hint="eastAsia"/>
                <w:kern w:val="0"/>
                <w:sz w:val="18"/>
                <w:highlight w:val="white"/>
              </w:rPr>
              <w:t>-</w:t>
            </w:r>
            <w:r>
              <w:rPr>
                <w:rFonts w:ascii="宋体" w:eastAsia="宋体" w:hAnsi="宋体" w:cs="Times New Roman"/>
                <w:kern w:val="0"/>
                <w:sz w:val="18"/>
                <w:highlight w:val="white"/>
              </w:rPr>
              <w:t>100L</w:t>
            </w:r>
            <w:r>
              <w:rPr>
                <w:rFonts w:ascii="宋体" w:eastAsia="宋体" w:hAnsi="宋体" w:cs="Times New Roman" w:hint="eastAsia"/>
                <w:kern w:val="0"/>
                <w:sz w:val="18"/>
                <w:highlight w:val="white"/>
              </w:rPr>
              <w:t>；</w:t>
            </w:r>
            <w:r>
              <w:rPr>
                <w:rFonts w:ascii="宋体" w:eastAsia="宋体" w:hAnsi="宋体" w:cs="Times New Roman"/>
                <w:kern w:val="0"/>
                <w:sz w:val="18"/>
                <w:highlight w:val="white"/>
              </w:rPr>
              <w:t>当投标报价</w:t>
            </w:r>
            <w:r>
              <w:rPr>
                <w:rFonts w:ascii="宋体" w:eastAsia="宋体" w:hAnsi="宋体" w:cs="Times New Roman" w:hint="eastAsia"/>
                <w:kern w:val="0"/>
                <w:sz w:val="18"/>
                <w:highlight w:val="white"/>
              </w:rPr>
              <w:t>=</w:t>
            </w:r>
            <w:r>
              <w:rPr>
                <w:rFonts w:ascii="宋体" w:eastAsia="宋体" w:hAnsi="宋体" w:cs="Times New Roman"/>
                <w:kern w:val="0"/>
                <w:sz w:val="18"/>
                <w:highlight w:val="white"/>
              </w:rPr>
              <w:t>基准价时</w:t>
            </w:r>
            <w:r>
              <w:rPr>
                <w:rFonts w:ascii="宋体" w:eastAsia="宋体" w:hAnsi="宋体" w:cs="Times New Roman" w:hint="eastAsia"/>
                <w:kern w:val="0"/>
                <w:sz w:val="18"/>
                <w:highlight w:val="white"/>
              </w:rPr>
              <w:t>，</w:t>
            </w:r>
            <w:r>
              <w:rPr>
                <w:rFonts w:ascii="宋体" w:eastAsia="宋体" w:hAnsi="宋体" w:cs="Times New Roman"/>
                <w:kern w:val="0"/>
                <w:sz w:val="18"/>
                <w:highlight w:val="white"/>
              </w:rPr>
              <w:t>报价得分</w:t>
            </w:r>
            <w:r>
              <w:rPr>
                <w:rFonts w:ascii="宋体" w:eastAsia="宋体" w:hAnsi="宋体" w:cs="Times New Roman" w:hint="eastAsia"/>
                <w:kern w:val="0"/>
                <w:sz w:val="18"/>
                <w:highlight w:val="white"/>
              </w:rPr>
              <w:t>=</w:t>
            </w:r>
            <w:r>
              <w:rPr>
                <w:rFonts w:ascii="宋体" w:eastAsia="宋体" w:hAnsi="宋体" w:cs="Times New Roman"/>
                <w:kern w:val="0"/>
                <w:sz w:val="18"/>
                <w:highlight w:val="white"/>
              </w:rPr>
              <w:t>100</w:t>
            </w:r>
            <w:r>
              <w:rPr>
                <w:rFonts w:ascii="宋体" w:eastAsia="宋体" w:hAnsi="宋体" w:cs="Times New Roman" w:hint="eastAsia"/>
                <w:kern w:val="0"/>
                <w:sz w:val="18"/>
                <w:highlight w:val="white"/>
              </w:rPr>
              <w:t>；</w:t>
            </w:r>
            <w:r>
              <w:rPr>
                <w:rFonts w:ascii="宋体" w:eastAsia="宋体" w:hAnsi="宋体" w:cs="Times New Roman"/>
                <w:kern w:val="0"/>
                <w:sz w:val="18"/>
                <w:highlight w:val="white"/>
              </w:rPr>
              <w:t>当投标报价</w:t>
            </w:r>
            <w:r>
              <w:rPr>
                <w:rFonts w:ascii="宋体" w:eastAsia="宋体" w:hAnsi="宋体" w:cs="Times New Roman" w:hint="eastAsia"/>
                <w:kern w:val="0"/>
                <w:sz w:val="18"/>
                <w:highlight w:val="white"/>
              </w:rPr>
              <w:t>&lt;基准价时，报价得分=</w:t>
            </w:r>
            <w:r>
              <w:rPr>
                <w:rFonts w:ascii="宋体" w:eastAsia="宋体" w:hAnsi="宋体" w:cs="Times New Roman"/>
                <w:kern w:val="0"/>
                <w:sz w:val="18"/>
                <w:highlight w:val="white"/>
              </w:rPr>
              <w:t>100</w:t>
            </w:r>
            <w:r>
              <w:rPr>
                <w:rFonts w:ascii="宋体" w:eastAsia="宋体" w:hAnsi="宋体" w:cs="Times New Roman" w:hint="eastAsia"/>
                <w:kern w:val="0"/>
                <w:sz w:val="18"/>
                <w:highlight w:val="white"/>
              </w:rPr>
              <w:t>-</w:t>
            </w:r>
            <w:r>
              <w:rPr>
                <w:rFonts w:ascii="宋体" w:eastAsia="宋体" w:hAnsi="宋体" w:cs="Times New Roman"/>
                <w:kern w:val="0"/>
                <w:sz w:val="18"/>
                <w:highlight w:val="white"/>
              </w:rPr>
              <w:t>100L</w:t>
            </w:r>
            <w:r>
              <w:rPr>
                <w:rFonts w:ascii="宋体" w:eastAsia="宋体" w:hAnsi="宋体" w:cs="Times New Roman" w:hint="eastAsia"/>
                <w:kern w:val="0"/>
                <w:sz w:val="18"/>
                <w:highlight w:val="white"/>
              </w:rPr>
              <w:t>。</w:t>
            </w:r>
            <w:r>
              <w:rPr>
                <w:rFonts w:ascii="宋体" w:eastAsia="宋体" w:hAnsi="宋体" w:cs="Times New Roman"/>
                <w:kern w:val="0"/>
                <w:sz w:val="18"/>
                <w:highlight w:val="white"/>
              </w:rPr>
              <w:t>其中</w:t>
            </w:r>
            <w:r>
              <w:rPr>
                <w:rFonts w:ascii="宋体" w:eastAsia="宋体" w:hAnsi="宋体" w:cs="Times New Roman" w:hint="eastAsia"/>
                <w:kern w:val="0"/>
                <w:sz w:val="18"/>
                <w:highlight w:val="white"/>
              </w:rPr>
              <w:t>，</w:t>
            </w:r>
            <w:r>
              <w:rPr>
                <w:rFonts w:ascii="宋体" w:eastAsia="宋体" w:hAnsi="宋体" w:cs="Times New Roman"/>
                <w:kern w:val="0"/>
                <w:sz w:val="18"/>
                <w:highlight w:val="white"/>
              </w:rPr>
              <w:t>偏差率</w:t>
            </w:r>
            <w:r>
              <w:rPr>
                <w:rFonts w:ascii="宋体" w:eastAsia="宋体" w:hAnsi="宋体" w:cs="Times New Roman" w:hint="eastAsia"/>
                <w:kern w:val="0"/>
                <w:sz w:val="18"/>
                <w:highlight w:val="white"/>
              </w:rPr>
              <w:t>L=</w:t>
            </w:r>
            <w:r>
              <w:rPr>
                <w:rFonts w:ascii="宋体" w:eastAsia="宋体" w:hAnsi="宋体" w:cs="Times New Roman"/>
                <w:kern w:val="0"/>
                <w:sz w:val="18"/>
                <w:highlight w:val="white"/>
              </w:rPr>
              <w:t>|(投标报价</w:t>
            </w:r>
            <w:r>
              <w:rPr>
                <w:rFonts w:ascii="宋体" w:eastAsia="宋体" w:hAnsi="宋体" w:cs="Times New Roman" w:hint="eastAsia"/>
                <w:kern w:val="0"/>
                <w:sz w:val="18"/>
                <w:highlight w:val="white"/>
              </w:rPr>
              <w:t>-</w:t>
            </w:r>
            <w:r>
              <w:rPr>
                <w:rFonts w:ascii="宋体" w:eastAsia="宋体" w:hAnsi="宋体" w:cs="Times New Roman"/>
                <w:kern w:val="0"/>
                <w:sz w:val="18"/>
                <w:highlight w:val="white"/>
              </w:rPr>
              <w:t>基准价</w:t>
            </w:r>
            <w:r>
              <w:rPr>
                <w:rFonts w:ascii="宋体" w:eastAsia="宋体" w:hAnsi="宋体" w:cs="Times New Roman" w:hint="eastAsia"/>
                <w:kern w:val="0"/>
                <w:sz w:val="18"/>
                <w:highlight w:val="white"/>
              </w:rPr>
              <w:t>)/基准价|*</w:t>
            </w:r>
            <w:r>
              <w:rPr>
                <w:rFonts w:ascii="宋体" w:eastAsia="宋体" w:hAnsi="宋体" w:cs="Times New Roman"/>
                <w:kern w:val="0"/>
                <w:sz w:val="18"/>
                <w:highlight w:val="white"/>
              </w:rPr>
              <w:t>100</w:t>
            </w:r>
            <w:r>
              <w:rPr>
                <w:rFonts w:ascii="宋体" w:eastAsia="宋体" w:hAnsi="宋体" w:cs="Times New Roman" w:hint="eastAsia"/>
                <w:kern w:val="0"/>
                <w:sz w:val="18"/>
                <w:highlight w:val="white"/>
              </w:rPr>
              <w:t>%。</w:t>
            </w:r>
          </w:p>
        </w:tc>
      </w:tr>
      <w:tr w:rsidR="00255705">
        <w:trPr>
          <w:trHeight w:val="562"/>
          <w:jc w:val="center"/>
        </w:trPr>
        <w:tc>
          <w:tcPr>
            <w:tcW w:w="3168" w:type="dxa"/>
            <w:gridSpan w:val="2"/>
            <w:vAlign w:val="center"/>
          </w:tcPr>
          <w:p w:rsidR="00255705" w:rsidRDefault="00BF5B9D">
            <w:pPr>
              <w:jc w:val="center"/>
              <w:rPr>
                <w:rFonts w:ascii="宋体" w:eastAsia="宋体" w:hAnsi="宋体" w:cs="Times New Roman"/>
                <w:bCs/>
                <w:sz w:val="18"/>
                <w:szCs w:val="21"/>
              </w:rPr>
            </w:pPr>
            <w:r>
              <w:rPr>
                <w:rFonts w:ascii="宋体" w:eastAsia="宋体" w:hAnsi="宋体" w:cs="Times New Roman"/>
                <w:bCs/>
                <w:sz w:val="18"/>
                <w:szCs w:val="21"/>
                <w:highlight w:val="white"/>
              </w:rPr>
              <w:t>条款号</w:t>
            </w:r>
          </w:p>
        </w:tc>
        <w:tc>
          <w:tcPr>
            <w:tcW w:w="6498" w:type="dxa"/>
            <w:vAlign w:val="center"/>
          </w:tcPr>
          <w:p w:rsidR="00255705" w:rsidRDefault="00BF5B9D">
            <w:pPr>
              <w:jc w:val="center"/>
              <w:rPr>
                <w:rFonts w:ascii="宋体" w:eastAsia="宋体" w:hAnsi="宋体" w:cs="Times New Roman"/>
                <w:bCs/>
                <w:sz w:val="18"/>
                <w:szCs w:val="21"/>
              </w:rPr>
            </w:pPr>
            <w:r>
              <w:rPr>
                <w:rFonts w:ascii="宋体" w:eastAsia="宋体" w:hAnsi="宋体" w:cs="Times New Roman"/>
                <w:bCs/>
                <w:sz w:val="18"/>
                <w:szCs w:val="21"/>
                <w:highlight w:val="white"/>
              </w:rPr>
              <w:t>编列内容</w:t>
            </w:r>
          </w:p>
        </w:tc>
      </w:tr>
      <w:tr w:rsidR="00255705">
        <w:trPr>
          <w:trHeight w:val="402"/>
          <w:jc w:val="center"/>
        </w:trPr>
        <w:tc>
          <w:tcPr>
            <w:tcW w:w="893" w:type="dxa"/>
            <w:vAlign w:val="center"/>
          </w:tcPr>
          <w:p w:rsidR="00255705" w:rsidRDefault="00BF5B9D">
            <w:pPr>
              <w:jc w:val="center"/>
              <w:rPr>
                <w:rFonts w:ascii="宋体" w:eastAsia="宋体" w:hAnsi="宋体" w:cs="Times New Roman"/>
                <w:strike/>
                <w:sz w:val="18"/>
                <w:szCs w:val="21"/>
              </w:rPr>
            </w:pPr>
            <w:r>
              <w:rPr>
                <w:rFonts w:ascii="宋体" w:eastAsia="宋体" w:hAnsi="宋体" w:cs="Times New Roman"/>
                <w:sz w:val="18"/>
                <w:szCs w:val="21"/>
                <w:highlight w:val="white"/>
              </w:rPr>
              <w:t>3</w:t>
            </w:r>
          </w:p>
        </w:tc>
        <w:tc>
          <w:tcPr>
            <w:tcW w:w="2275" w:type="dxa"/>
            <w:vAlign w:val="center"/>
          </w:tcPr>
          <w:p w:rsidR="00255705" w:rsidRDefault="00BF5B9D">
            <w:pPr>
              <w:spacing w:line="240" w:lineRule="exact"/>
              <w:jc w:val="center"/>
              <w:rPr>
                <w:rFonts w:ascii="宋体" w:eastAsia="宋体" w:hAnsi="宋体" w:cs="Times New Roman"/>
                <w:bCs/>
                <w:sz w:val="18"/>
                <w:szCs w:val="21"/>
              </w:rPr>
            </w:pPr>
            <w:r>
              <w:rPr>
                <w:rFonts w:ascii="宋体" w:eastAsia="宋体" w:hAnsi="宋体" w:cs="Times New Roman"/>
                <w:sz w:val="18"/>
                <w:szCs w:val="21"/>
                <w:highlight w:val="white"/>
              </w:rPr>
              <w:t>评标详细程序</w:t>
            </w:r>
          </w:p>
        </w:tc>
        <w:tc>
          <w:tcPr>
            <w:tcW w:w="6498" w:type="dxa"/>
            <w:vAlign w:val="center"/>
          </w:tcPr>
          <w:p w:rsidR="00255705" w:rsidRDefault="00BF5B9D">
            <w:pPr>
              <w:ind w:firstLineChars="100" w:firstLine="180"/>
              <w:rPr>
                <w:rFonts w:ascii="宋体" w:eastAsia="宋体" w:hAnsi="宋体" w:cs="Times New Roman"/>
                <w:bCs/>
                <w:sz w:val="18"/>
                <w:szCs w:val="21"/>
              </w:rPr>
            </w:pPr>
            <w:r>
              <w:rPr>
                <w:rFonts w:ascii="宋体" w:eastAsia="宋体" w:hAnsi="宋体" w:cs="Times New Roman"/>
                <w:sz w:val="18"/>
                <w:szCs w:val="21"/>
                <w:highlight w:val="white"/>
              </w:rPr>
              <w:t>详见本章附件3-</w:t>
            </w:r>
            <w:r>
              <w:rPr>
                <w:rFonts w:ascii="宋体" w:eastAsia="宋体" w:hAnsi="宋体" w:cs="Times New Roman" w:hint="eastAsia"/>
                <w:sz w:val="18"/>
                <w:szCs w:val="21"/>
                <w:highlight w:val="white"/>
              </w:rPr>
              <w:t>1</w:t>
            </w:r>
          </w:p>
        </w:tc>
      </w:tr>
      <w:tr w:rsidR="00255705">
        <w:trPr>
          <w:trHeight w:val="650"/>
          <w:jc w:val="center"/>
        </w:trPr>
        <w:tc>
          <w:tcPr>
            <w:tcW w:w="893" w:type="dxa"/>
            <w:vAlign w:val="center"/>
          </w:tcPr>
          <w:p w:rsidR="00255705" w:rsidRDefault="00BF5B9D">
            <w:pPr>
              <w:jc w:val="center"/>
              <w:rPr>
                <w:rFonts w:ascii="宋体" w:eastAsia="宋体" w:hAnsi="宋体" w:cs="Times New Roman"/>
                <w:strike/>
                <w:sz w:val="18"/>
                <w:szCs w:val="21"/>
              </w:rPr>
            </w:pPr>
            <w:r>
              <w:rPr>
                <w:rFonts w:ascii="宋体" w:eastAsia="宋体" w:hAnsi="宋体" w:cs="Times New Roman"/>
                <w:sz w:val="18"/>
                <w:szCs w:val="21"/>
                <w:highlight w:val="white"/>
              </w:rPr>
              <w:t>3.</w:t>
            </w:r>
            <w:r>
              <w:rPr>
                <w:rFonts w:ascii="宋体" w:eastAsia="宋体" w:hAnsi="宋体" w:cs="Times New Roman" w:hint="eastAsia"/>
                <w:sz w:val="18"/>
                <w:szCs w:val="21"/>
                <w:highlight w:val="white"/>
              </w:rPr>
              <w:t>1</w:t>
            </w:r>
            <w:r>
              <w:rPr>
                <w:rFonts w:ascii="宋体" w:eastAsia="宋体" w:hAnsi="宋体" w:cs="Times New Roman"/>
                <w:sz w:val="18"/>
                <w:szCs w:val="21"/>
                <w:highlight w:val="white"/>
              </w:rPr>
              <w:t>.2</w:t>
            </w:r>
          </w:p>
        </w:tc>
        <w:tc>
          <w:tcPr>
            <w:tcW w:w="2275" w:type="dxa"/>
            <w:vAlign w:val="center"/>
          </w:tcPr>
          <w:p w:rsidR="00255705" w:rsidRDefault="00BF5B9D">
            <w:pPr>
              <w:rPr>
                <w:rFonts w:ascii="宋体" w:eastAsia="宋体" w:hAnsi="宋体" w:cs="Times New Roman"/>
                <w:bCs/>
                <w:sz w:val="18"/>
                <w:szCs w:val="21"/>
              </w:rPr>
            </w:pPr>
            <w:r>
              <w:rPr>
                <w:rFonts w:ascii="宋体" w:eastAsia="宋体" w:hAnsi="宋体" w:cs="Times New Roman" w:hint="eastAsia"/>
                <w:bCs/>
                <w:sz w:val="18"/>
                <w:szCs w:val="21"/>
                <w:highlight w:val="white"/>
              </w:rPr>
              <w:t xml:space="preserve">      </w:t>
            </w:r>
            <w:r>
              <w:rPr>
                <w:rFonts w:ascii="宋体" w:eastAsia="宋体" w:hAnsi="宋体" w:cs="Times New Roman"/>
                <w:bCs/>
                <w:sz w:val="18"/>
                <w:szCs w:val="21"/>
                <w:highlight w:val="white"/>
              </w:rPr>
              <w:t>否决投标情形</w:t>
            </w:r>
          </w:p>
        </w:tc>
        <w:tc>
          <w:tcPr>
            <w:tcW w:w="6498" w:type="dxa"/>
            <w:vAlign w:val="center"/>
          </w:tcPr>
          <w:p w:rsidR="00255705" w:rsidRDefault="00BF5B9D">
            <w:pPr>
              <w:rPr>
                <w:rFonts w:ascii="宋体" w:eastAsia="宋体" w:hAnsi="宋体" w:cs="Times New Roman"/>
                <w:sz w:val="18"/>
                <w:szCs w:val="21"/>
              </w:rPr>
            </w:pPr>
            <w:r>
              <w:rPr>
                <w:rFonts w:ascii="宋体" w:eastAsia="宋体" w:hAnsi="宋体" w:cs="Times New Roman"/>
                <w:sz w:val="18"/>
                <w:szCs w:val="21"/>
                <w:highlight w:val="white"/>
              </w:rPr>
              <w:t>详见第二章附件2-2</w:t>
            </w:r>
          </w:p>
        </w:tc>
      </w:tr>
      <w:tr w:rsidR="00255705">
        <w:trPr>
          <w:trHeight w:val="737"/>
          <w:jc w:val="center"/>
        </w:trPr>
        <w:tc>
          <w:tcPr>
            <w:tcW w:w="893" w:type="dxa"/>
            <w:vAlign w:val="center"/>
          </w:tcPr>
          <w:p w:rsidR="00255705" w:rsidRDefault="00BF5B9D">
            <w:pPr>
              <w:jc w:val="center"/>
              <w:rPr>
                <w:rFonts w:ascii="宋体" w:eastAsia="宋体" w:hAnsi="宋体" w:cs="Times New Roman"/>
                <w:strike/>
                <w:sz w:val="18"/>
                <w:szCs w:val="21"/>
              </w:rPr>
            </w:pPr>
            <w:r>
              <w:rPr>
                <w:rFonts w:ascii="宋体" w:eastAsia="宋体" w:hAnsi="宋体" w:cs="Times New Roman"/>
                <w:sz w:val="18"/>
                <w:szCs w:val="21"/>
                <w:highlight w:val="white"/>
              </w:rPr>
              <w:t>3.</w:t>
            </w:r>
            <w:r>
              <w:rPr>
                <w:rFonts w:ascii="宋体" w:eastAsia="宋体" w:hAnsi="宋体" w:cs="Times New Roman" w:hint="eastAsia"/>
                <w:sz w:val="18"/>
                <w:szCs w:val="21"/>
                <w:highlight w:val="white"/>
              </w:rPr>
              <w:t>2</w:t>
            </w:r>
            <w:r>
              <w:rPr>
                <w:rFonts w:ascii="宋体" w:eastAsia="宋体" w:hAnsi="宋体" w:cs="Times New Roman"/>
                <w:sz w:val="18"/>
                <w:szCs w:val="21"/>
                <w:highlight w:val="white"/>
              </w:rPr>
              <w:t>.2</w:t>
            </w:r>
          </w:p>
        </w:tc>
        <w:tc>
          <w:tcPr>
            <w:tcW w:w="2275" w:type="dxa"/>
            <w:vAlign w:val="center"/>
          </w:tcPr>
          <w:p w:rsidR="00255705" w:rsidRDefault="00BF5B9D">
            <w:pPr>
              <w:jc w:val="center"/>
              <w:rPr>
                <w:rFonts w:ascii="宋体" w:eastAsia="宋体" w:hAnsi="宋体" w:cs="Times New Roman"/>
                <w:bCs/>
                <w:sz w:val="18"/>
                <w:szCs w:val="21"/>
              </w:rPr>
            </w:pPr>
            <w:r>
              <w:rPr>
                <w:rFonts w:ascii="宋体" w:eastAsia="宋体" w:hAnsi="宋体" w:cs="Times New Roman"/>
                <w:bCs/>
                <w:sz w:val="18"/>
                <w:szCs w:val="21"/>
                <w:highlight w:val="white"/>
              </w:rPr>
              <w:t>判断投标人是否</w:t>
            </w:r>
          </w:p>
          <w:p w:rsidR="00255705" w:rsidRDefault="00BF5B9D">
            <w:pPr>
              <w:jc w:val="center"/>
              <w:rPr>
                <w:rFonts w:ascii="宋体" w:eastAsia="宋体" w:hAnsi="宋体" w:cs="Times New Roman"/>
                <w:bCs/>
                <w:sz w:val="18"/>
                <w:szCs w:val="21"/>
              </w:rPr>
            </w:pPr>
            <w:r>
              <w:rPr>
                <w:rFonts w:ascii="宋体" w:eastAsia="宋体" w:hAnsi="宋体" w:cs="Times New Roman"/>
                <w:bCs/>
                <w:sz w:val="18"/>
                <w:szCs w:val="21"/>
                <w:highlight w:val="white"/>
              </w:rPr>
              <w:t>低于成本报价</w:t>
            </w:r>
          </w:p>
        </w:tc>
        <w:tc>
          <w:tcPr>
            <w:tcW w:w="6498" w:type="dxa"/>
            <w:vAlign w:val="center"/>
          </w:tcPr>
          <w:p w:rsidR="00255705" w:rsidRDefault="00BF5B9D">
            <w:pPr>
              <w:rPr>
                <w:rFonts w:ascii="宋体" w:eastAsia="宋体" w:hAnsi="宋体" w:cs="Times New Roman"/>
                <w:sz w:val="18"/>
                <w:szCs w:val="21"/>
              </w:rPr>
            </w:pPr>
            <w:r>
              <w:rPr>
                <w:rFonts w:ascii="宋体" w:eastAsia="宋体" w:hAnsi="宋体" w:cs="Times New Roman"/>
                <w:sz w:val="18"/>
                <w:szCs w:val="21"/>
                <w:highlight w:val="white"/>
              </w:rPr>
              <w:t>详见第二章附件2-3，投标报价成本评审办法</w:t>
            </w:r>
          </w:p>
        </w:tc>
      </w:tr>
    </w:tbl>
    <w:p w:rsidR="00255705" w:rsidRDefault="00255705"/>
    <w:p w:rsidR="00255705" w:rsidRDefault="00255705"/>
    <w:p w:rsidR="00255705" w:rsidRDefault="00255705"/>
    <w:p w:rsidR="00255705" w:rsidRDefault="00255705"/>
    <w:p w:rsidR="00255705" w:rsidRDefault="00255705"/>
    <w:p w:rsidR="00C81C49" w:rsidRDefault="00C81C49"/>
    <w:p w:rsidR="00255705" w:rsidRDefault="00255705"/>
    <w:p w:rsidR="00255705" w:rsidRDefault="00BF5B9D">
      <w:pPr>
        <w:widowControl/>
        <w:jc w:val="center"/>
        <w:rPr>
          <w:rFonts w:ascii="宋体" w:eastAsia="宋体" w:hAnsi="宋体" w:cs="Times New Roman"/>
          <w:bCs/>
          <w:sz w:val="30"/>
        </w:rPr>
      </w:pPr>
      <w:r>
        <w:rPr>
          <w:rFonts w:ascii="宋体" w:eastAsia="宋体" w:hAnsi="宋体" w:cs="Times New Roman"/>
          <w:bCs/>
          <w:sz w:val="30"/>
          <w:highlight w:val="white"/>
        </w:rPr>
        <w:lastRenderedPageBreak/>
        <w:t>评标办法（综合评估法I）</w:t>
      </w:r>
    </w:p>
    <w:p w:rsidR="00255705" w:rsidRDefault="00BF5B9D">
      <w:pPr>
        <w:spacing w:line="360" w:lineRule="auto"/>
        <w:rPr>
          <w:rFonts w:ascii="宋体" w:eastAsia="宋体" w:hAnsi="宋体" w:cs="Times New Roman"/>
          <w:szCs w:val="21"/>
        </w:rPr>
      </w:pPr>
      <w:r>
        <w:rPr>
          <w:rFonts w:ascii="宋体" w:eastAsia="宋体" w:hAnsi="宋体" w:cs="Times New Roman" w:hint="eastAsia"/>
          <w:szCs w:val="21"/>
          <w:highlight w:val="white"/>
        </w:rPr>
        <w:t xml:space="preserve">    </w:t>
      </w:r>
      <w:r>
        <w:rPr>
          <w:rFonts w:ascii="宋体" w:eastAsia="宋体" w:hAnsi="宋体" w:cs="Times New Roman"/>
          <w:szCs w:val="21"/>
          <w:highlight w:val="white"/>
        </w:rPr>
        <w:t>本次评标采用</w:t>
      </w:r>
      <w:r>
        <w:rPr>
          <w:rFonts w:ascii="宋体" w:eastAsia="宋体" w:hAnsi="宋体" w:cs="Times New Roman"/>
          <w:highlight w:val="white"/>
        </w:rPr>
        <w:t>综合评估法</w:t>
      </w:r>
      <w:r>
        <w:rPr>
          <w:rFonts w:ascii="宋体" w:eastAsia="宋体" w:hAnsi="宋体" w:cs="Times New Roman"/>
          <w:bCs/>
          <w:szCs w:val="21"/>
          <w:highlight w:val="white"/>
        </w:rPr>
        <w:t>I</w:t>
      </w:r>
      <w:r>
        <w:rPr>
          <w:rFonts w:ascii="宋体" w:eastAsia="宋体" w:hAnsi="宋体" w:cs="Times New Roman"/>
          <w:highlight w:val="white"/>
        </w:rPr>
        <w:t>。评标委员会对满足招标文件实质要求的投标文件，根据规定的评分标准进行评审计分，</w:t>
      </w:r>
      <w:r>
        <w:rPr>
          <w:rFonts w:ascii="宋体" w:eastAsia="宋体" w:hAnsi="宋体" w:cs="Times New Roman"/>
          <w:szCs w:val="21"/>
          <w:highlight w:val="white"/>
        </w:rPr>
        <w:t>并按评标总得分由高到低的顺序推荐中标候选人。</w:t>
      </w:r>
    </w:p>
    <w:p w:rsidR="00255705" w:rsidRDefault="00BF5B9D">
      <w:pPr>
        <w:keepLines/>
        <w:spacing w:line="360" w:lineRule="auto"/>
        <w:jc w:val="left"/>
        <w:outlineLvl w:val="2"/>
        <w:rPr>
          <w:rFonts w:ascii="宋体" w:eastAsia="宋体" w:hAnsi="宋体" w:cs="Times New Roman"/>
          <w:kern w:val="0"/>
          <w:sz w:val="28"/>
          <w:szCs w:val="28"/>
          <w:lang w:val="zh-CN"/>
        </w:rPr>
      </w:pPr>
      <w:bookmarkStart w:id="99" w:name="_Toc256000024"/>
      <w:r>
        <w:rPr>
          <w:rFonts w:ascii="宋体" w:eastAsia="宋体" w:hAnsi="宋体" w:cs="Times New Roman"/>
          <w:kern w:val="0"/>
          <w:sz w:val="28"/>
          <w:szCs w:val="28"/>
          <w:highlight w:val="white"/>
          <w:lang w:val="zh-CN"/>
        </w:rPr>
        <w:t>1.评审标准</w:t>
      </w:r>
      <w:bookmarkEnd w:id="99"/>
    </w:p>
    <w:p w:rsidR="00255705" w:rsidRDefault="00BF5B9D">
      <w:pPr>
        <w:keepNext/>
        <w:keepLines/>
        <w:spacing w:line="360" w:lineRule="auto"/>
        <w:outlineLvl w:val="3"/>
        <w:rPr>
          <w:rFonts w:ascii="宋体" w:eastAsia="宋体" w:hAnsi="宋体" w:cs="Times New Roman"/>
          <w:szCs w:val="28"/>
          <w:lang w:val="zh-CN"/>
        </w:rPr>
      </w:pPr>
      <w:r>
        <w:rPr>
          <w:rFonts w:ascii="宋体" w:eastAsia="宋体" w:hAnsi="宋体" w:cs="Times New Roman"/>
          <w:szCs w:val="28"/>
          <w:highlight w:val="white"/>
          <w:lang w:val="zh-CN"/>
        </w:rPr>
        <w:t>1.1 初步评审标准</w:t>
      </w:r>
    </w:p>
    <w:p w:rsidR="00255705" w:rsidRDefault="00BF5B9D">
      <w:pPr>
        <w:spacing w:line="348" w:lineRule="auto"/>
        <w:ind w:firstLineChars="200" w:firstLine="420"/>
        <w:rPr>
          <w:rFonts w:ascii="宋体" w:eastAsia="宋体" w:hAnsi="宋体" w:cs="Times New Roman"/>
        </w:rPr>
      </w:pPr>
      <w:r>
        <w:rPr>
          <w:rFonts w:ascii="宋体" w:eastAsia="宋体" w:hAnsi="宋体" w:cs="Times New Roman" w:hint="eastAsia"/>
          <w:highlight w:val="white"/>
        </w:rPr>
        <w:t>1</w:t>
      </w:r>
      <w:r>
        <w:rPr>
          <w:rFonts w:ascii="宋体" w:eastAsia="宋体" w:hAnsi="宋体" w:cs="Times New Roman"/>
          <w:highlight w:val="white"/>
        </w:rPr>
        <w:t>.1.1 形式评审标准：见评标办法前附表。</w:t>
      </w:r>
    </w:p>
    <w:p w:rsidR="00255705" w:rsidRDefault="00BF5B9D">
      <w:pPr>
        <w:spacing w:line="348" w:lineRule="auto"/>
        <w:ind w:firstLineChars="200" w:firstLine="420"/>
        <w:rPr>
          <w:rFonts w:ascii="宋体" w:eastAsia="宋体" w:hAnsi="宋体" w:cs="Times New Roman"/>
        </w:rPr>
      </w:pPr>
      <w:r>
        <w:rPr>
          <w:rFonts w:ascii="宋体" w:eastAsia="宋体" w:hAnsi="宋体" w:cs="Times New Roman" w:hint="eastAsia"/>
          <w:highlight w:val="white"/>
        </w:rPr>
        <w:t>1</w:t>
      </w:r>
      <w:r>
        <w:rPr>
          <w:rFonts w:ascii="宋体" w:eastAsia="宋体" w:hAnsi="宋体" w:cs="Times New Roman"/>
          <w:highlight w:val="white"/>
        </w:rPr>
        <w:t>.1.2 资格评审标准：</w:t>
      </w:r>
    </w:p>
    <w:p w:rsidR="00255705" w:rsidRDefault="00BF5B9D">
      <w:pPr>
        <w:spacing w:line="348" w:lineRule="auto"/>
        <w:ind w:firstLineChars="400" w:firstLine="840"/>
        <w:rPr>
          <w:rFonts w:ascii="宋体" w:eastAsia="宋体" w:hAnsi="宋体" w:cs="Times New Roman"/>
        </w:rPr>
      </w:pPr>
      <w:r>
        <w:rPr>
          <w:rFonts w:ascii="宋体" w:eastAsia="宋体" w:hAnsi="宋体" w:cs="Times New Roman"/>
          <w:highlight w:val="white"/>
        </w:rPr>
        <w:t xml:space="preserve"> 见评标办法前附表</w:t>
      </w:r>
    </w:p>
    <w:p w:rsidR="00255705" w:rsidRDefault="00BF5B9D">
      <w:pPr>
        <w:spacing w:line="348" w:lineRule="auto"/>
        <w:ind w:firstLineChars="400" w:firstLine="840"/>
        <w:rPr>
          <w:rFonts w:ascii="宋体" w:eastAsia="宋体" w:hAnsi="宋体" w:cs="Times New Roman"/>
        </w:rPr>
      </w:pPr>
      <w:r>
        <w:rPr>
          <w:rFonts w:ascii="宋体" w:eastAsia="宋体" w:hAnsi="宋体" w:cs="Times New Roman"/>
          <w:highlight w:val="white"/>
        </w:rPr>
        <w:t xml:space="preserve"> 已进行资格预审的，见本招标项目资格预审文件第三章“资格审查办法”详细审查标准</w:t>
      </w:r>
    </w:p>
    <w:p w:rsidR="00255705" w:rsidRDefault="00BF5B9D">
      <w:pPr>
        <w:spacing w:line="348" w:lineRule="auto"/>
        <w:ind w:firstLineChars="200" w:firstLine="420"/>
        <w:rPr>
          <w:rFonts w:ascii="宋体" w:eastAsia="宋体" w:hAnsi="宋体" w:cs="Times New Roman"/>
        </w:rPr>
      </w:pPr>
      <w:r>
        <w:rPr>
          <w:rFonts w:ascii="宋体" w:eastAsia="宋体" w:hAnsi="宋体" w:cs="Times New Roman"/>
          <w:highlight w:val="white"/>
        </w:rPr>
        <w:t>2.1.3 响应性评审标准：见评标办法前附表。</w:t>
      </w:r>
    </w:p>
    <w:p w:rsidR="00255705" w:rsidRDefault="00BF5B9D">
      <w:pPr>
        <w:keepNext/>
        <w:keepLines/>
        <w:spacing w:line="360" w:lineRule="auto"/>
        <w:outlineLvl w:val="3"/>
        <w:rPr>
          <w:rFonts w:ascii="宋体" w:eastAsia="宋体" w:hAnsi="宋体" w:cs="Times New Roman"/>
          <w:szCs w:val="28"/>
          <w:lang w:val="zh-CN"/>
        </w:rPr>
      </w:pPr>
      <w:r>
        <w:rPr>
          <w:rFonts w:ascii="宋体" w:eastAsia="宋体" w:hAnsi="宋体" w:cs="Times New Roman"/>
          <w:szCs w:val="28"/>
          <w:highlight w:val="white"/>
          <w:lang w:val="zh-CN"/>
        </w:rPr>
        <w:t>1.2评分标准与权值构成</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1.2.1 评分标准</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（l）施工组织设计：见评标办法前附表；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（2）项目管理机构：见评标办法前附表；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（3）现场安全质量管理评价：见评标办法前附表；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（4）信用评价：见评标办法前附表；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（5）投标报价：见评标办法前附表。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1.2.2 权值构成</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hint="eastAsia"/>
          <w:szCs w:val="21"/>
          <w:highlight w:val="white"/>
        </w:rPr>
        <w:t xml:space="preserve"> </w:t>
      </w:r>
      <w:r>
        <w:rPr>
          <w:rFonts w:ascii="宋体" w:eastAsia="宋体" w:hAnsi="宋体" w:cs="Times New Roman"/>
          <w:szCs w:val="21"/>
          <w:highlight w:val="white"/>
        </w:rPr>
        <w:t>见评标办法前附表。</w:t>
      </w:r>
    </w:p>
    <w:p w:rsidR="00255705" w:rsidRDefault="00BF5B9D">
      <w:pPr>
        <w:keepLines/>
        <w:spacing w:line="360" w:lineRule="auto"/>
        <w:jc w:val="left"/>
        <w:outlineLvl w:val="2"/>
        <w:rPr>
          <w:rFonts w:ascii="宋体" w:eastAsia="宋体" w:hAnsi="宋体" w:cs="Times New Roman"/>
          <w:kern w:val="0"/>
          <w:sz w:val="28"/>
          <w:szCs w:val="28"/>
          <w:lang w:val="zh-CN"/>
        </w:rPr>
      </w:pPr>
      <w:bookmarkStart w:id="100" w:name="_Toc256000025"/>
      <w:r>
        <w:rPr>
          <w:rFonts w:ascii="宋体" w:eastAsia="宋体" w:hAnsi="宋体" w:cs="Times New Roman"/>
          <w:kern w:val="0"/>
          <w:sz w:val="28"/>
          <w:szCs w:val="28"/>
          <w:highlight w:val="white"/>
          <w:lang w:val="zh-CN"/>
        </w:rPr>
        <w:t>2.评审程序</w:t>
      </w:r>
      <w:bookmarkEnd w:id="100"/>
    </w:p>
    <w:p w:rsidR="00255705" w:rsidRDefault="00BF5B9D">
      <w:pPr>
        <w:keepNext/>
        <w:keepLines/>
        <w:spacing w:line="360" w:lineRule="auto"/>
        <w:outlineLvl w:val="3"/>
        <w:rPr>
          <w:rFonts w:ascii="宋体" w:eastAsia="宋体" w:hAnsi="宋体" w:cs="Times New Roman"/>
          <w:szCs w:val="28"/>
          <w:lang w:val="zh-CN"/>
        </w:rPr>
      </w:pPr>
      <w:r>
        <w:rPr>
          <w:rFonts w:ascii="宋体" w:eastAsia="宋体" w:hAnsi="宋体" w:cs="Times New Roman"/>
          <w:szCs w:val="28"/>
          <w:highlight w:val="white"/>
          <w:lang w:val="zh-CN"/>
        </w:rPr>
        <w:t>2.1 初步评审</w:t>
      </w:r>
    </w:p>
    <w:p w:rsidR="00255705" w:rsidRDefault="00BF5B9D">
      <w:pPr>
        <w:spacing w:line="348" w:lineRule="auto"/>
        <w:ind w:firstLineChars="200" w:firstLine="420"/>
        <w:rPr>
          <w:rFonts w:ascii="宋体" w:eastAsia="宋体" w:hAnsi="宋体" w:cs="Times New Roman"/>
        </w:rPr>
      </w:pPr>
      <w:r>
        <w:rPr>
          <w:rFonts w:ascii="宋体" w:eastAsia="宋体" w:hAnsi="宋体" w:cs="Times New Roman"/>
          <w:highlight w:val="white"/>
        </w:rPr>
        <w:t>评标委员会</w:t>
      </w:r>
      <w:r>
        <w:rPr>
          <w:rFonts w:ascii="宋体" w:eastAsia="宋体" w:hAnsi="宋体" w:cs="Times New Roman"/>
          <w:szCs w:val="21"/>
          <w:highlight w:val="white"/>
        </w:rPr>
        <w:t>按评标办法</w:t>
      </w:r>
      <w:r>
        <w:rPr>
          <w:rFonts w:ascii="宋体" w:eastAsia="宋体" w:hAnsi="宋体" w:cs="Times New Roman"/>
          <w:highlight w:val="white"/>
        </w:rPr>
        <w:t>第</w:t>
      </w:r>
      <w:r>
        <w:rPr>
          <w:rFonts w:ascii="宋体" w:eastAsia="宋体" w:hAnsi="宋体" w:cs="Times New Roman" w:hint="eastAsia"/>
          <w:highlight w:val="white"/>
        </w:rPr>
        <w:t>1.</w:t>
      </w:r>
      <w:r>
        <w:rPr>
          <w:rFonts w:ascii="宋体" w:eastAsia="宋体" w:hAnsi="宋体" w:cs="Times New Roman"/>
          <w:highlight w:val="white"/>
        </w:rPr>
        <w:t>1</w:t>
      </w:r>
      <w:r>
        <w:rPr>
          <w:rFonts w:ascii="宋体" w:eastAsia="宋体" w:hAnsi="宋体" w:cs="Times New Roman" w:hint="eastAsia"/>
          <w:highlight w:val="white"/>
        </w:rPr>
        <w:t>项</w:t>
      </w:r>
      <w:r>
        <w:rPr>
          <w:rFonts w:ascii="宋体" w:eastAsia="宋体" w:hAnsi="宋体" w:cs="Times New Roman"/>
          <w:highlight w:val="white"/>
        </w:rPr>
        <w:t>规定的标准对投标文件进行初步评审。有一项不符合评审标准的，应当予以否决。</w:t>
      </w:r>
    </w:p>
    <w:p w:rsidR="00255705" w:rsidRDefault="00BF5B9D">
      <w:pPr>
        <w:keepNext/>
        <w:keepLines/>
        <w:spacing w:line="360" w:lineRule="auto"/>
        <w:outlineLvl w:val="3"/>
        <w:rPr>
          <w:rFonts w:ascii="宋体" w:eastAsia="宋体" w:hAnsi="宋体" w:cs="Times New Roman"/>
          <w:szCs w:val="28"/>
          <w:lang w:val="zh-CN"/>
        </w:rPr>
      </w:pPr>
      <w:r>
        <w:rPr>
          <w:rFonts w:ascii="宋体" w:eastAsia="宋体" w:hAnsi="宋体" w:cs="Times New Roman"/>
          <w:szCs w:val="28"/>
          <w:highlight w:val="white"/>
          <w:lang w:val="zh-CN"/>
        </w:rPr>
        <w:t>2.2 详细评审</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评标委员会按评标办法</w:t>
      </w:r>
      <w:r>
        <w:rPr>
          <w:rFonts w:ascii="宋体" w:eastAsia="宋体" w:hAnsi="宋体" w:cs="Times New Roman" w:hint="eastAsia"/>
          <w:szCs w:val="21"/>
          <w:highlight w:val="white"/>
        </w:rPr>
        <w:t>第</w:t>
      </w:r>
      <w:r>
        <w:rPr>
          <w:rFonts w:ascii="宋体" w:eastAsia="宋体" w:hAnsi="宋体" w:cs="Times New Roman"/>
          <w:szCs w:val="21"/>
          <w:highlight w:val="white"/>
        </w:rPr>
        <w:t xml:space="preserve">1.2 </w:t>
      </w:r>
      <w:r>
        <w:rPr>
          <w:rFonts w:ascii="宋体" w:eastAsia="宋体" w:hAnsi="宋体" w:cs="Times New Roman" w:hint="eastAsia"/>
          <w:szCs w:val="21"/>
          <w:highlight w:val="white"/>
        </w:rPr>
        <w:t>项</w:t>
      </w:r>
      <w:r>
        <w:rPr>
          <w:rFonts w:ascii="宋体" w:eastAsia="宋体" w:hAnsi="宋体" w:cs="Times New Roman"/>
          <w:szCs w:val="21"/>
          <w:highlight w:val="white"/>
        </w:rPr>
        <w:t>规定的评审因素和标准进行评审计分，并计算出投标人评标总得分。</w:t>
      </w:r>
    </w:p>
    <w:p w:rsidR="00255705" w:rsidRDefault="00BF5B9D">
      <w:pPr>
        <w:keepNext/>
        <w:keepLines/>
        <w:spacing w:line="360" w:lineRule="auto"/>
        <w:outlineLvl w:val="3"/>
        <w:rPr>
          <w:rFonts w:ascii="宋体" w:eastAsia="宋体" w:hAnsi="宋体" w:cs="Times New Roman"/>
          <w:szCs w:val="28"/>
          <w:lang w:val="zh-CN"/>
        </w:rPr>
      </w:pPr>
      <w:r>
        <w:rPr>
          <w:rFonts w:ascii="宋体" w:eastAsia="宋体" w:hAnsi="宋体" w:cs="Times New Roman"/>
          <w:szCs w:val="28"/>
          <w:highlight w:val="white"/>
          <w:lang w:val="zh-CN"/>
        </w:rPr>
        <w:t>2.3 投标文件的澄清和补正</w:t>
      </w:r>
    </w:p>
    <w:p w:rsidR="00255705" w:rsidRDefault="00BF5B9D">
      <w:pPr>
        <w:spacing w:line="348" w:lineRule="auto"/>
        <w:ind w:firstLineChars="200" w:firstLine="420"/>
        <w:rPr>
          <w:rFonts w:ascii="宋体" w:eastAsia="宋体" w:hAnsi="宋体" w:cs="Times New Roman"/>
        </w:rPr>
      </w:pPr>
      <w:r>
        <w:rPr>
          <w:rFonts w:ascii="宋体" w:eastAsia="宋体" w:hAnsi="宋体" w:cs="Times New Roman" w:hint="eastAsia"/>
          <w:highlight w:val="white"/>
        </w:rPr>
        <w:t>2</w:t>
      </w:r>
      <w:r>
        <w:rPr>
          <w:rFonts w:ascii="宋体" w:eastAsia="宋体" w:hAnsi="宋体" w:cs="Times New Roman"/>
          <w:highlight w:val="white"/>
        </w:rPr>
        <w:t>.3.1在评标过程中，评标委员会可以书面形式要求投标人对所提交的投标文件中不明确的内容进行书面澄清或说明，或者对细微偏差进行补正。评标委员会不接受投标人主动提出的澄清、说明或补正。</w:t>
      </w:r>
    </w:p>
    <w:p w:rsidR="00255705" w:rsidRDefault="00BF5B9D">
      <w:pPr>
        <w:spacing w:line="348" w:lineRule="auto"/>
        <w:ind w:firstLineChars="200" w:firstLine="420"/>
        <w:rPr>
          <w:rFonts w:ascii="宋体" w:eastAsia="宋体" w:hAnsi="宋体" w:cs="Times New Roman"/>
        </w:rPr>
      </w:pPr>
      <w:r>
        <w:rPr>
          <w:rFonts w:ascii="宋体" w:eastAsia="宋体" w:hAnsi="宋体" w:cs="Times New Roman" w:hint="eastAsia"/>
          <w:highlight w:val="white"/>
        </w:rPr>
        <w:t>2</w:t>
      </w:r>
      <w:r>
        <w:rPr>
          <w:rFonts w:ascii="宋体" w:eastAsia="宋体" w:hAnsi="宋体" w:cs="Times New Roman"/>
          <w:highlight w:val="white"/>
        </w:rPr>
        <w:t>.3.2 澄清、说明和补正不得改变投标文件的实质性内容（算术性错误修正的除外）。投标人的书面澄清、说明和补正属于投标文件的组成部分。</w:t>
      </w:r>
    </w:p>
    <w:p w:rsidR="00255705" w:rsidRDefault="00BF5B9D">
      <w:pPr>
        <w:spacing w:line="348" w:lineRule="auto"/>
        <w:ind w:firstLineChars="200" w:firstLine="420"/>
        <w:rPr>
          <w:rFonts w:ascii="宋体" w:eastAsia="宋体" w:hAnsi="宋体" w:cs="Times New Roman"/>
        </w:rPr>
      </w:pPr>
      <w:r>
        <w:rPr>
          <w:rFonts w:ascii="宋体" w:eastAsia="宋体" w:hAnsi="宋体" w:cs="Times New Roman" w:hint="eastAsia"/>
          <w:highlight w:val="white"/>
        </w:rPr>
        <w:t>2</w:t>
      </w:r>
      <w:r>
        <w:rPr>
          <w:rFonts w:ascii="宋体" w:eastAsia="宋体" w:hAnsi="宋体" w:cs="Times New Roman"/>
          <w:highlight w:val="white"/>
        </w:rPr>
        <w:t>.3.3 评标委员会对投标人提交的澄清、说明或补正有疑问的，可以要求投标人进一步澄清、说明或补正，直至满足评标委员会的要求。</w:t>
      </w:r>
    </w:p>
    <w:p w:rsidR="00255705" w:rsidRDefault="00BF5B9D">
      <w:pPr>
        <w:keepLines/>
        <w:spacing w:line="360" w:lineRule="auto"/>
        <w:jc w:val="left"/>
        <w:outlineLvl w:val="2"/>
        <w:rPr>
          <w:rFonts w:ascii="宋体" w:eastAsia="宋体" w:hAnsi="宋体" w:cs="Times New Roman"/>
          <w:kern w:val="0"/>
          <w:sz w:val="28"/>
          <w:szCs w:val="28"/>
          <w:lang w:val="zh-CN"/>
        </w:rPr>
      </w:pPr>
      <w:bookmarkStart w:id="101" w:name="_Toc256000026"/>
      <w:r>
        <w:rPr>
          <w:rFonts w:ascii="宋体" w:eastAsia="宋体" w:hAnsi="宋体" w:cs="Times New Roman"/>
          <w:kern w:val="0"/>
          <w:sz w:val="28"/>
          <w:szCs w:val="28"/>
          <w:highlight w:val="white"/>
          <w:lang w:val="zh-CN"/>
        </w:rPr>
        <w:lastRenderedPageBreak/>
        <w:t>3</w:t>
      </w:r>
      <w:r>
        <w:rPr>
          <w:rFonts w:ascii="宋体" w:eastAsia="宋体" w:hAnsi="宋体" w:cs="Times New Roman" w:hint="eastAsia"/>
          <w:kern w:val="0"/>
          <w:sz w:val="28"/>
          <w:szCs w:val="28"/>
          <w:highlight w:val="white"/>
          <w:lang w:val="zh-CN"/>
        </w:rPr>
        <w:t>.</w:t>
      </w:r>
      <w:r>
        <w:rPr>
          <w:rFonts w:ascii="宋体" w:eastAsia="宋体" w:hAnsi="宋体" w:cs="Times New Roman"/>
          <w:kern w:val="0"/>
          <w:sz w:val="28"/>
          <w:szCs w:val="28"/>
          <w:highlight w:val="white"/>
          <w:lang w:val="zh-CN"/>
        </w:rPr>
        <w:t>评标结果</w:t>
      </w:r>
      <w:bookmarkEnd w:id="101"/>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3.1 评标委员会按照按评标总得分由高到低的顺序推荐中标候选人。投标人评标总得分相同时，</w:t>
      </w:r>
      <w:r>
        <w:rPr>
          <w:rFonts w:ascii="宋体" w:eastAsia="宋体" w:hAnsi="宋体" w:cs="Times New Roman" w:hint="eastAsia"/>
          <w:szCs w:val="21"/>
          <w:highlight w:val="white"/>
        </w:rPr>
        <w:t>依次</w:t>
      </w:r>
      <w:r>
        <w:rPr>
          <w:rFonts w:ascii="宋体" w:eastAsia="宋体" w:hAnsi="宋体" w:cs="Times New Roman"/>
          <w:szCs w:val="21"/>
          <w:highlight w:val="white"/>
        </w:rPr>
        <w:t>按照其投标报价由低至高排序</w:t>
      </w:r>
      <w:r>
        <w:rPr>
          <w:rFonts w:ascii="宋体" w:eastAsia="宋体" w:hAnsi="宋体" w:cs="Times New Roman" w:hint="eastAsia"/>
          <w:szCs w:val="21"/>
          <w:highlight w:val="white"/>
        </w:rPr>
        <w:t>、项目管理机构得分由高至低排序、信用评价由高至低排</w:t>
      </w:r>
      <w:r>
        <w:rPr>
          <w:rFonts w:ascii="宋体" w:eastAsia="宋体" w:hAnsi="宋体" w:cs="Times New Roman"/>
          <w:szCs w:val="21"/>
          <w:highlight w:val="white"/>
        </w:rPr>
        <w:t>序、</w:t>
      </w:r>
      <w:r>
        <w:rPr>
          <w:rFonts w:ascii="宋体" w:eastAsia="宋体" w:hAnsi="宋体" w:cs="Times New Roman" w:hint="eastAsia"/>
          <w:szCs w:val="21"/>
          <w:highlight w:val="white"/>
        </w:rPr>
        <w:t>评委票决顺序确定。</w:t>
      </w:r>
    </w:p>
    <w:p w:rsidR="00255705" w:rsidRDefault="00BF5B9D">
      <w:pPr>
        <w:spacing w:line="348" w:lineRule="auto"/>
        <w:ind w:firstLineChars="200" w:firstLine="420"/>
        <w:rPr>
          <w:rFonts w:ascii="宋体" w:eastAsia="宋体" w:hAnsi="宋体" w:cs="Times New Roman"/>
        </w:rPr>
      </w:pPr>
      <w:r>
        <w:rPr>
          <w:rFonts w:ascii="宋体" w:eastAsia="宋体" w:hAnsi="宋体" w:cs="Times New Roman"/>
          <w:highlight w:val="white"/>
        </w:rPr>
        <w:t>3.2 评标委员会完成评标后，向招标人提交书面评标报告。</w:t>
      </w:r>
    </w:p>
    <w:p w:rsidR="00255705" w:rsidRDefault="00255705">
      <w:pPr>
        <w:spacing w:line="348" w:lineRule="auto"/>
        <w:ind w:firstLineChars="200" w:firstLine="420"/>
        <w:rPr>
          <w:rFonts w:ascii="宋体" w:eastAsia="宋体" w:hAnsi="宋体" w:cs="Times New Roman"/>
        </w:rPr>
      </w:pPr>
    </w:p>
    <w:p w:rsidR="00255705" w:rsidRDefault="00BF5B9D">
      <w:pPr>
        <w:widowControl/>
        <w:jc w:val="left"/>
        <w:rPr>
          <w:rFonts w:ascii="宋体" w:eastAsia="宋体" w:hAnsi="宋体" w:cs="Times New Roman"/>
          <w:bCs/>
          <w:szCs w:val="21"/>
        </w:rPr>
      </w:pPr>
      <w:r>
        <w:rPr>
          <w:rFonts w:ascii="宋体" w:eastAsia="宋体" w:hAnsi="宋体" w:cs="Times New Roman"/>
          <w:bCs/>
          <w:szCs w:val="21"/>
          <w:highlight w:val="white"/>
        </w:rPr>
        <w:br w:type="page"/>
      </w:r>
    </w:p>
    <w:p w:rsidR="00255705" w:rsidRDefault="00BF5B9D">
      <w:pPr>
        <w:spacing w:line="348" w:lineRule="auto"/>
        <w:rPr>
          <w:rFonts w:ascii="宋体" w:eastAsia="宋体" w:hAnsi="宋体" w:cs="Times New Roman"/>
        </w:rPr>
      </w:pPr>
      <w:r>
        <w:rPr>
          <w:rFonts w:ascii="宋体" w:eastAsia="宋体" w:hAnsi="宋体" w:cs="Times New Roman"/>
          <w:bCs/>
          <w:highlight w:val="white"/>
        </w:rPr>
        <w:lastRenderedPageBreak/>
        <w:t>附件3-</w:t>
      </w:r>
      <w:r>
        <w:rPr>
          <w:rFonts w:ascii="宋体" w:eastAsia="宋体" w:hAnsi="宋体" w:cs="Times New Roman" w:hint="eastAsia"/>
          <w:bCs/>
          <w:highlight w:val="white"/>
        </w:rPr>
        <w:t>1</w:t>
      </w:r>
      <w:r>
        <w:rPr>
          <w:rFonts w:ascii="宋体" w:eastAsia="宋体" w:hAnsi="宋体" w:cs="Times New Roman"/>
          <w:bCs/>
          <w:highlight w:val="white"/>
        </w:rPr>
        <w:t>：评标详细程序</w:t>
      </w:r>
    </w:p>
    <w:p w:rsidR="00255705" w:rsidRDefault="00BF5B9D">
      <w:pPr>
        <w:spacing w:afterLines="50" w:after="120" w:line="420" w:lineRule="exact"/>
        <w:jc w:val="center"/>
        <w:rPr>
          <w:rFonts w:ascii="宋体" w:eastAsia="宋体" w:hAnsi="宋体" w:cs="Times New Roman"/>
          <w:sz w:val="28"/>
          <w:szCs w:val="28"/>
        </w:rPr>
      </w:pPr>
      <w:r>
        <w:rPr>
          <w:rFonts w:ascii="宋体" w:eastAsia="宋体" w:hAnsi="宋体" w:cs="Times New Roman"/>
          <w:sz w:val="28"/>
          <w:szCs w:val="28"/>
          <w:highlight w:val="white"/>
        </w:rPr>
        <w:t>评标详细程序</w:t>
      </w:r>
    </w:p>
    <w:p w:rsidR="00255705" w:rsidRDefault="00255705">
      <w:pPr>
        <w:spacing w:line="360" w:lineRule="auto"/>
        <w:rPr>
          <w:rFonts w:ascii="宋体" w:eastAsia="宋体" w:hAnsi="宋体" w:cs="Times New Roman"/>
        </w:rPr>
      </w:pP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本附件是评标办法的组成部分，是对本评标办法规定的评审程序的进一步细化，评标委员会应当按照本附件规定开展评标工作。</w:t>
      </w:r>
    </w:p>
    <w:p w:rsidR="00255705" w:rsidRDefault="00BF5B9D">
      <w:pPr>
        <w:spacing w:line="360" w:lineRule="auto"/>
        <w:ind w:firstLineChars="100" w:firstLine="210"/>
        <w:rPr>
          <w:rFonts w:ascii="宋体" w:eastAsia="宋体" w:hAnsi="宋体" w:cs="Times New Roman"/>
        </w:rPr>
      </w:pPr>
      <w:r>
        <w:rPr>
          <w:rFonts w:ascii="宋体" w:eastAsia="宋体" w:hAnsi="宋体" w:cs="Times New Roman"/>
          <w:highlight w:val="white"/>
        </w:rPr>
        <w:t>1.基本程序</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评标活动将按以下五个步骤进行：</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（1）评标准备；</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（2）初步评审：</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（3）详细评审；</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（4）澄清、说明或补正；</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（5）推荐中标候选人及提交评标报告。</w:t>
      </w:r>
    </w:p>
    <w:p w:rsidR="00255705" w:rsidRDefault="00BF5B9D">
      <w:pPr>
        <w:spacing w:line="360" w:lineRule="auto"/>
        <w:ind w:firstLineChars="100" w:firstLine="210"/>
        <w:rPr>
          <w:rFonts w:ascii="宋体" w:eastAsia="宋体" w:hAnsi="宋体" w:cs="Times New Roman"/>
        </w:rPr>
      </w:pPr>
      <w:r>
        <w:rPr>
          <w:rFonts w:ascii="宋体" w:eastAsia="宋体" w:hAnsi="宋体" w:cs="Times New Roman"/>
          <w:highlight w:val="white"/>
        </w:rPr>
        <w:t>2.评标准备</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2.1 评标委员会成员签到</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评标委员会成员到达评标现场时应在签到表上签到以证明其出席。</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2.2 评标委员会的分工</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评标委员会首先推举一名评标委员会主任。评标委员会主任负责主持评标活动。评标委员会主任在与其他评标委员会成员协商的基础上，可以将评标委员会划分为技术组和商务组，但最终评审结果须全体评标委员会一致认可。</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2.3 熟悉文件资料</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2.3.1 评标委员会主任应组织评标委员会成员认真研究招标文件，了解和熟悉招标目的、招标范围、主要合同条件、技术标准和要求、质量标准和工期要求等，掌握评标标准和方法。未在招标文件中规定的标准和方法不得作为评标的依据。</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2.3.2 招标人或招标代理机构应向评标委员会提供评标所需的信息和数据，包括招标文件、未在开标会上当场拒绝的各投标文件、开标会记录、资格预审申请文件（适用于已进行资格预审的）、最高投标限价或标底（如果有）、工程所在地工程造价管理部门颁布的工程造价信息、定额（如作为计价依据时）、有关的法律、法规、规章、国家标准以及招标人或评标委员会认为必要的其他信息和数据。</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 xml:space="preserve">2.4 </w:t>
      </w:r>
      <w:r>
        <w:rPr>
          <w:rFonts w:ascii="宋体" w:eastAsia="宋体" w:hAnsi="宋体" w:cs="Times New Roman" w:hint="eastAsia"/>
          <w:szCs w:val="21"/>
          <w:highlight w:val="white"/>
        </w:rPr>
        <w:t>施工组织设计（</w:t>
      </w:r>
      <w:r>
        <w:rPr>
          <w:rFonts w:ascii="宋体" w:eastAsia="宋体" w:hAnsi="宋体" w:cs="Times New Roman"/>
          <w:szCs w:val="21"/>
          <w:highlight w:val="white"/>
        </w:rPr>
        <w:t>暗标</w:t>
      </w:r>
      <w:r>
        <w:rPr>
          <w:rFonts w:ascii="宋体" w:eastAsia="宋体" w:hAnsi="宋体" w:cs="Times New Roman" w:hint="eastAsia"/>
          <w:szCs w:val="21"/>
          <w:highlight w:val="white"/>
        </w:rPr>
        <w:t>）</w:t>
      </w:r>
      <w:r>
        <w:rPr>
          <w:rFonts w:ascii="宋体" w:eastAsia="宋体" w:hAnsi="宋体" w:cs="Times New Roman"/>
          <w:szCs w:val="21"/>
          <w:highlight w:val="white"/>
        </w:rPr>
        <w:t>编号</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hint="eastAsia"/>
          <w:szCs w:val="21"/>
          <w:highlight w:val="white"/>
        </w:rPr>
        <w:t>第二章投标人须知前附表要求对施工组织设计采用“暗标”评审方式的，按照随机方式对投标人的施工组织设计进行编号。</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2.5 对投标文件进行基础性数据分析和整理工作（以下简称：清标）</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2.5.1 在不改变投标人投标文件实质性内容的前提下，评标委员会应当进行清标，发现并提取其中可能存在的对招标范围理解的偏差、投标报价的算术性错误、错漏项、投标报价构成不合</w:t>
      </w:r>
      <w:r>
        <w:rPr>
          <w:rFonts w:ascii="宋体" w:eastAsia="宋体" w:hAnsi="宋体" w:cs="Times New Roman"/>
          <w:highlight w:val="white"/>
        </w:rPr>
        <w:lastRenderedPageBreak/>
        <w:t>理、不平衡报价等明显异常的问题，并将这些问题整理形成清标成果。评标委员会对清标成果审议后，对于需要投标人进行书面澄清、说明或补正的问题，形成质疑问卷，向投标人发出问题澄清通知或者质疑问卷。</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2.5.2 投标人应当按照评标委员会的要求，提供书面澄清说明资料并按要求进行密封，在规定的时间递交到指定地点，由评标委员会开启。</w:t>
      </w:r>
    </w:p>
    <w:p w:rsidR="00255705" w:rsidRDefault="00BF5B9D">
      <w:pPr>
        <w:spacing w:line="360" w:lineRule="auto"/>
        <w:rPr>
          <w:rFonts w:ascii="宋体" w:eastAsia="宋体" w:hAnsi="宋体" w:cs="Times New Roman"/>
        </w:rPr>
      </w:pPr>
      <w:r>
        <w:rPr>
          <w:rFonts w:ascii="宋体" w:eastAsia="宋体" w:hAnsi="宋体" w:cs="Times New Roman"/>
          <w:highlight w:val="white"/>
        </w:rPr>
        <w:t>3.初步评审</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评标委员会依据评标办法的规定对投标文件进行初步评审。有一项不符合评审标准的，应当予以否决。</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3.1 形式评审</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评标委员会根据评标办法前附表中规定的评审因素和评审标准，对投标人的投标文件进行形式评审。</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3.2 资格评审</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3.2.1未进行资格预审的，由评标委员会根据评标办法前附表规定的评审因素和评审标准，对投标人的投标文件进行资格评审。</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hint="eastAsia"/>
          <w:szCs w:val="21"/>
          <w:highlight w:val="white"/>
        </w:rPr>
        <w:t xml:space="preserve">3.2.2 资格评审过程中，评标委员会发现投标人提交的资格审查资料不全时，应当听取该投标人的说明。  </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3.3 响应性评审</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3.3.1 评标委员会根据评标办法前附表中规定的评审因素和评审标准，对投标人的投标文件进行响应性评审。</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3.3.2 招标文件设定了最高投标限价的，投标人投标价格不得超出（不含等于）“投标人须知”前附表载明的最高投标限价。</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3.4 算术错误修正</w:t>
      </w:r>
    </w:p>
    <w:p w:rsidR="00255705" w:rsidRDefault="00BF5B9D">
      <w:pPr>
        <w:spacing w:line="348" w:lineRule="auto"/>
        <w:ind w:firstLineChars="200" w:firstLine="420"/>
        <w:rPr>
          <w:rFonts w:ascii="宋体" w:eastAsia="宋体" w:hAnsi="宋体" w:cs="Times New Roman"/>
        </w:rPr>
      </w:pPr>
      <w:r>
        <w:rPr>
          <w:rFonts w:ascii="宋体" w:eastAsia="宋体" w:hAnsi="宋体" w:cs="Times New Roman"/>
          <w:highlight w:val="white"/>
        </w:rPr>
        <w:t>评标委员会检查投标人投标报价是否有算术错误，</w:t>
      </w:r>
      <w:r>
        <w:rPr>
          <w:rFonts w:ascii="宋体" w:eastAsia="宋体" w:hAnsi="宋体" w:cs="Times New Roman"/>
          <w:szCs w:val="21"/>
          <w:highlight w:val="white"/>
        </w:rPr>
        <w:t>算术性错误分析和修正</w:t>
      </w:r>
      <w:r>
        <w:rPr>
          <w:rFonts w:ascii="宋体" w:eastAsia="宋体" w:hAnsi="宋体" w:cs="Times New Roman"/>
          <w:highlight w:val="white"/>
        </w:rPr>
        <w:t>按以下原则进行，修正的价格经投标人书面确认后具有约束力。投标人不接受修正价格的，应当否决其投标。</w:t>
      </w:r>
    </w:p>
    <w:p w:rsidR="00255705" w:rsidRDefault="00BF5B9D">
      <w:pPr>
        <w:spacing w:line="348" w:lineRule="auto"/>
        <w:ind w:firstLineChars="200" w:firstLine="420"/>
        <w:rPr>
          <w:rFonts w:ascii="宋体" w:eastAsia="宋体" w:hAnsi="宋体" w:cs="Times New Roman"/>
        </w:rPr>
      </w:pPr>
      <w:r>
        <w:rPr>
          <w:rFonts w:ascii="宋体" w:eastAsia="宋体" w:hAnsi="宋体" w:cs="Times New Roman"/>
          <w:highlight w:val="white"/>
        </w:rPr>
        <w:t>（1）投标文件中的大写金额与小写金额不一致的，以大写金额为准；</w:t>
      </w:r>
    </w:p>
    <w:p w:rsidR="00255705" w:rsidRDefault="00BF5B9D">
      <w:pPr>
        <w:spacing w:line="348" w:lineRule="auto"/>
        <w:ind w:firstLineChars="200" w:firstLine="420"/>
        <w:rPr>
          <w:rFonts w:ascii="宋体" w:eastAsia="宋体" w:hAnsi="宋体" w:cs="Times New Roman"/>
        </w:rPr>
      </w:pPr>
      <w:r>
        <w:rPr>
          <w:rFonts w:ascii="宋体" w:eastAsia="宋体" w:hAnsi="宋体" w:cs="Times New Roman"/>
          <w:highlight w:val="white"/>
        </w:rPr>
        <w:t>（2）总价金额与依据单价计算出的结果不一致的，以单价金额为准修正总价，但单价金额小数点有明显错误的除外。</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评标委员会根据算术错误修正结果计算评标价。评标委员会对算术错误的修正应向投标人作书面澄清。投标人对修正结果应书面确认。投标人对修正结果有不同意见或未作书面确认的，评标委员会应重新复核修正结果，再次按上述程序分别进行确认、复核。</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3.5 澄清、说明或补正</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在初步评审过程中，评标委员会应当就投标文件中不明确的内容要求投标人进行澄清、说明或者补正。投标人应当根据问题澄清通知要求，以书面形式予以澄清、说明或者补正。澄清、说明或补正根据评标办法正文部分规定进行。</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3.6是否予以否决投标</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lastRenderedPageBreak/>
        <w:t>3.6.1评标委员会在评标过程中，依据第二章附件2-2中规定的</w:t>
      </w:r>
      <w:r>
        <w:rPr>
          <w:rFonts w:ascii="宋体" w:eastAsia="宋体" w:hAnsi="宋体" w:cs="Times New Roman"/>
          <w:szCs w:val="21"/>
          <w:highlight w:val="white"/>
        </w:rPr>
        <w:t>否决投标情形，</w:t>
      </w:r>
      <w:r>
        <w:rPr>
          <w:rFonts w:ascii="宋体" w:eastAsia="宋体" w:hAnsi="宋体" w:cs="Times New Roman"/>
          <w:highlight w:val="white"/>
        </w:rPr>
        <w:t>判断是否对投标人的投标</w:t>
      </w:r>
      <w:r>
        <w:rPr>
          <w:rFonts w:ascii="宋体" w:eastAsia="宋体" w:hAnsi="宋体" w:cs="Times New Roman"/>
          <w:szCs w:val="21"/>
          <w:highlight w:val="white"/>
        </w:rPr>
        <w:t>予以否决</w:t>
      </w:r>
      <w:r>
        <w:rPr>
          <w:rFonts w:ascii="宋体" w:eastAsia="宋体" w:hAnsi="宋体" w:cs="Times New Roman"/>
          <w:highlight w:val="white"/>
        </w:rPr>
        <w:t>。</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3.6.2 第二章附件2-2集中列示的</w:t>
      </w:r>
      <w:r>
        <w:rPr>
          <w:rFonts w:ascii="宋体" w:eastAsia="宋体" w:hAnsi="宋体" w:cs="Times New Roman"/>
          <w:szCs w:val="21"/>
          <w:highlight w:val="white"/>
        </w:rPr>
        <w:t>否决投标</w:t>
      </w:r>
      <w:r>
        <w:rPr>
          <w:rFonts w:ascii="宋体" w:eastAsia="宋体" w:hAnsi="宋体" w:cs="Times New Roman"/>
          <w:highlight w:val="white"/>
        </w:rPr>
        <w:t>情形如果与第二章投标人须知和</w:t>
      </w:r>
      <w:r>
        <w:rPr>
          <w:rFonts w:ascii="宋体" w:eastAsia="宋体" w:hAnsi="宋体" w:cs="Times New Roman" w:hint="eastAsia"/>
          <w:highlight w:val="white"/>
        </w:rPr>
        <w:t>本章</w:t>
      </w:r>
      <w:r>
        <w:rPr>
          <w:rFonts w:ascii="宋体" w:eastAsia="宋体" w:hAnsi="宋体" w:cs="Times New Roman"/>
          <w:highlight w:val="white"/>
        </w:rPr>
        <w:t>列示的</w:t>
      </w:r>
      <w:r>
        <w:rPr>
          <w:rFonts w:ascii="宋体" w:eastAsia="宋体" w:hAnsi="宋体" w:cs="Times New Roman"/>
          <w:szCs w:val="21"/>
          <w:highlight w:val="white"/>
        </w:rPr>
        <w:t>否决投标</w:t>
      </w:r>
      <w:r>
        <w:rPr>
          <w:rFonts w:ascii="宋体" w:eastAsia="宋体" w:hAnsi="宋体" w:cs="Times New Roman"/>
          <w:highlight w:val="white"/>
        </w:rPr>
        <w:t>条款相互抵触和矛盾时，以第二章投标人须知和</w:t>
      </w:r>
      <w:r>
        <w:rPr>
          <w:rFonts w:ascii="宋体" w:eastAsia="宋体" w:hAnsi="宋体" w:cs="Times New Roman" w:hint="eastAsia"/>
          <w:highlight w:val="white"/>
        </w:rPr>
        <w:t>本章</w:t>
      </w:r>
      <w:r>
        <w:rPr>
          <w:rFonts w:ascii="宋体" w:eastAsia="宋体" w:hAnsi="宋体" w:cs="Times New Roman"/>
          <w:highlight w:val="white"/>
        </w:rPr>
        <w:t>的规定为准。</w:t>
      </w:r>
    </w:p>
    <w:p w:rsidR="00255705" w:rsidRDefault="00BF5B9D">
      <w:pPr>
        <w:spacing w:line="360" w:lineRule="auto"/>
        <w:rPr>
          <w:rFonts w:ascii="宋体" w:eastAsia="宋体" w:hAnsi="宋体" w:cs="Times New Roman"/>
        </w:rPr>
      </w:pPr>
      <w:r>
        <w:rPr>
          <w:rFonts w:ascii="宋体" w:eastAsia="宋体" w:hAnsi="宋体" w:cs="Times New Roman"/>
          <w:highlight w:val="white"/>
        </w:rPr>
        <w:t>4.详细评审</w:t>
      </w:r>
    </w:p>
    <w:p w:rsidR="00255705" w:rsidRDefault="00BF5B9D">
      <w:pPr>
        <w:spacing w:line="360" w:lineRule="auto"/>
        <w:ind w:firstLineChars="200" w:firstLine="420"/>
        <w:rPr>
          <w:rFonts w:ascii="宋体" w:eastAsia="宋体" w:hAnsi="宋体" w:cs="Times New Roman"/>
        </w:rPr>
      </w:pPr>
      <w:r>
        <w:rPr>
          <w:rFonts w:ascii="宋体" w:eastAsia="宋体" w:hAnsi="宋体" w:cs="Times New Roman"/>
          <w:highlight w:val="white"/>
        </w:rPr>
        <w:t>初步评审合格的投标人进入详细评审。</w:t>
      </w:r>
      <w:r>
        <w:rPr>
          <w:rFonts w:ascii="宋体" w:eastAsia="宋体" w:hAnsi="宋体" w:cs="Times New Roman"/>
          <w:szCs w:val="21"/>
          <w:highlight w:val="white"/>
        </w:rPr>
        <w:t>评标委员会按照规定的评审因素和标准进行评审计分，并计算出评标总得分。</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4.1 详细评审的程序</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4.1.1 评标委员会按照规定进行详细评审</w:t>
      </w:r>
    </w:p>
    <w:p w:rsidR="00255705" w:rsidRDefault="00BF5B9D">
      <w:pPr>
        <w:tabs>
          <w:tab w:val="left" w:pos="312"/>
        </w:tabs>
        <w:spacing w:line="360" w:lineRule="auto"/>
        <w:ind w:firstLineChars="200" w:firstLine="420"/>
        <w:rPr>
          <w:rFonts w:ascii="宋体" w:eastAsia="宋体" w:hAnsi="宋体" w:cs="Times New Roman"/>
          <w:bCs/>
          <w:szCs w:val="21"/>
        </w:rPr>
      </w:pPr>
      <w:r>
        <w:rPr>
          <w:rFonts w:ascii="宋体" w:eastAsia="宋体" w:hAnsi="宋体" w:cs="Times New Roman"/>
          <w:szCs w:val="21"/>
          <w:highlight w:val="white"/>
        </w:rPr>
        <w:t>（1）施工组织设计评审计分。投标文件不符合招标文件规定格式等错误的，由评标委员会集体评议</w:t>
      </w:r>
      <w:r>
        <w:rPr>
          <w:rFonts w:ascii="宋体" w:eastAsia="宋体" w:hAnsi="宋体" w:cs="Times New Roman" w:hint="eastAsia"/>
          <w:szCs w:val="21"/>
          <w:highlight w:val="white"/>
        </w:rPr>
        <w:t>。</w:t>
      </w:r>
      <w:r>
        <w:rPr>
          <w:rFonts w:ascii="宋体" w:eastAsia="宋体" w:hAnsi="宋体" w:cs="Times New Roman" w:hint="eastAsia"/>
          <w:bCs/>
          <w:szCs w:val="21"/>
          <w:highlight w:val="white"/>
        </w:rPr>
        <w:t>施工组织设计</w:t>
      </w:r>
      <w:r>
        <w:rPr>
          <w:rFonts w:ascii="宋体" w:eastAsia="宋体" w:hAnsi="宋体" w:cs="Times New Roman"/>
          <w:bCs/>
          <w:szCs w:val="21"/>
          <w:highlight w:val="white"/>
        </w:rPr>
        <w:t>得分为评委个人评审</w:t>
      </w:r>
      <w:r>
        <w:rPr>
          <w:rFonts w:ascii="宋体" w:eastAsia="宋体" w:hAnsi="宋体" w:cs="Times New Roman" w:hint="eastAsia"/>
          <w:bCs/>
          <w:szCs w:val="21"/>
          <w:highlight w:val="white"/>
        </w:rPr>
        <w:t>总</w:t>
      </w:r>
      <w:r>
        <w:rPr>
          <w:rFonts w:ascii="宋体" w:eastAsia="宋体" w:hAnsi="宋体" w:cs="Times New Roman"/>
          <w:bCs/>
          <w:szCs w:val="21"/>
          <w:highlight w:val="white"/>
        </w:rPr>
        <w:t>计分去掉</w:t>
      </w:r>
      <w:r>
        <w:rPr>
          <w:rFonts w:ascii="宋体" w:eastAsia="宋体" w:hAnsi="宋体" w:cs="Times New Roman" w:hint="eastAsia"/>
          <w:bCs/>
          <w:szCs w:val="21"/>
          <w:highlight w:val="white"/>
        </w:rPr>
        <w:t>一个</w:t>
      </w:r>
      <w:r>
        <w:rPr>
          <w:rFonts w:ascii="宋体" w:eastAsia="宋体" w:hAnsi="宋体" w:cs="Times New Roman"/>
          <w:bCs/>
          <w:szCs w:val="21"/>
          <w:highlight w:val="white"/>
        </w:rPr>
        <w:t>最高分和</w:t>
      </w:r>
      <w:r>
        <w:rPr>
          <w:rFonts w:ascii="宋体" w:eastAsia="宋体" w:hAnsi="宋体" w:cs="Times New Roman" w:hint="eastAsia"/>
          <w:bCs/>
          <w:szCs w:val="21"/>
          <w:highlight w:val="white"/>
        </w:rPr>
        <w:t>一个</w:t>
      </w:r>
      <w:r>
        <w:rPr>
          <w:rFonts w:ascii="宋体" w:eastAsia="宋体" w:hAnsi="宋体" w:cs="Times New Roman"/>
          <w:bCs/>
          <w:szCs w:val="21"/>
          <w:highlight w:val="white"/>
        </w:rPr>
        <w:t>最低分后的算术平均值。</w:t>
      </w:r>
    </w:p>
    <w:p w:rsidR="00255705" w:rsidRDefault="00BF5B9D">
      <w:pPr>
        <w:tabs>
          <w:tab w:val="left" w:pos="312"/>
        </w:tabs>
        <w:spacing w:line="360" w:lineRule="auto"/>
        <w:rPr>
          <w:rFonts w:ascii="宋体" w:eastAsia="宋体" w:hAnsi="宋体" w:cs="Times New Roman"/>
          <w:bCs/>
          <w:szCs w:val="21"/>
        </w:rPr>
      </w:pPr>
      <w:r>
        <w:rPr>
          <w:rFonts w:ascii="宋体" w:eastAsia="宋体" w:hAnsi="宋体" w:cs="Times New Roman" w:hint="eastAsia"/>
          <w:szCs w:val="21"/>
          <w:highlight w:val="white"/>
        </w:rPr>
        <w:t xml:space="preserve">    </w:t>
      </w:r>
      <w:r>
        <w:rPr>
          <w:rFonts w:ascii="宋体" w:eastAsia="宋体" w:hAnsi="宋体" w:cs="Times New Roman"/>
          <w:szCs w:val="21"/>
          <w:highlight w:val="white"/>
        </w:rPr>
        <w:t>（2）项目管理机构评审计分。</w:t>
      </w:r>
      <w:r>
        <w:rPr>
          <w:rFonts w:ascii="宋体" w:eastAsia="宋体" w:hAnsi="宋体" w:cs="Times New Roman" w:hint="eastAsia"/>
          <w:szCs w:val="21"/>
          <w:highlight w:val="white"/>
        </w:rPr>
        <w:t>现场答辩由</w:t>
      </w:r>
      <w:r>
        <w:rPr>
          <w:rFonts w:ascii="宋体" w:eastAsia="宋体" w:hAnsi="宋体" w:cs="Times New Roman"/>
          <w:bCs/>
          <w:szCs w:val="21"/>
          <w:highlight w:val="white"/>
        </w:rPr>
        <w:t>评标委员会成员独立计分，现场答辩得分为评委个人评审计分去掉</w:t>
      </w:r>
      <w:r>
        <w:rPr>
          <w:rFonts w:ascii="宋体" w:eastAsia="宋体" w:hAnsi="宋体" w:cs="Times New Roman" w:hint="eastAsia"/>
          <w:bCs/>
          <w:szCs w:val="21"/>
          <w:highlight w:val="white"/>
        </w:rPr>
        <w:t>一个</w:t>
      </w:r>
      <w:r>
        <w:rPr>
          <w:rFonts w:ascii="宋体" w:eastAsia="宋体" w:hAnsi="宋体" w:cs="Times New Roman"/>
          <w:bCs/>
          <w:szCs w:val="21"/>
          <w:highlight w:val="white"/>
        </w:rPr>
        <w:t>最高分和</w:t>
      </w:r>
      <w:r>
        <w:rPr>
          <w:rFonts w:ascii="宋体" w:eastAsia="宋体" w:hAnsi="宋体" w:cs="Times New Roman" w:hint="eastAsia"/>
          <w:bCs/>
          <w:szCs w:val="21"/>
          <w:highlight w:val="white"/>
        </w:rPr>
        <w:t>一个</w:t>
      </w:r>
      <w:r>
        <w:rPr>
          <w:rFonts w:ascii="宋体" w:eastAsia="宋体" w:hAnsi="宋体" w:cs="Times New Roman"/>
          <w:bCs/>
          <w:szCs w:val="21"/>
          <w:highlight w:val="white"/>
        </w:rPr>
        <w:t>最低分后的算术平均值。其他评审因素</w:t>
      </w:r>
      <w:r>
        <w:rPr>
          <w:rFonts w:ascii="宋体" w:eastAsia="宋体" w:hAnsi="宋体" w:cs="Times New Roman" w:hint="eastAsia"/>
          <w:bCs/>
          <w:szCs w:val="21"/>
          <w:highlight w:val="white"/>
        </w:rPr>
        <w:t>由</w:t>
      </w:r>
      <w:r>
        <w:rPr>
          <w:rFonts w:ascii="宋体" w:eastAsia="宋体" w:hAnsi="宋体" w:cs="Times New Roman"/>
          <w:bCs/>
          <w:szCs w:val="21"/>
          <w:highlight w:val="white"/>
        </w:rPr>
        <w:t>评标委员会集体评议计分。</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（3）现场安全质量管理评价计分。</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（4）信用评价计分。</w:t>
      </w:r>
    </w:p>
    <w:p w:rsidR="00255705" w:rsidRDefault="00BF5B9D">
      <w:pPr>
        <w:adjustRightInd w:val="0"/>
        <w:snapToGrid w:val="0"/>
        <w:spacing w:line="360" w:lineRule="auto"/>
        <w:ind w:firstLineChars="250" w:firstLine="525"/>
        <w:rPr>
          <w:rFonts w:ascii="宋体" w:eastAsia="宋体" w:hAnsi="宋体" w:cs="Times New Roman"/>
          <w:szCs w:val="21"/>
        </w:rPr>
      </w:pPr>
      <w:r>
        <w:rPr>
          <w:rFonts w:ascii="宋体" w:eastAsia="宋体" w:hAnsi="宋体" w:cs="Times New Roman"/>
          <w:szCs w:val="21"/>
          <w:highlight w:val="white"/>
        </w:rPr>
        <w:t>(5)投标报价评审计分</w:t>
      </w:r>
      <w:r>
        <w:rPr>
          <w:rFonts w:ascii="宋体" w:eastAsia="宋体" w:hAnsi="宋体" w:cs="Times New Roman" w:hint="eastAsia"/>
          <w:szCs w:val="21"/>
          <w:highlight w:val="white"/>
        </w:rPr>
        <w:t>。</w:t>
      </w:r>
    </w:p>
    <w:p w:rsidR="00255705" w:rsidRDefault="00BF5B9D">
      <w:pPr>
        <w:adjustRightInd w:val="0"/>
        <w:snapToGrid w:val="0"/>
        <w:spacing w:line="360" w:lineRule="auto"/>
        <w:ind w:firstLineChars="200" w:firstLine="420"/>
        <w:rPr>
          <w:rFonts w:ascii="宋体" w:eastAsia="宋体" w:hAnsi="宋体" w:cs="Times New Roman"/>
        </w:rPr>
      </w:pPr>
      <w:r>
        <w:rPr>
          <w:rFonts w:ascii="宋体" w:eastAsia="宋体" w:hAnsi="宋体" w:cs="宋体" w:hint="eastAsia"/>
          <w:szCs w:val="21"/>
          <w:highlight w:val="white"/>
        </w:rPr>
        <w:t>①</w:t>
      </w:r>
      <w:r>
        <w:rPr>
          <w:rFonts w:ascii="宋体" w:eastAsia="宋体" w:hAnsi="宋体" w:cs="Times New Roman"/>
          <w:szCs w:val="21"/>
          <w:highlight w:val="white"/>
        </w:rPr>
        <w:t>经过初步评审和施工组织设计评审合格的投标人的投标报价低于进入详细评审的有效投标报价算术平均值的95%的，由评标委员会对其投标报价成本进行评审比较，</w:t>
      </w:r>
      <w:r>
        <w:rPr>
          <w:rFonts w:ascii="宋体" w:eastAsia="宋体" w:hAnsi="宋体" w:cs="Times New Roman"/>
          <w:highlight w:val="white"/>
        </w:rPr>
        <w:t>以判断投标报价是否低于其成本。投标报价成本评审按照评第二章附件2-3中的规定进行，对低于成本竞标的投标人</w:t>
      </w:r>
      <w:r>
        <w:rPr>
          <w:rFonts w:ascii="宋体" w:eastAsia="宋体" w:hAnsi="宋体" w:cs="Times New Roman"/>
          <w:szCs w:val="21"/>
          <w:highlight w:val="white"/>
        </w:rPr>
        <w:t>予以否决</w:t>
      </w:r>
      <w:r>
        <w:rPr>
          <w:rFonts w:ascii="宋体" w:eastAsia="宋体" w:hAnsi="宋体" w:cs="Times New Roman"/>
          <w:highlight w:val="white"/>
        </w:rPr>
        <w:t>。</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hint="eastAsia"/>
          <w:kern w:val="0"/>
          <w:highlight w:val="white"/>
        </w:rPr>
        <w:t>有下列情形之一的，应当判定为以低于成本报价竞争，其报价为无效报价，应当否决其投标：</w:t>
      </w:r>
    </w:p>
    <w:p w:rsidR="00255705" w:rsidRDefault="00BF5B9D">
      <w:pPr>
        <w:adjustRightInd w:val="0"/>
        <w:snapToGrid w:val="0"/>
        <w:spacing w:line="360" w:lineRule="auto"/>
        <w:ind w:firstLineChars="200" w:firstLine="420"/>
        <w:rPr>
          <w:rFonts w:ascii="宋体" w:eastAsia="宋体" w:hAnsi="宋体" w:cs="Times New Roman"/>
          <w:kern w:val="0"/>
        </w:rPr>
      </w:pPr>
      <w:r>
        <w:rPr>
          <w:rFonts w:ascii="宋体" w:eastAsia="宋体" w:hAnsi="宋体" w:cs="Times New Roman" w:hint="eastAsia"/>
          <w:kern w:val="0"/>
          <w:highlight w:val="white"/>
        </w:rPr>
        <w:t>（一）经评审论证，认定该投标人的报价低于企业成本的；</w:t>
      </w:r>
    </w:p>
    <w:p w:rsidR="00255705" w:rsidRDefault="00BF5B9D">
      <w:pPr>
        <w:adjustRightInd w:val="0"/>
        <w:snapToGrid w:val="0"/>
        <w:spacing w:line="360" w:lineRule="auto"/>
        <w:ind w:firstLineChars="200" w:firstLine="420"/>
        <w:rPr>
          <w:rFonts w:ascii="宋体" w:eastAsia="宋体" w:hAnsi="宋体" w:cs="Times New Roman"/>
        </w:rPr>
      </w:pPr>
      <w:r>
        <w:rPr>
          <w:rFonts w:ascii="宋体" w:eastAsia="宋体" w:hAnsi="宋体" w:cs="Times New Roman" w:hint="eastAsia"/>
          <w:kern w:val="0"/>
          <w:highlight w:val="white"/>
        </w:rPr>
        <w:t>（二）投标报价明显低于其他投标报价，有可能低于企业成本的，应当要求投标人作出书面说明并提供相关材料。投标人不能合理说明或者不能提供相关证明材料的。</w:t>
      </w:r>
    </w:p>
    <w:p w:rsidR="00255705" w:rsidRDefault="00BF5B9D">
      <w:pPr>
        <w:adjustRightInd w:val="0"/>
        <w:snapToGrid w:val="0"/>
        <w:spacing w:line="360" w:lineRule="auto"/>
        <w:ind w:firstLineChars="200" w:firstLine="420"/>
        <w:rPr>
          <w:rFonts w:ascii="宋体" w:eastAsia="宋体" w:hAnsi="宋体" w:cs="Times New Roman"/>
          <w:kern w:val="0"/>
        </w:rPr>
      </w:pPr>
      <w:r>
        <w:rPr>
          <w:rFonts w:ascii="宋体" w:eastAsia="宋体" w:hAnsi="宋体" w:cs="Times New Roman" w:hint="eastAsia"/>
          <w:kern w:val="0"/>
          <w:highlight w:val="white"/>
        </w:rPr>
        <w:t>评标委员会判定投标人以低于成本报价竞争的，应当提出书面情况说明。</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宋体" w:hint="eastAsia"/>
          <w:highlight w:val="white"/>
        </w:rPr>
        <w:t>②</w:t>
      </w:r>
      <w:r>
        <w:rPr>
          <w:rFonts w:ascii="宋体" w:eastAsia="宋体" w:hAnsi="宋体" w:cs="Times New Roman"/>
          <w:highlight w:val="white"/>
        </w:rPr>
        <w:t>对</w:t>
      </w:r>
      <w:r>
        <w:rPr>
          <w:rFonts w:ascii="宋体" w:eastAsia="宋体" w:hAnsi="宋体" w:cs="Times New Roman"/>
          <w:szCs w:val="21"/>
          <w:highlight w:val="white"/>
        </w:rPr>
        <w:t>投标总报价进行评审。 按照评标办法前附表的规定计算“基准价”。</w:t>
      </w:r>
      <w:r>
        <w:rPr>
          <w:rFonts w:ascii="宋体" w:eastAsia="宋体" w:hAnsi="宋体" w:cs="Times New Roman"/>
          <w:kern w:val="0"/>
          <w:highlight w:val="white"/>
        </w:rPr>
        <w:t>投标总报价小于基准价92%的，视为以低于成本报价竞争，该投标人报价为无效报价，应当否决其投标。</w:t>
      </w:r>
    </w:p>
    <w:p w:rsidR="00255705" w:rsidRDefault="00BF5B9D">
      <w:pPr>
        <w:adjustRightInd w:val="0"/>
        <w:snapToGrid w:val="0"/>
        <w:spacing w:beforeLines="20" w:before="48" w:line="360" w:lineRule="auto"/>
        <w:ind w:firstLineChars="200" w:firstLine="420"/>
        <w:rPr>
          <w:rFonts w:ascii="宋体" w:eastAsia="宋体" w:hAnsi="宋体" w:cs="Times New Roman"/>
          <w:szCs w:val="21"/>
        </w:rPr>
      </w:pPr>
      <w:r>
        <w:rPr>
          <w:rFonts w:ascii="宋体" w:eastAsia="宋体" w:hAnsi="宋体" w:cs="Times New Roman"/>
          <w:szCs w:val="21"/>
          <w:highlight w:val="white"/>
        </w:rPr>
        <w:t>按照评标办法前附表中规定的方法，计算各个已通过了初步评审并且经过评审认定为不低于其成本的投标报价的“偏差率”。</w:t>
      </w:r>
    </w:p>
    <w:p w:rsidR="00255705" w:rsidRDefault="00BF5B9D">
      <w:pPr>
        <w:adjustRightInd w:val="0"/>
        <w:snapToGrid w:val="0"/>
        <w:spacing w:beforeLines="20" w:before="48" w:line="360" w:lineRule="auto"/>
        <w:ind w:firstLineChars="200" w:firstLine="420"/>
        <w:rPr>
          <w:rFonts w:ascii="宋体" w:eastAsia="宋体" w:hAnsi="宋体" w:cs="Times New Roman"/>
          <w:szCs w:val="21"/>
        </w:rPr>
      </w:pPr>
      <w:r>
        <w:rPr>
          <w:rFonts w:ascii="宋体" w:eastAsia="宋体" w:hAnsi="宋体" w:cs="Times New Roman"/>
          <w:szCs w:val="21"/>
          <w:highlight w:val="white"/>
        </w:rPr>
        <w:t>按照评标办法前附表中规定的评分标准，对照投标报价的偏差率，分别对各个投标报价进行计分。</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4.2 澄清、说明或补正</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在详细评审过程中，评标委员会应当就投标文件中不明确的内容要求投标人进行澄清、说明</w:t>
      </w:r>
      <w:r>
        <w:rPr>
          <w:rFonts w:ascii="宋体" w:eastAsia="宋体" w:hAnsi="宋体" w:cs="Times New Roman"/>
          <w:szCs w:val="21"/>
          <w:highlight w:val="white"/>
        </w:rPr>
        <w:lastRenderedPageBreak/>
        <w:t>或者补正。投标人应当以书面形式予以澄清、说明或者补正。澄清、说明或补正</w:t>
      </w:r>
      <w:r>
        <w:rPr>
          <w:rFonts w:ascii="宋体" w:eastAsia="宋体" w:hAnsi="宋体" w:cs="Times New Roman" w:hint="eastAsia"/>
          <w:szCs w:val="21"/>
          <w:highlight w:val="white"/>
        </w:rPr>
        <w:t>按照</w:t>
      </w:r>
      <w:r>
        <w:rPr>
          <w:rFonts w:ascii="宋体" w:eastAsia="宋体" w:hAnsi="宋体" w:cs="Times New Roman"/>
          <w:szCs w:val="21"/>
          <w:highlight w:val="white"/>
        </w:rPr>
        <w:t>评标办法</w:t>
      </w:r>
      <w:r>
        <w:rPr>
          <w:rFonts w:ascii="宋体" w:eastAsia="宋体" w:hAnsi="宋体" w:cs="Times New Roman" w:hint="eastAsia"/>
          <w:szCs w:val="21"/>
          <w:highlight w:val="white"/>
        </w:rPr>
        <w:t>正文第2.3项</w:t>
      </w:r>
      <w:r>
        <w:rPr>
          <w:rFonts w:ascii="宋体" w:eastAsia="宋体" w:hAnsi="宋体" w:cs="Times New Roman"/>
          <w:szCs w:val="21"/>
          <w:highlight w:val="white"/>
        </w:rPr>
        <w:t>执行。</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hint="eastAsia"/>
          <w:szCs w:val="21"/>
          <w:highlight w:val="white"/>
        </w:rPr>
        <w:t>施工组织设计采用暗标评审方式的，评标委员会不得要求投标人对施工组织设计进行澄清、说明和补正。</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4.3汇总评分结果</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详细评审工作全部结束后，</w:t>
      </w:r>
      <w:r>
        <w:rPr>
          <w:rFonts w:ascii="宋体" w:eastAsia="宋体" w:hAnsi="宋体" w:cs="Times New Roman"/>
          <w:bCs/>
          <w:szCs w:val="21"/>
          <w:highlight w:val="white"/>
        </w:rPr>
        <w:t>汇总评审计分结果，并按照</w:t>
      </w:r>
      <w:r>
        <w:rPr>
          <w:rFonts w:ascii="宋体" w:eastAsia="宋体" w:hAnsi="宋体" w:cs="Times New Roman" w:hint="eastAsia"/>
          <w:bCs/>
          <w:szCs w:val="21"/>
          <w:highlight w:val="white"/>
        </w:rPr>
        <w:t>评标总得分</w:t>
      </w:r>
      <w:r>
        <w:rPr>
          <w:rFonts w:ascii="宋体" w:eastAsia="宋体" w:hAnsi="宋体" w:cs="Times New Roman"/>
          <w:szCs w:val="21"/>
          <w:highlight w:val="white"/>
        </w:rPr>
        <w:t>由高至低的次序对投标人进行排序。</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4.4评分分值计算保留小数点后两位，小数点后第三位“四舍五入”。</w:t>
      </w:r>
    </w:p>
    <w:p w:rsidR="00255705" w:rsidRDefault="00BF5B9D">
      <w:pPr>
        <w:adjustRightInd w:val="0"/>
        <w:snapToGrid w:val="0"/>
        <w:spacing w:beforeLines="20" w:before="48" w:line="360" w:lineRule="auto"/>
        <w:rPr>
          <w:rFonts w:ascii="宋体" w:eastAsia="宋体" w:hAnsi="宋体" w:cs="Times New Roman"/>
          <w:bCs/>
          <w:szCs w:val="21"/>
        </w:rPr>
      </w:pPr>
      <w:r>
        <w:rPr>
          <w:rFonts w:ascii="宋体" w:eastAsia="宋体" w:hAnsi="宋体" w:cs="Times New Roman"/>
          <w:bCs/>
          <w:szCs w:val="21"/>
          <w:highlight w:val="white"/>
        </w:rPr>
        <w:t>5.中标人</w:t>
      </w:r>
      <w:r>
        <w:rPr>
          <w:rFonts w:ascii="宋体" w:eastAsia="宋体" w:hAnsi="宋体" w:cs="Times New Roman" w:hint="eastAsia"/>
          <w:bCs/>
          <w:szCs w:val="21"/>
          <w:highlight w:val="white"/>
        </w:rPr>
        <w:t>的</w:t>
      </w:r>
      <w:r>
        <w:rPr>
          <w:rFonts w:ascii="宋体" w:eastAsia="宋体" w:hAnsi="宋体" w:cs="Times New Roman"/>
          <w:bCs/>
          <w:szCs w:val="21"/>
          <w:highlight w:val="white"/>
        </w:rPr>
        <w:t>确定</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5.1 推荐中标候选人</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5.1.1 评标委员会在推荐中标候选人时，应遵照以下原则:</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（1） 评标委员会按照最终得分由高至低的次序排列，并根据第二章投标人须知前</w:t>
      </w:r>
      <w:r>
        <w:rPr>
          <w:rFonts w:ascii="宋体" w:eastAsia="宋体" w:hAnsi="宋体" w:cs="Times New Roman" w:hint="eastAsia"/>
          <w:szCs w:val="21"/>
          <w:highlight w:val="white"/>
        </w:rPr>
        <w:t>附表</w:t>
      </w:r>
      <w:r>
        <w:rPr>
          <w:rFonts w:ascii="宋体" w:eastAsia="宋体" w:hAnsi="宋体" w:cs="Times New Roman"/>
          <w:szCs w:val="21"/>
          <w:highlight w:val="white"/>
        </w:rPr>
        <w:t>规定的中标候选人数量，将排序在前的投标人推荐为中标候选人。</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（2） 评标委员会根据规定</w:t>
      </w:r>
      <w:r>
        <w:rPr>
          <w:rFonts w:ascii="宋体" w:eastAsia="宋体" w:hAnsi="宋体" w:cs="Times New Roman"/>
          <w:highlight w:val="white"/>
        </w:rPr>
        <w:t>予以否决投标</w:t>
      </w:r>
      <w:r>
        <w:rPr>
          <w:rFonts w:ascii="宋体" w:eastAsia="宋体" w:hAnsi="宋体" w:cs="Times New Roman"/>
          <w:szCs w:val="21"/>
          <w:highlight w:val="white"/>
        </w:rPr>
        <w:t>后，如果因有效投标不足</w:t>
      </w:r>
      <w:r>
        <w:rPr>
          <w:rFonts w:ascii="宋体" w:eastAsia="宋体" w:hAnsi="宋体" w:cs="Times New Roman" w:hint="eastAsia"/>
          <w:szCs w:val="21"/>
          <w:highlight w:val="white"/>
        </w:rPr>
        <w:t>3</w:t>
      </w:r>
      <w:r>
        <w:rPr>
          <w:rFonts w:ascii="宋体" w:eastAsia="宋体" w:hAnsi="宋体" w:cs="Times New Roman"/>
          <w:szCs w:val="21"/>
          <w:highlight w:val="white"/>
        </w:rPr>
        <w:t>个使得投标明显缺乏竞争的，评标委员会可以建议招标人重新招标。</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5.1.2 投标人数量少于</w:t>
      </w:r>
      <w:r>
        <w:rPr>
          <w:rFonts w:ascii="宋体" w:eastAsia="宋体" w:hAnsi="宋体" w:cs="Times New Roman" w:hint="eastAsia"/>
          <w:szCs w:val="21"/>
          <w:highlight w:val="white"/>
        </w:rPr>
        <w:t>3</w:t>
      </w:r>
      <w:r>
        <w:rPr>
          <w:rFonts w:ascii="宋体" w:eastAsia="宋体" w:hAnsi="宋体" w:cs="Times New Roman"/>
          <w:szCs w:val="21"/>
          <w:highlight w:val="white"/>
        </w:rPr>
        <w:t>个或者所有投标被否决的，招标人应当依法重新招标。</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5.2 确定中标人</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hint="eastAsia"/>
          <w:szCs w:val="21"/>
          <w:highlight w:val="white"/>
        </w:rPr>
        <w:t>招标人对</w:t>
      </w:r>
      <w:r>
        <w:rPr>
          <w:rFonts w:ascii="宋体" w:eastAsia="宋体" w:hAnsi="宋体" w:cs="Times New Roman"/>
          <w:szCs w:val="21"/>
          <w:highlight w:val="white"/>
        </w:rPr>
        <w:t>评标委员会</w:t>
      </w:r>
      <w:r>
        <w:rPr>
          <w:rFonts w:ascii="宋体" w:eastAsia="宋体" w:hAnsi="宋体" w:cs="Times New Roman" w:hint="eastAsia"/>
          <w:szCs w:val="21"/>
          <w:highlight w:val="white"/>
        </w:rPr>
        <w:t>推荐的中标候选人进行公示。公示期满，按照相关规定确定</w:t>
      </w:r>
      <w:r>
        <w:rPr>
          <w:rFonts w:ascii="宋体" w:eastAsia="宋体" w:hAnsi="宋体" w:cs="Times New Roman"/>
          <w:szCs w:val="21"/>
          <w:highlight w:val="white"/>
        </w:rPr>
        <w:t>中标人。</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5.3 编制评标报告</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评标委员会根据评标办法的规定向招标人提交评标报告。评标报告应当由全体评标委员会成员签字。评标报告应当包括以下内容：</w:t>
      </w:r>
    </w:p>
    <w:p w:rsidR="00255705" w:rsidRDefault="00BF5B9D">
      <w:pPr>
        <w:adjustRightInd w:val="0"/>
        <w:snapToGrid w:val="0"/>
        <w:spacing w:beforeLines="30" w:before="72" w:line="300" w:lineRule="auto"/>
        <w:ind w:firstLineChars="200" w:firstLine="420"/>
        <w:rPr>
          <w:rFonts w:ascii="宋体" w:eastAsia="宋体" w:hAnsi="宋体" w:cs="Times New Roman"/>
          <w:szCs w:val="21"/>
        </w:rPr>
      </w:pPr>
      <w:r>
        <w:rPr>
          <w:rFonts w:ascii="宋体" w:eastAsia="宋体" w:hAnsi="宋体" w:cs="Times New Roman"/>
          <w:szCs w:val="21"/>
          <w:highlight w:val="white"/>
        </w:rPr>
        <w:t>（1）基本情况和数据表；</w:t>
      </w:r>
    </w:p>
    <w:p w:rsidR="00255705" w:rsidRDefault="00BF5B9D">
      <w:pPr>
        <w:adjustRightInd w:val="0"/>
        <w:snapToGrid w:val="0"/>
        <w:spacing w:beforeLines="30" w:before="72" w:line="300" w:lineRule="auto"/>
        <w:ind w:firstLineChars="200" w:firstLine="420"/>
        <w:rPr>
          <w:rFonts w:ascii="宋体" w:eastAsia="宋体" w:hAnsi="宋体" w:cs="Times New Roman"/>
          <w:szCs w:val="21"/>
        </w:rPr>
      </w:pPr>
      <w:r>
        <w:rPr>
          <w:rFonts w:ascii="宋体" w:eastAsia="宋体" w:hAnsi="宋体" w:cs="Times New Roman"/>
          <w:szCs w:val="21"/>
          <w:highlight w:val="white"/>
        </w:rPr>
        <w:t>（2）评标委员会成员名单；</w:t>
      </w:r>
    </w:p>
    <w:p w:rsidR="00255705" w:rsidRDefault="00BF5B9D">
      <w:pPr>
        <w:adjustRightInd w:val="0"/>
        <w:snapToGrid w:val="0"/>
        <w:spacing w:beforeLines="30" w:before="72" w:line="300" w:lineRule="auto"/>
        <w:ind w:firstLineChars="200" w:firstLine="420"/>
        <w:rPr>
          <w:rFonts w:ascii="宋体" w:eastAsia="宋体" w:hAnsi="宋体" w:cs="Times New Roman"/>
          <w:szCs w:val="21"/>
        </w:rPr>
      </w:pPr>
      <w:r>
        <w:rPr>
          <w:rFonts w:ascii="宋体" w:eastAsia="宋体" w:hAnsi="宋体" w:cs="Times New Roman"/>
          <w:szCs w:val="21"/>
          <w:highlight w:val="white"/>
        </w:rPr>
        <w:t>（3）开标记录；</w:t>
      </w:r>
    </w:p>
    <w:p w:rsidR="00255705" w:rsidRDefault="00BF5B9D">
      <w:pPr>
        <w:adjustRightInd w:val="0"/>
        <w:snapToGrid w:val="0"/>
        <w:spacing w:beforeLines="30" w:before="72" w:line="300" w:lineRule="auto"/>
        <w:ind w:firstLineChars="200" w:firstLine="420"/>
        <w:rPr>
          <w:rFonts w:ascii="宋体" w:eastAsia="宋体" w:hAnsi="宋体" w:cs="Times New Roman"/>
          <w:szCs w:val="21"/>
        </w:rPr>
      </w:pPr>
      <w:r>
        <w:rPr>
          <w:rFonts w:ascii="宋体" w:eastAsia="宋体" w:hAnsi="宋体" w:cs="Times New Roman"/>
          <w:szCs w:val="21"/>
          <w:highlight w:val="white"/>
        </w:rPr>
        <w:t>（4）符合要求的投标一览表；</w:t>
      </w:r>
    </w:p>
    <w:p w:rsidR="00255705" w:rsidRDefault="00BF5B9D">
      <w:pPr>
        <w:adjustRightInd w:val="0"/>
        <w:snapToGrid w:val="0"/>
        <w:spacing w:beforeLines="30" w:before="72" w:line="300" w:lineRule="auto"/>
        <w:ind w:firstLineChars="200" w:firstLine="420"/>
        <w:rPr>
          <w:rFonts w:ascii="宋体" w:eastAsia="宋体" w:hAnsi="宋体" w:cs="Times New Roman"/>
          <w:szCs w:val="21"/>
        </w:rPr>
      </w:pPr>
      <w:r>
        <w:rPr>
          <w:rFonts w:ascii="宋体" w:eastAsia="宋体" w:hAnsi="宋体" w:cs="Times New Roman"/>
          <w:szCs w:val="21"/>
          <w:highlight w:val="white"/>
        </w:rPr>
        <w:t>（5）否决投标情况说明；</w:t>
      </w:r>
    </w:p>
    <w:p w:rsidR="00255705" w:rsidRDefault="00BF5B9D">
      <w:pPr>
        <w:adjustRightInd w:val="0"/>
        <w:snapToGrid w:val="0"/>
        <w:spacing w:beforeLines="30" w:before="72" w:line="300" w:lineRule="auto"/>
        <w:ind w:firstLineChars="200" w:firstLine="420"/>
        <w:rPr>
          <w:rFonts w:ascii="宋体" w:eastAsia="宋体" w:hAnsi="宋体" w:cs="Times New Roman"/>
          <w:szCs w:val="21"/>
        </w:rPr>
      </w:pPr>
      <w:r>
        <w:rPr>
          <w:rFonts w:ascii="宋体" w:eastAsia="宋体" w:hAnsi="宋体" w:cs="Times New Roman"/>
          <w:szCs w:val="21"/>
          <w:highlight w:val="white"/>
        </w:rPr>
        <w:t>（6）评标标准、评标方法或者评标因素一览表；</w:t>
      </w:r>
    </w:p>
    <w:p w:rsidR="00255705" w:rsidRDefault="00BF5B9D">
      <w:pPr>
        <w:adjustRightInd w:val="0"/>
        <w:snapToGrid w:val="0"/>
        <w:spacing w:beforeLines="30" w:before="72" w:line="300" w:lineRule="auto"/>
        <w:ind w:firstLineChars="200" w:firstLine="420"/>
        <w:jc w:val="left"/>
        <w:rPr>
          <w:rFonts w:ascii="宋体" w:eastAsia="宋体" w:hAnsi="宋体" w:cs="Times New Roman"/>
          <w:szCs w:val="21"/>
        </w:rPr>
      </w:pPr>
      <w:r>
        <w:rPr>
          <w:rFonts w:ascii="宋体" w:eastAsia="宋体" w:hAnsi="宋体" w:cs="Times New Roman"/>
          <w:szCs w:val="21"/>
          <w:highlight w:val="white"/>
        </w:rPr>
        <w:t>（7）经评审的价格一览表（包括评标委员会在评标过程中所形成的所有记载评标结果、结论的表格、说明、记录等文件）；</w:t>
      </w:r>
    </w:p>
    <w:p w:rsidR="00255705" w:rsidRDefault="00BF5B9D">
      <w:pPr>
        <w:adjustRightInd w:val="0"/>
        <w:snapToGrid w:val="0"/>
        <w:spacing w:beforeLines="30" w:before="72" w:line="300" w:lineRule="auto"/>
        <w:ind w:firstLineChars="200" w:firstLine="420"/>
        <w:rPr>
          <w:rFonts w:ascii="宋体" w:eastAsia="宋体" w:hAnsi="宋体" w:cs="Times New Roman"/>
          <w:szCs w:val="21"/>
        </w:rPr>
      </w:pPr>
      <w:r>
        <w:rPr>
          <w:rFonts w:ascii="宋体" w:eastAsia="宋体" w:hAnsi="宋体" w:cs="Times New Roman"/>
          <w:szCs w:val="21"/>
          <w:highlight w:val="white"/>
        </w:rPr>
        <w:t>（8）经评审的投标人排序；</w:t>
      </w:r>
    </w:p>
    <w:p w:rsidR="00255705" w:rsidRDefault="00BF5B9D">
      <w:pPr>
        <w:adjustRightInd w:val="0"/>
        <w:snapToGrid w:val="0"/>
        <w:spacing w:beforeLines="30" w:before="72" w:line="300" w:lineRule="auto"/>
        <w:ind w:firstLineChars="200" w:firstLine="420"/>
        <w:rPr>
          <w:rFonts w:ascii="宋体" w:eastAsia="宋体" w:hAnsi="宋体" w:cs="Times New Roman"/>
          <w:szCs w:val="21"/>
        </w:rPr>
      </w:pPr>
      <w:r>
        <w:rPr>
          <w:rFonts w:ascii="宋体" w:eastAsia="宋体" w:hAnsi="宋体" w:cs="Times New Roman"/>
          <w:szCs w:val="21"/>
          <w:highlight w:val="white"/>
        </w:rPr>
        <w:t>（9）推荐的中标候选人名单与签订合同前要处理的事宜；</w:t>
      </w:r>
    </w:p>
    <w:p w:rsidR="00255705" w:rsidRDefault="00BF5B9D">
      <w:pPr>
        <w:adjustRightInd w:val="0"/>
        <w:snapToGrid w:val="0"/>
        <w:spacing w:beforeLines="30" w:before="72" w:line="300" w:lineRule="auto"/>
        <w:ind w:firstLineChars="200" w:firstLine="420"/>
        <w:rPr>
          <w:rFonts w:ascii="宋体" w:eastAsia="宋体" w:hAnsi="宋体" w:cs="Times New Roman"/>
          <w:szCs w:val="21"/>
        </w:rPr>
      </w:pPr>
      <w:r>
        <w:rPr>
          <w:rFonts w:ascii="宋体" w:eastAsia="宋体" w:hAnsi="宋体" w:cs="Times New Roman"/>
          <w:szCs w:val="21"/>
          <w:highlight w:val="white"/>
        </w:rPr>
        <w:t>（10）澄清、说明、补正事项纪要。</w:t>
      </w:r>
    </w:p>
    <w:p w:rsidR="00255705" w:rsidRDefault="00BF5B9D">
      <w:pPr>
        <w:adjustRightInd w:val="0"/>
        <w:snapToGrid w:val="0"/>
        <w:spacing w:beforeLines="20" w:before="48" w:afterLines="20" w:after="48" w:line="360" w:lineRule="auto"/>
        <w:rPr>
          <w:rFonts w:ascii="宋体" w:eastAsia="宋体" w:hAnsi="宋体" w:cs="Times New Roman"/>
          <w:bCs/>
          <w:szCs w:val="21"/>
        </w:rPr>
      </w:pPr>
      <w:r>
        <w:rPr>
          <w:rFonts w:ascii="宋体" w:eastAsia="宋体" w:hAnsi="宋体" w:cs="Times New Roman"/>
          <w:bCs/>
          <w:szCs w:val="21"/>
          <w:highlight w:val="white"/>
        </w:rPr>
        <w:t>6．特殊情况的处置程序</w:t>
      </w:r>
    </w:p>
    <w:p w:rsidR="00255705" w:rsidRDefault="00BF5B9D">
      <w:pPr>
        <w:widowControl/>
        <w:spacing w:line="360" w:lineRule="auto"/>
        <w:ind w:leftChars="150" w:left="420" w:hangingChars="50" w:hanging="105"/>
        <w:jc w:val="left"/>
        <w:rPr>
          <w:rFonts w:ascii="宋体" w:eastAsia="宋体" w:hAnsi="宋体" w:cs="Times New Roman"/>
          <w:szCs w:val="21"/>
        </w:rPr>
      </w:pPr>
      <w:r>
        <w:rPr>
          <w:rFonts w:ascii="宋体" w:eastAsia="宋体" w:hAnsi="宋体" w:cs="Times New Roman"/>
          <w:szCs w:val="21"/>
          <w:highlight w:val="white"/>
        </w:rPr>
        <w:lastRenderedPageBreak/>
        <w:t>6.1 施工组织设计（暗标）的评审</w:t>
      </w:r>
      <w:r>
        <w:rPr>
          <w:rFonts w:ascii="宋体" w:eastAsia="宋体" w:hAnsi="宋体" w:cs="Times New Roman"/>
          <w:szCs w:val="21"/>
          <w:highlight w:val="white"/>
        </w:rPr>
        <w:br/>
      </w:r>
      <w:r>
        <w:rPr>
          <w:rFonts w:ascii="宋体" w:eastAsia="宋体" w:hAnsi="宋体" w:cs="Times New Roman" w:hint="eastAsia"/>
          <w:szCs w:val="21"/>
          <w:highlight w:val="white"/>
        </w:rPr>
        <w:t>6.1.1  采用纸质评标时，对所有投标人提交的施工组织设计进行评审。</w:t>
      </w:r>
    </w:p>
    <w:p w:rsidR="00255705" w:rsidRDefault="00BF5B9D">
      <w:pPr>
        <w:widowControl/>
        <w:spacing w:line="360" w:lineRule="auto"/>
        <w:ind w:firstLineChars="500" w:firstLine="1050"/>
        <w:jc w:val="left"/>
        <w:rPr>
          <w:rFonts w:ascii="宋体" w:eastAsia="宋体" w:hAnsi="宋体" w:cs="Times New Roman"/>
          <w:szCs w:val="21"/>
        </w:rPr>
      </w:pPr>
      <w:r>
        <w:rPr>
          <w:rFonts w:ascii="宋体" w:eastAsia="宋体" w:hAnsi="宋体" w:cs="Times New Roman" w:hint="eastAsia"/>
          <w:szCs w:val="21"/>
          <w:highlight w:val="white"/>
        </w:rPr>
        <w:t>采用电子评标时，对进入详细评审投标人提交的施工组织设计进行评审。</w:t>
      </w:r>
    </w:p>
    <w:p w:rsidR="00255705" w:rsidRDefault="00BF5B9D">
      <w:pPr>
        <w:widowControl/>
        <w:spacing w:line="360" w:lineRule="auto"/>
        <w:ind w:leftChars="100" w:left="210" w:firstLineChars="150" w:firstLine="315"/>
        <w:jc w:val="left"/>
        <w:rPr>
          <w:rFonts w:ascii="宋体" w:eastAsia="宋体" w:hAnsi="宋体" w:cs="Times New Roman"/>
          <w:szCs w:val="21"/>
        </w:rPr>
      </w:pPr>
      <w:r>
        <w:rPr>
          <w:rFonts w:ascii="宋体" w:eastAsia="宋体" w:hAnsi="宋体" w:cs="Times New Roman" w:hint="eastAsia"/>
          <w:szCs w:val="21"/>
          <w:highlight w:val="white"/>
        </w:rPr>
        <w:t>6.1.2详细评审工作完成之后，方可拆开施工组织设计封底，将施工组织设计编号与投标人名称逐一对应。评标委员会全体成员对详细评审结果进行汇总和签字确认。</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6.2 关于评标活动暂停</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6.2.1 评标委员会应当执行连续评标的原则，按评标办法中规定的程序、内容、方法、标准完成全部评标工作。除特殊情况外，评标活动不得暂停。</w:t>
      </w:r>
    </w:p>
    <w:p w:rsidR="00255705" w:rsidRDefault="00BF5B9D">
      <w:pPr>
        <w:adjustRightInd w:val="0"/>
        <w:snapToGrid w:val="0"/>
        <w:spacing w:beforeLines="20" w:before="48" w:line="360" w:lineRule="auto"/>
        <w:ind w:firstLineChars="200" w:firstLine="420"/>
        <w:rPr>
          <w:rFonts w:ascii="宋体" w:eastAsia="宋体" w:hAnsi="宋体" w:cs="Times New Roman"/>
          <w:szCs w:val="21"/>
        </w:rPr>
      </w:pPr>
      <w:r>
        <w:rPr>
          <w:rFonts w:ascii="宋体" w:eastAsia="宋体" w:hAnsi="宋体" w:cs="Times New Roman"/>
          <w:szCs w:val="21"/>
          <w:highlight w:val="white"/>
        </w:rPr>
        <w:t>6.2.2 发生评标暂停情况时，评标委员会应当封存全部投标文件和评标记录，待特殊情况的影响结束且具备继续评标的条件时，由原评标委员会继续评标。</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6.3 关于评标中途更换评委</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6.3.1 除非发生下列情况之一，不得在评标中途更换评标委员会成员：</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（1）因不可抗拒的原因，评标委员会成员不能到场或需在评标中途退出评标活动。</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（2）根据法律法规规定，某个或某几个评标委员会成员需要回避。</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6.3.2 退出评标的评标委员会成员，其已完成的评标行为无效。由招标人根据</w:t>
      </w:r>
      <w:r>
        <w:rPr>
          <w:rFonts w:ascii="宋体" w:eastAsia="宋体" w:hAnsi="宋体" w:cs="Times New Roman" w:hint="eastAsia"/>
          <w:szCs w:val="21"/>
          <w:highlight w:val="white"/>
        </w:rPr>
        <w:t>有关规定</w:t>
      </w:r>
      <w:r>
        <w:rPr>
          <w:rFonts w:ascii="宋体" w:eastAsia="宋体" w:hAnsi="宋体" w:cs="Times New Roman"/>
          <w:szCs w:val="21"/>
          <w:highlight w:val="white"/>
        </w:rPr>
        <w:t>另行确定替代者进行评标。</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6.4 记名投票</w:t>
      </w:r>
    </w:p>
    <w:p w:rsidR="00255705" w:rsidRDefault="00BF5B9D">
      <w:pPr>
        <w:adjustRightInd w:val="0"/>
        <w:snapToGrid w:val="0"/>
        <w:spacing w:line="360" w:lineRule="auto"/>
        <w:ind w:firstLineChars="200" w:firstLine="420"/>
        <w:rPr>
          <w:rFonts w:ascii="宋体" w:eastAsia="宋体" w:hAnsi="宋体" w:cs="Times New Roman"/>
          <w:szCs w:val="21"/>
        </w:rPr>
      </w:pPr>
      <w:r>
        <w:rPr>
          <w:rFonts w:ascii="宋体" w:eastAsia="宋体" w:hAnsi="宋体" w:cs="Times New Roman"/>
          <w:szCs w:val="21"/>
          <w:highlight w:val="white"/>
        </w:rPr>
        <w:t>在任何评标环节中，需评标委员会就某项定性的评审结论做出表决的，由评标委员会全体成员按照少数服从多数的原则，以记名投票方式表决。</w:t>
      </w:r>
    </w:p>
    <w:p w:rsidR="00255705" w:rsidRDefault="00255705">
      <w:pPr>
        <w:rPr>
          <w:rFonts w:ascii="Calibri" w:eastAsia="宋体" w:hAnsi="Calibri" w:cs="Times New Roman"/>
          <w:highlight w:val="yellow"/>
        </w:rPr>
      </w:pPr>
    </w:p>
    <w:p w:rsidR="00255705" w:rsidRDefault="00BF5B9D">
      <w:pPr>
        <w:rPr>
          <w:rFonts w:ascii="Calibri" w:eastAsia="宋体" w:hAnsi="Calibri" w:cs="Times New Roman"/>
          <w:highlight w:val="green"/>
        </w:rPr>
      </w:pPr>
      <w:bookmarkStart w:id="102" w:name="EBecae2320f8624638aa96a74254ff5e2f"/>
      <w:r>
        <w:rPr>
          <w:rFonts w:ascii="Calibri" w:eastAsia="宋体" w:hAnsi="Calibri" w:cs="Times New Roman" w:hint="eastAsia"/>
          <w:color w:val="0000FF"/>
          <w:highlight w:val="white"/>
        </w:rPr>
        <w:t>.....</w:t>
      </w:r>
      <w:bookmarkEnd w:id="102"/>
    </w:p>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255705"/>
    <w:p w:rsidR="00255705" w:rsidRDefault="00BF5B9D">
      <w:pPr>
        <w:keepNext/>
        <w:keepLines/>
        <w:widowControl/>
        <w:spacing w:before="120" w:after="120" w:line="360" w:lineRule="auto"/>
        <w:ind w:leftChars="100" w:left="210" w:rightChars="-100" w:right="-210"/>
        <w:jc w:val="center"/>
        <w:outlineLvl w:val="3"/>
        <w:rPr>
          <w:rFonts w:ascii="黑体" w:eastAsia="黑体" w:hAnsi="黑体" w:cs="Times New Roman"/>
          <w:kern w:val="0"/>
          <w:sz w:val="24"/>
          <w:szCs w:val="20"/>
        </w:rPr>
      </w:pPr>
      <w:r>
        <w:rPr>
          <w:rFonts w:ascii="黑体" w:eastAsia="黑体" w:hAnsi="黑体" w:cs="Times New Roman" w:hint="eastAsia"/>
          <w:kern w:val="0"/>
          <w:sz w:val="24"/>
          <w:szCs w:val="20"/>
        </w:rPr>
        <w:t>附件</w:t>
      </w:r>
      <w:r>
        <w:rPr>
          <w:rFonts w:ascii="黑体" w:eastAsia="黑体" w:hAnsi="黑体" w:cs="Times New Roman"/>
          <w:kern w:val="0"/>
          <w:sz w:val="24"/>
          <w:szCs w:val="20"/>
        </w:rPr>
        <w:t>3-B</w:t>
      </w:r>
      <w:r>
        <w:rPr>
          <w:rFonts w:ascii="黑体" w:eastAsia="黑体" w:hAnsi="黑体" w:cs="Times New Roman" w:hint="eastAsia"/>
          <w:kern w:val="0"/>
          <w:sz w:val="24"/>
          <w:szCs w:val="20"/>
        </w:rPr>
        <w:t>：</w:t>
      </w:r>
      <w:r>
        <w:rPr>
          <w:rFonts w:ascii="宋体" w:eastAsia="黑体" w:hAnsi="Arial" w:cs="宋体" w:hint="eastAsia"/>
          <w:kern w:val="0"/>
          <w:sz w:val="28"/>
          <w:szCs w:val="21"/>
        </w:rPr>
        <w:t>否决投标的情形</w:t>
      </w:r>
    </w:p>
    <w:p w:rsidR="00255705" w:rsidRDefault="00BF5B9D">
      <w:pPr>
        <w:kinsoku w:val="0"/>
        <w:overflowPunct w:val="0"/>
        <w:autoSpaceDE w:val="0"/>
        <w:autoSpaceDN w:val="0"/>
        <w:adjustRightInd w:val="0"/>
        <w:spacing w:before="139"/>
        <w:ind w:leftChars="100" w:left="210" w:rightChars="-100" w:right="-210"/>
        <w:jc w:val="center"/>
        <w:rPr>
          <w:rFonts w:ascii="宋体" w:eastAsia="宋体" w:hAnsi="Times New Roman" w:cs="宋体"/>
          <w:kern w:val="0"/>
          <w:szCs w:val="21"/>
        </w:rPr>
      </w:pPr>
      <w:r>
        <w:rPr>
          <w:rFonts w:ascii="宋体" w:eastAsia="宋体" w:hAnsi="Times New Roman" w:cs="宋体" w:hint="eastAsia"/>
          <w:kern w:val="0"/>
          <w:szCs w:val="21"/>
        </w:rPr>
        <w:t>否决投标的情形</w:t>
      </w:r>
    </w:p>
    <w:p w:rsidR="00255705" w:rsidRDefault="00BF5B9D">
      <w:pPr>
        <w:kinsoku w:val="0"/>
        <w:overflowPunct w:val="0"/>
        <w:autoSpaceDE w:val="0"/>
        <w:autoSpaceDN w:val="0"/>
        <w:adjustRightInd w:val="0"/>
        <w:spacing w:before="139" w:line="364" w:lineRule="auto"/>
        <w:ind w:leftChars="100" w:left="210" w:rightChars="-100" w:right="-210" w:firstLine="422"/>
        <w:rPr>
          <w:rFonts w:ascii="宋体" w:eastAsia="宋体" w:hAnsi="Times New Roman" w:cs="宋体"/>
          <w:kern w:val="0"/>
          <w:szCs w:val="21"/>
        </w:rPr>
      </w:pPr>
      <w:r>
        <w:rPr>
          <w:rFonts w:ascii="宋体" w:eastAsia="宋体" w:hAnsi="Times New Roman" w:cs="宋体" w:hint="eastAsia"/>
          <w:spacing w:val="-6"/>
          <w:kern w:val="0"/>
          <w:szCs w:val="21"/>
        </w:rPr>
        <w:t>本附件所集中列示的否决投标情形，是“评标办法”的组成部分，是对“投标人须知”和评标办法规定</w:t>
      </w:r>
      <w:r>
        <w:rPr>
          <w:rFonts w:ascii="宋体" w:eastAsia="宋体" w:hAnsi="Times New Roman" w:cs="宋体" w:hint="eastAsia"/>
          <w:spacing w:val="-5"/>
          <w:kern w:val="0"/>
          <w:szCs w:val="21"/>
        </w:rPr>
        <w:t>的否决投标情形的总结和补充，如果出现相互矛盾的情况，以“投标人须知”和评标办法正文部分的规定为准。</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66" w:lineRule="exact"/>
        <w:ind w:leftChars="100" w:left="210" w:rightChars="-100" w:right="-210"/>
        <w:jc w:val="left"/>
        <w:rPr>
          <w:rFonts w:ascii="宋体" w:eastAsia="宋体" w:hAnsi="Times New Roman" w:cs="宋体"/>
          <w:kern w:val="0"/>
          <w:szCs w:val="21"/>
        </w:rPr>
      </w:pPr>
      <w:r>
        <w:rPr>
          <w:rFonts w:ascii="宋体" w:eastAsia="宋体" w:hAnsi="Times New Roman" w:cs="宋体" w:hint="eastAsia"/>
          <w:kern w:val="0"/>
          <w:szCs w:val="21"/>
        </w:rPr>
        <w:t>投标人或其投标文件有下列情形之一的，其投标应当予以否决：</w:t>
      </w:r>
      <w:r>
        <w:rPr>
          <w:rFonts w:ascii="宋体" w:eastAsia="宋体" w:hAnsi="Times New Roman" w:cs="宋体"/>
          <w:kern w:val="0"/>
          <w:szCs w:val="21"/>
        </w:rPr>
        <w:t xml:space="preserve"> </w:t>
      </w:r>
    </w:p>
    <w:p w:rsidR="00255705" w:rsidRDefault="00BF5B9D" w:rsidP="00740FBF">
      <w:pPr>
        <w:numPr>
          <w:ilvl w:val="1"/>
          <w:numId w:val="9"/>
        </w:numPr>
        <w:tabs>
          <w:tab w:val="left" w:pos="1196"/>
        </w:tabs>
        <w:kinsoku w:val="0"/>
        <w:overflowPunct w:val="0"/>
        <w:autoSpaceDE w:val="0"/>
        <w:autoSpaceDN w:val="0"/>
        <w:adjustRightInd w:val="0"/>
        <w:spacing w:before="139"/>
        <w:ind w:leftChars="100" w:left="581" w:rightChars="-100" w:right="-210"/>
        <w:jc w:val="left"/>
        <w:rPr>
          <w:rFonts w:ascii="宋体" w:eastAsia="宋体" w:hAnsi="Times New Roman" w:cs="宋体"/>
          <w:kern w:val="0"/>
          <w:szCs w:val="21"/>
        </w:rPr>
      </w:pPr>
      <w:r>
        <w:rPr>
          <w:rFonts w:ascii="宋体" w:eastAsia="宋体" w:hAnsi="Times New Roman" w:cs="宋体" w:hint="eastAsia"/>
          <w:spacing w:val="-8"/>
          <w:kern w:val="0"/>
          <w:szCs w:val="21"/>
        </w:rPr>
        <w:t>有本章“投标人须知”第</w:t>
      </w:r>
      <w:r>
        <w:rPr>
          <w:rFonts w:ascii="宋体" w:eastAsia="宋体" w:hAnsi="Times New Roman" w:cs="宋体"/>
          <w:spacing w:val="-8"/>
          <w:kern w:val="0"/>
          <w:szCs w:val="21"/>
        </w:rPr>
        <w:t xml:space="preserve"> </w:t>
      </w:r>
      <w:r>
        <w:rPr>
          <w:rFonts w:ascii="宋体" w:eastAsia="宋体" w:hAnsi="Times New Roman" w:cs="宋体"/>
          <w:kern w:val="0"/>
          <w:szCs w:val="21"/>
        </w:rPr>
        <w:t>1.4.3</w:t>
      </w:r>
      <w:r>
        <w:rPr>
          <w:rFonts w:ascii="宋体" w:eastAsia="宋体" w:hAnsi="Times New Roman" w:cs="宋体"/>
          <w:spacing w:val="-9"/>
          <w:kern w:val="0"/>
          <w:szCs w:val="21"/>
        </w:rPr>
        <w:t xml:space="preserve"> </w:t>
      </w:r>
      <w:r>
        <w:rPr>
          <w:rFonts w:ascii="宋体" w:eastAsia="宋体" w:hAnsi="Times New Roman" w:cs="宋体" w:hint="eastAsia"/>
          <w:spacing w:val="-9"/>
          <w:kern w:val="0"/>
          <w:szCs w:val="21"/>
        </w:rPr>
        <w:t>项规定的任何一种情形的；</w:t>
      </w:r>
      <w:r>
        <w:rPr>
          <w:rFonts w:ascii="宋体" w:eastAsia="宋体" w:hAnsi="Times New Roman" w:cs="宋体"/>
          <w:kern w:val="0"/>
          <w:szCs w:val="21"/>
        </w:rPr>
        <w:t xml:space="preserve"> </w:t>
      </w:r>
    </w:p>
    <w:p w:rsidR="00255705" w:rsidRDefault="00BF5B9D" w:rsidP="00740FBF">
      <w:pPr>
        <w:numPr>
          <w:ilvl w:val="1"/>
          <w:numId w:val="9"/>
        </w:numPr>
        <w:tabs>
          <w:tab w:val="left" w:pos="1196"/>
        </w:tabs>
        <w:kinsoku w:val="0"/>
        <w:overflowPunct w:val="0"/>
        <w:autoSpaceDE w:val="0"/>
        <w:autoSpaceDN w:val="0"/>
        <w:adjustRightInd w:val="0"/>
        <w:spacing w:before="140"/>
        <w:ind w:leftChars="100" w:left="581" w:rightChars="-100" w:right="-210"/>
        <w:jc w:val="left"/>
        <w:rPr>
          <w:rFonts w:ascii="宋体" w:eastAsia="宋体" w:hAnsi="Times New Roman" w:cs="宋体"/>
          <w:kern w:val="0"/>
          <w:szCs w:val="21"/>
        </w:rPr>
      </w:pPr>
      <w:r>
        <w:rPr>
          <w:rFonts w:ascii="宋体" w:eastAsia="宋体" w:hAnsi="Times New Roman" w:cs="宋体" w:hint="eastAsia"/>
          <w:spacing w:val="-5"/>
          <w:kern w:val="0"/>
          <w:szCs w:val="21"/>
        </w:rPr>
        <w:t>投标人以他人名义投标、串通投标、以行贿手段谋取中标的；</w:t>
      </w:r>
      <w:r>
        <w:rPr>
          <w:rFonts w:ascii="宋体" w:eastAsia="宋体" w:hAnsi="Times New Roman" w:cs="宋体"/>
          <w:kern w:val="0"/>
          <w:szCs w:val="21"/>
        </w:rPr>
        <w:t xml:space="preserve"> </w:t>
      </w:r>
    </w:p>
    <w:p w:rsidR="00255705" w:rsidRDefault="00BF5B9D">
      <w:pPr>
        <w:numPr>
          <w:ilvl w:val="1"/>
          <w:numId w:val="9"/>
        </w:numPr>
        <w:tabs>
          <w:tab w:val="left" w:pos="1244"/>
        </w:tabs>
        <w:kinsoku w:val="0"/>
        <w:overflowPunct w:val="0"/>
        <w:autoSpaceDE w:val="0"/>
        <w:autoSpaceDN w:val="0"/>
        <w:adjustRightInd w:val="0"/>
        <w:spacing w:before="139" w:line="367" w:lineRule="auto"/>
        <w:ind w:leftChars="100" w:left="210" w:rightChars="-100" w:right="-210" w:firstLine="422"/>
        <w:jc w:val="left"/>
        <w:rPr>
          <w:rFonts w:ascii="宋体" w:eastAsia="宋体" w:hAnsi="Times New Roman" w:cs="宋体"/>
          <w:spacing w:val="-5"/>
          <w:kern w:val="0"/>
          <w:szCs w:val="21"/>
        </w:rPr>
      </w:pPr>
      <w:r>
        <w:rPr>
          <w:rFonts w:ascii="宋体" w:eastAsia="宋体" w:hAnsi="Times New Roman" w:cs="宋体" w:hint="eastAsia"/>
          <w:spacing w:val="-6"/>
          <w:kern w:val="0"/>
          <w:szCs w:val="21"/>
        </w:rPr>
        <w:t>资格评审时，投标人资格条件不符合国家有关规定或者招标文件要求的，或者拒不按照要求对投标</w:t>
      </w:r>
      <w:r>
        <w:rPr>
          <w:rFonts w:ascii="宋体" w:eastAsia="宋体" w:hAnsi="Times New Roman" w:cs="宋体" w:hint="eastAsia"/>
          <w:spacing w:val="-5"/>
          <w:kern w:val="0"/>
          <w:szCs w:val="21"/>
        </w:rPr>
        <w:t>文件进行澄清、说明或补正，或者其说明补正无法证明其为合格投标人的；</w:t>
      </w:r>
      <w:r>
        <w:rPr>
          <w:rFonts w:ascii="宋体" w:eastAsia="宋体" w:hAnsi="Times New Roman" w:cs="宋体"/>
          <w:spacing w:val="-5"/>
          <w:kern w:val="0"/>
          <w:szCs w:val="21"/>
        </w:rPr>
        <w:t xml:space="preserve"> </w:t>
      </w:r>
    </w:p>
    <w:p w:rsidR="00255705" w:rsidRDefault="00BF5B9D">
      <w:pPr>
        <w:numPr>
          <w:ilvl w:val="1"/>
          <w:numId w:val="9"/>
        </w:numPr>
        <w:tabs>
          <w:tab w:val="left" w:pos="1244"/>
        </w:tabs>
        <w:kinsoku w:val="0"/>
        <w:overflowPunct w:val="0"/>
        <w:autoSpaceDE w:val="0"/>
        <w:autoSpaceDN w:val="0"/>
        <w:adjustRightInd w:val="0"/>
        <w:spacing w:line="364" w:lineRule="auto"/>
        <w:ind w:leftChars="100" w:left="210" w:rightChars="-100" w:right="-210" w:firstLine="422"/>
        <w:jc w:val="left"/>
        <w:rPr>
          <w:rFonts w:ascii="宋体" w:eastAsia="宋体" w:hAnsi="Times New Roman" w:cs="宋体"/>
          <w:kern w:val="0"/>
          <w:szCs w:val="21"/>
        </w:rPr>
      </w:pPr>
      <w:r>
        <w:rPr>
          <w:rFonts w:ascii="宋体" w:eastAsia="宋体" w:hAnsi="Times New Roman" w:cs="宋体" w:hint="eastAsia"/>
          <w:spacing w:val="-6"/>
          <w:kern w:val="0"/>
          <w:szCs w:val="21"/>
        </w:rPr>
        <w:t>在形式评审、资格评审、响应性评审中，评标委员会认定投标文件不符合评标办法前附表规定的任</w:t>
      </w:r>
      <w:r>
        <w:rPr>
          <w:rFonts w:ascii="宋体" w:eastAsia="宋体" w:hAnsi="Times New Roman" w:cs="宋体" w:hint="eastAsia"/>
          <w:spacing w:val="-2"/>
          <w:kern w:val="0"/>
          <w:szCs w:val="21"/>
        </w:rPr>
        <w:t>何一项评审标准的；</w:t>
      </w:r>
      <w:r>
        <w:rPr>
          <w:rFonts w:ascii="宋体" w:eastAsia="宋体" w:hAnsi="Times New Roman" w:cs="宋体"/>
          <w:kern w:val="0"/>
          <w:szCs w:val="21"/>
        </w:rPr>
        <w:t xml:space="preserve"> </w:t>
      </w:r>
    </w:p>
    <w:p w:rsidR="00255705" w:rsidRDefault="00BF5B9D">
      <w:pPr>
        <w:numPr>
          <w:ilvl w:val="1"/>
          <w:numId w:val="9"/>
        </w:numPr>
        <w:tabs>
          <w:tab w:val="left" w:pos="1244"/>
        </w:tabs>
        <w:kinsoku w:val="0"/>
        <w:overflowPunct w:val="0"/>
        <w:autoSpaceDE w:val="0"/>
        <w:autoSpaceDN w:val="0"/>
        <w:adjustRightInd w:val="0"/>
        <w:spacing w:line="364" w:lineRule="auto"/>
        <w:ind w:leftChars="100" w:left="210" w:rightChars="-100" w:right="-210" w:firstLine="422"/>
        <w:jc w:val="left"/>
        <w:rPr>
          <w:rFonts w:ascii="宋体" w:eastAsia="宋体" w:hAnsi="Times New Roman" w:cs="宋体"/>
          <w:kern w:val="0"/>
          <w:szCs w:val="21"/>
        </w:rPr>
      </w:pPr>
      <w:r>
        <w:rPr>
          <w:rFonts w:ascii="宋体" w:eastAsia="宋体" w:hAnsi="Times New Roman" w:cs="宋体" w:hint="eastAsia"/>
          <w:spacing w:val="-6"/>
          <w:kern w:val="0"/>
          <w:szCs w:val="21"/>
        </w:rPr>
        <w:t>已进行资格预审的，当投标人资格申请文件的内容发生重大变化时，其在投标文件中更新的资料，</w:t>
      </w:r>
      <w:r>
        <w:rPr>
          <w:rFonts w:ascii="宋体" w:eastAsia="宋体" w:hAnsi="Times New Roman" w:cs="宋体"/>
          <w:spacing w:val="-6"/>
          <w:kern w:val="0"/>
          <w:szCs w:val="21"/>
        </w:rPr>
        <w:t xml:space="preserve"> </w:t>
      </w:r>
      <w:r>
        <w:rPr>
          <w:rFonts w:ascii="宋体" w:eastAsia="宋体" w:hAnsi="Times New Roman" w:cs="宋体" w:hint="eastAsia"/>
          <w:spacing w:val="-3"/>
          <w:kern w:val="0"/>
          <w:szCs w:val="21"/>
        </w:rPr>
        <w:t>未能通过资格评审的；</w:t>
      </w:r>
      <w:r>
        <w:rPr>
          <w:rFonts w:ascii="宋体" w:eastAsia="宋体" w:hAnsi="Times New Roman" w:cs="宋体"/>
          <w:kern w:val="0"/>
          <w:szCs w:val="21"/>
        </w:rPr>
        <w:t xml:space="preserve"> </w:t>
      </w:r>
    </w:p>
    <w:p w:rsidR="00255705" w:rsidRDefault="00BF5B9D" w:rsidP="00740FBF">
      <w:pPr>
        <w:numPr>
          <w:ilvl w:val="1"/>
          <w:numId w:val="9"/>
        </w:numPr>
        <w:tabs>
          <w:tab w:val="left" w:pos="1196"/>
        </w:tabs>
        <w:kinsoku w:val="0"/>
        <w:overflowPunct w:val="0"/>
        <w:autoSpaceDE w:val="0"/>
        <w:autoSpaceDN w:val="0"/>
        <w:adjustRightInd w:val="0"/>
        <w:spacing w:before="135"/>
        <w:ind w:leftChars="100" w:left="581" w:rightChars="-100" w:right="-210"/>
        <w:jc w:val="left"/>
        <w:rPr>
          <w:rFonts w:ascii="宋体" w:eastAsia="宋体" w:hAnsi="Times New Roman" w:cs="宋体"/>
          <w:kern w:val="0"/>
          <w:szCs w:val="21"/>
        </w:rPr>
      </w:pPr>
      <w:r>
        <w:rPr>
          <w:rFonts w:ascii="宋体" w:eastAsia="宋体" w:hAnsi="Times New Roman" w:cs="宋体" w:hint="eastAsia"/>
          <w:spacing w:val="-5"/>
          <w:kern w:val="0"/>
          <w:szCs w:val="21"/>
        </w:rPr>
        <w:t>评标委员会认定投标人以低于成本报价竞标的；</w:t>
      </w:r>
      <w:r>
        <w:rPr>
          <w:rFonts w:ascii="宋体" w:eastAsia="宋体" w:hAnsi="Times New Roman" w:cs="宋体"/>
          <w:kern w:val="0"/>
          <w:szCs w:val="21"/>
        </w:rPr>
        <w:t xml:space="preserve"> </w:t>
      </w:r>
    </w:p>
    <w:p w:rsidR="00255705" w:rsidRDefault="00BF5B9D" w:rsidP="00740FBF">
      <w:pPr>
        <w:numPr>
          <w:ilvl w:val="1"/>
          <w:numId w:val="9"/>
        </w:numPr>
        <w:tabs>
          <w:tab w:val="left" w:pos="1196"/>
        </w:tabs>
        <w:kinsoku w:val="0"/>
        <w:overflowPunct w:val="0"/>
        <w:autoSpaceDE w:val="0"/>
        <w:autoSpaceDN w:val="0"/>
        <w:adjustRightInd w:val="0"/>
        <w:spacing w:before="139"/>
        <w:ind w:leftChars="100" w:left="581" w:rightChars="-100" w:right="-210"/>
        <w:jc w:val="left"/>
        <w:rPr>
          <w:rFonts w:ascii="宋体" w:eastAsia="宋体" w:hAnsi="Times New Roman" w:cs="宋体"/>
          <w:kern w:val="0"/>
          <w:szCs w:val="21"/>
        </w:rPr>
      </w:pPr>
      <w:r>
        <w:rPr>
          <w:rFonts w:ascii="宋体" w:eastAsia="宋体" w:hAnsi="Times New Roman" w:cs="宋体" w:hint="eastAsia"/>
          <w:spacing w:val="-5"/>
          <w:kern w:val="0"/>
          <w:szCs w:val="21"/>
        </w:rPr>
        <w:t>投标人未按照“投标人须知前附表”规定出席开标会的；</w:t>
      </w:r>
      <w:r>
        <w:rPr>
          <w:rFonts w:ascii="宋体" w:eastAsia="宋体" w:hAnsi="Times New Roman" w:cs="宋体"/>
          <w:kern w:val="0"/>
          <w:szCs w:val="21"/>
        </w:rPr>
        <w:t xml:space="preserve"> </w:t>
      </w:r>
    </w:p>
    <w:p w:rsidR="00255705" w:rsidRDefault="00BF5B9D">
      <w:pPr>
        <w:numPr>
          <w:ilvl w:val="1"/>
          <w:numId w:val="9"/>
        </w:numPr>
        <w:tabs>
          <w:tab w:val="left" w:pos="1210"/>
        </w:tabs>
        <w:kinsoku w:val="0"/>
        <w:overflowPunct w:val="0"/>
        <w:autoSpaceDE w:val="0"/>
        <w:autoSpaceDN w:val="0"/>
        <w:adjustRightInd w:val="0"/>
        <w:spacing w:before="139" w:line="364" w:lineRule="auto"/>
        <w:ind w:leftChars="100" w:left="210" w:rightChars="-100" w:right="-210" w:firstLine="422"/>
        <w:jc w:val="left"/>
        <w:rPr>
          <w:rFonts w:ascii="宋体" w:eastAsia="宋体" w:hAnsi="Times New Roman" w:cs="宋体"/>
          <w:kern w:val="0"/>
          <w:szCs w:val="21"/>
        </w:rPr>
      </w:pPr>
      <w:r>
        <w:rPr>
          <w:rFonts w:ascii="宋体" w:eastAsia="宋体" w:hAnsi="Times New Roman" w:cs="宋体" w:hint="eastAsia"/>
          <w:spacing w:val="-6"/>
          <w:kern w:val="0"/>
          <w:szCs w:val="21"/>
        </w:rPr>
        <w:t>投标报价有错误的，评标委员会按评标办法“附件</w:t>
      </w:r>
      <w:r>
        <w:rPr>
          <w:rFonts w:ascii="宋体" w:eastAsia="宋体" w:hAnsi="Times New Roman" w:cs="宋体"/>
          <w:spacing w:val="-6"/>
          <w:kern w:val="0"/>
          <w:szCs w:val="21"/>
        </w:rPr>
        <w:t xml:space="preserve"> </w:t>
      </w:r>
      <w:r>
        <w:rPr>
          <w:rFonts w:ascii="宋体" w:eastAsia="宋体" w:hAnsi="Times New Roman" w:cs="宋体"/>
          <w:kern w:val="0"/>
          <w:szCs w:val="21"/>
        </w:rPr>
        <w:t>3-1</w:t>
      </w:r>
      <w:r>
        <w:rPr>
          <w:rFonts w:ascii="宋体" w:eastAsia="宋体" w:hAnsi="Times New Roman" w:cs="宋体"/>
          <w:spacing w:val="-6"/>
          <w:kern w:val="0"/>
          <w:szCs w:val="21"/>
        </w:rPr>
        <w:t xml:space="preserve"> </w:t>
      </w:r>
      <w:r>
        <w:rPr>
          <w:rFonts w:ascii="宋体" w:eastAsia="宋体" w:hAnsi="Times New Roman" w:cs="宋体" w:hint="eastAsia"/>
          <w:spacing w:val="-6"/>
          <w:kern w:val="0"/>
          <w:szCs w:val="21"/>
        </w:rPr>
        <w:t>评标详细程序”的有关规定对投标报价进行</w:t>
      </w:r>
      <w:r>
        <w:rPr>
          <w:rFonts w:ascii="宋体" w:eastAsia="宋体" w:hAnsi="Times New Roman" w:cs="宋体" w:hint="eastAsia"/>
          <w:spacing w:val="-5"/>
          <w:kern w:val="0"/>
          <w:szCs w:val="21"/>
        </w:rPr>
        <w:t>修正，并要求投标人作出书面澄清说明和确认，投标人拒不作出澄清说明和确认的；</w:t>
      </w:r>
      <w:r>
        <w:rPr>
          <w:rFonts w:ascii="宋体" w:eastAsia="宋体" w:hAnsi="Times New Roman" w:cs="宋体"/>
          <w:kern w:val="0"/>
          <w:szCs w:val="21"/>
        </w:rPr>
        <w:t xml:space="preserve"> </w:t>
      </w:r>
    </w:p>
    <w:p w:rsidR="00255705" w:rsidRDefault="00BF5B9D">
      <w:pPr>
        <w:numPr>
          <w:ilvl w:val="1"/>
          <w:numId w:val="9"/>
        </w:numPr>
        <w:tabs>
          <w:tab w:val="left" w:pos="1301"/>
        </w:tabs>
        <w:kinsoku w:val="0"/>
        <w:overflowPunct w:val="0"/>
        <w:autoSpaceDE w:val="0"/>
        <w:autoSpaceDN w:val="0"/>
        <w:adjustRightInd w:val="0"/>
        <w:spacing w:before="3" w:line="364" w:lineRule="auto"/>
        <w:ind w:leftChars="100" w:left="210" w:rightChars="-100" w:right="-210" w:firstLine="422"/>
        <w:jc w:val="left"/>
        <w:rPr>
          <w:rFonts w:ascii="宋体" w:eastAsia="宋体" w:hAnsi="Times New Roman" w:cs="宋体"/>
          <w:spacing w:val="-5"/>
          <w:kern w:val="0"/>
          <w:szCs w:val="21"/>
        </w:rPr>
      </w:pPr>
      <w:r>
        <w:rPr>
          <w:rFonts w:ascii="宋体" w:eastAsia="宋体" w:hAnsi="Times New Roman" w:cs="宋体" w:hint="eastAsia"/>
          <w:spacing w:val="-9"/>
          <w:kern w:val="0"/>
          <w:szCs w:val="21"/>
        </w:rPr>
        <w:t>投标文件存在弄虚作假或者隐瞒事实，或者未按照招标文件要求如实提供有关情况和文件，以及证</w:t>
      </w:r>
      <w:r>
        <w:rPr>
          <w:rFonts w:ascii="宋体" w:eastAsia="宋体" w:hAnsi="Times New Roman" w:cs="宋体" w:hint="eastAsia"/>
          <w:spacing w:val="-5"/>
          <w:kern w:val="0"/>
          <w:szCs w:val="21"/>
        </w:rPr>
        <w:t>明资料且对投标人有利的，应当否决其投标。被列为中标候选人的，应当取消其中标候选人资格。</w:t>
      </w:r>
      <w:r>
        <w:rPr>
          <w:rFonts w:ascii="宋体" w:eastAsia="宋体" w:hAnsi="Times New Roman" w:cs="宋体"/>
          <w:spacing w:val="-5"/>
          <w:kern w:val="0"/>
          <w:szCs w:val="21"/>
        </w:rPr>
        <w:t xml:space="preserve"> </w:t>
      </w:r>
    </w:p>
    <w:p w:rsidR="00255705" w:rsidRDefault="00BF5B9D">
      <w:pPr>
        <w:numPr>
          <w:ilvl w:val="1"/>
          <w:numId w:val="9"/>
        </w:numPr>
        <w:tabs>
          <w:tab w:val="left" w:pos="1301"/>
        </w:tabs>
        <w:kinsoku w:val="0"/>
        <w:overflowPunct w:val="0"/>
        <w:autoSpaceDE w:val="0"/>
        <w:autoSpaceDN w:val="0"/>
        <w:adjustRightInd w:val="0"/>
        <w:spacing w:before="3" w:line="364" w:lineRule="auto"/>
        <w:ind w:leftChars="100" w:left="210" w:rightChars="-100" w:right="-210" w:firstLine="422"/>
        <w:jc w:val="left"/>
        <w:rPr>
          <w:rFonts w:ascii="宋体" w:eastAsia="宋体" w:hAnsi="Times New Roman" w:cs="宋体"/>
          <w:spacing w:val="-9"/>
          <w:kern w:val="0"/>
          <w:szCs w:val="21"/>
        </w:rPr>
      </w:pPr>
      <w:r>
        <w:rPr>
          <w:rFonts w:ascii="宋体" w:eastAsia="宋体" w:hAnsi="Times New Roman" w:cs="宋体" w:hint="eastAsia"/>
          <w:spacing w:val="-9"/>
          <w:kern w:val="0"/>
          <w:szCs w:val="21"/>
        </w:rPr>
        <w:t>投标截止之日起</w:t>
      </w:r>
      <w:r>
        <w:rPr>
          <w:rFonts w:ascii="宋体" w:eastAsia="宋体" w:hAnsi="Times New Roman" w:cs="宋体"/>
          <w:spacing w:val="-9"/>
          <w:kern w:val="0"/>
          <w:szCs w:val="21"/>
        </w:rPr>
        <w:t xml:space="preserve"> 1080 </w:t>
      </w:r>
      <w:r>
        <w:rPr>
          <w:rFonts w:ascii="宋体" w:eastAsia="宋体" w:hAnsi="Times New Roman" w:cs="宋体" w:hint="eastAsia"/>
          <w:spacing w:val="-9"/>
          <w:kern w:val="0"/>
          <w:szCs w:val="21"/>
        </w:rPr>
        <w:t>天内（以建设单位签字同意变更时间为准），拟任项目经理发生过变更撤换未在投标文件中如实注明或没有发生过变更撤换但未在投标文件中提供未发生变更撤换承诺书的，按不合格投标人处理。</w:t>
      </w:r>
      <w:r>
        <w:rPr>
          <w:rFonts w:ascii="宋体" w:eastAsia="宋体" w:hAnsi="Times New Roman" w:cs="宋体"/>
          <w:spacing w:val="-9"/>
          <w:kern w:val="0"/>
          <w:szCs w:val="21"/>
        </w:rPr>
        <w:t xml:space="preserve"> </w:t>
      </w:r>
    </w:p>
    <w:p w:rsidR="00255705" w:rsidRDefault="00BF5B9D">
      <w:pPr>
        <w:numPr>
          <w:ilvl w:val="1"/>
          <w:numId w:val="9"/>
        </w:numPr>
        <w:tabs>
          <w:tab w:val="left" w:pos="1301"/>
        </w:tabs>
        <w:kinsoku w:val="0"/>
        <w:overflowPunct w:val="0"/>
        <w:autoSpaceDE w:val="0"/>
        <w:autoSpaceDN w:val="0"/>
        <w:adjustRightInd w:val="0"/>
        <w:spacing w:before="3" w:line="364" w:lineRule="auto"/>
        <w:ind w:leftChars="100" w:left="210" w:rightChars="-100" w:right="-210" w:firstLine="422"/>
        <w:jc w:val="left"/>
        <w:rPr>
          <w:rFonts w:ascii="宋体" w:eastAsia="宋体" w:hAnsi="Times New Roman" w:cs="宋体"/>
          <w:spacing w:val="-9"/>
          <w:kern w:val="0"/>
          <w:szCs w:val="21"/>
        </w:rPr>
      </w:pPr>
      <w:r>
        <w:rPr>
          <w:rFonts w:ascii="宋体" w:eastAsia="宋体" w:hAnsi="Times New Roman" w:cs="宋体" w:hint="eastAsia"/>
          <w:spacing w:val="-9"/>
          <w:kern w:val="0"/>
          <w:szCs w:val="21"/>
        </w:rPr>
        <w:t>中标通知书发出以前，中标候选人及其拟任项目负责人的情况发生变化，致使其达不到合格投标人资格条件的，取消其中标候选人资格。</w:t>
      </w:r>
    </w:p>
    <w:p w:rsidR="00255705" w:rsidRDefault="00BF5B9D">
      <w:pPr>
        <w:numPr>
          <w:ilvl w:val="1"/>
          <w:numId w:val="9"/>
        </w:numPr>
        <w:tabs>
          <w:tab w:val="left" w:pos="1301"/>
        </w:tabs>
        <w:kinsoku w:val="0"/>
        <w:overflowPunct w:val="0"/>
        <w:autoSpaceDE w:val="0"/>
        <w:autoSpaceDN w:val="0"/>
        <w:adjustRightInd w:val="0"/>
        <w:spacing w:before="3" w:line="364" w:lineRule="auto"/>
        <w:ind w:leftChars="100" w:left="210" w:rightChars="-100" w:right="-210" w:firstLine="422"/>
        <w:jc w:val="left"/>
        <w:rPr>
          <w:rFonts w:ascii="宋体" w:eastAsia="宋体" w:hAnsi="Times New Roman" w:cs="宋体"/>
          <w:spacing w:val="-9"/>
          <w:kern w:val="0"/>
          <w:szCs w:val="21"/>
        </w:rPr>
      </w:pPr>
      <w:r>
        <w:rPr>
          <w:rFonts w:ascii="宋体" w:eastAsia="宋体" w:hAnsi="Times New Roman" w:cs="宋体" w:hint="eastAsia"/>
          <w:spacing w:val="-9"/>
          <w:kern w:val="0"/>
          <w:szCs w:val="21"/>
        </w:rPr>
        <w:t>投标总报价超过招标总控制价的，或者清单任一子目报价超过招标清单子目控制价的。</w:t>
      </w:r>
      <w:r>
        <w:rPr>
          <w:rFonts w:ascii="宋体" w:eastAsia="宋体" w:hAnsi="Times New Roman" w:cs="宋体"/>
          <w:spacing w:val="-9"/>
          <w:kern w:val="0"/>
          <w:szCs w:val="21"/>
        </w:rPr>
        <w:br w:type="page"/>
      </w:r>
    </w:p>
    <w:p w:rsidR="00255705" w:rsidRDefault="00BF5B9D">
      <w:pPr>
        <w:kinsoku w:val="0"/>
        <w:overflowPunct w:val="0"/>
        <w:spacing w:before="29" w:line="0" w:lineRule="atLeast"/>
        <w:ind w:leftChars="100" w:left="210" w:rightChars="-100" w:right="-210"/>
        <w:jc w:val="center"/>
        <w:rPr>
          <w:rFonts w:ascii="黑体" w:eastAsia="宋体" w:hAnsi="黑体" w:cs="Times New Roman"/>
          <w:sz w:val="24"/>
          <w:szCs w:val="20"/>
        </w:rPr>
      </w:pPr>
      <w:bookmarkStart w:id="103" w:name="_Toc300678104"/>
      <w:r>
        <w:rPr>
          <w:rFonts w:ascii="黑体" w:eastAsia="宋体" w:hAnsi="黑体" w:cs="Times New Roman" w:hint="eastAsia"/>
          <w:sz w:val="24"/>
          <w:szCs w:val="20"/>
        </w:rPr>
        <w:lastRenderedPageBreak/>
        <w:t>附件</w:t>
      </w:r>
      <w:r>
        <w:rPr>
          <w:rFonts w:ascii="黑体" w:eastAsia="宋体" w:hAnsi="黑体" w:cs="Times New Roman"/>
          <w:sz w:val="24"/>
          <w:szCs w:val="20"/>
        </w:rPr>
        <w:t>3-C</w:t>
      </w:r>
      <w:r>
        <w:rPr>
          <w:rFonts w:ascii="黑体" w:eastAsia="宋体" w:hAnsi="黑体" w:cs="Times New Roman" w:hint="eastAsia"/>
          <w:sz w:val="24"/>
          <w:szCs w:val="20"/>
        </w:rPr>
        <w:t>：</w:t>
      </w:r>
      <w:bookmarkEnd w:id="103"/>
      <w:r>
        <w:rPr>
          <w:rFonts w:ascii="黑体" w:eastAsia="宋体" w:hAnsi="黑体" w:cs="Times New Roman" w:hint="eastAsia"/>
          <w:sz w:val="24"/>
          <w:szCs w:val="20"/>
        </w:rPr>
        <w:t>投标报价成本评审办法</w:t>
      </w:r>
    </w:p>
    <w:p w:rsidR="00255705" w:rsidRDefault="00BF5B9D">
      <w:pPr>
        <w:kinsoku w:val="0"/>
        <w:overflowPunct w:val="0"/>
        <w:autoSpaceDE w:val="0"/>
        <w:autoSpaceDN w:val="0"/>
        <w:adjustRightInd w:val="0"/>
        <w:spacing w:before="201"/>
        <w:ind w:leftChars="100" w:left="210" w:rightChars="-100" w:right="-210"/>
        <w:jc w:val="center"/>
        <w:rPr>
          <w:rFonts w:ascii="宋体" w:eastAsia="宋体" w:hAnsi="Times New Roman" w:cs="宋体"/>
          <w:kern w:val="0"/>
          <w:szCs w:val="21"/>
        </w:rPr>
      </w:pPr>
      <w:r>
        <w:rPr>
          <w:rFonts w:ascii="宋体" w:eastAsia="宋体" w:hAnsi="Times New Roman" w:cs="宋体" w:hint="eastAsia"/>
          <w:kern w:val="0"/>
          <w:szCs w:val="21"/>
        </w:rPr>
        <w:t>投标报价成本评审办法</w:t>
      </w:r>
    </w:p>
    <w:p w:rsidR="00255705" w:rsidRDefault="00BF5B9D">
      <w:pPr>
        <w:kinsoku w:val="0"/>
        <w:overflowPunct w:val="0"/>
        <w:autoSpaceDE w:val="0"/>
        <w:autoSpaceDN w:val="0"/>
        <w:adjustRightInd w:val="0"/>
        <w:spacing w:before="1" w:line="338" w:lineRule="auto"/>
        <w:ind w:leftChars="100" w:left="210" w:rightChars="-100" w:right="-210"/>
        <w:jc w:val="left"/>
        <w:rPr>
          <w:rFonts w:ascii="宋体" w:eastAsia="宋体" w:hAnsi="Times New Roman" w:cs="宋体"/>
          <w:spacing w:val="-5"/>
          <w:kern w:val="0"/>
          <w:szCs w:val="21"/>
        </w:rPr>
      </w:pPr>
      <w:r>
        <w:rPr>
          <w:rFonts w:ascii="宋体" w:eastAsia="宋体" w:hAnsi="Times New Roman" w:cs="宋体" w:hint="eastAsia"/>
          <w:spacing w:val="-5"/>
          <w:kern w:val="0"/>
          <w:szCs w:val="21"/>
        </w:rPr>
        <w:t>本附件是“评标办法”的组成部分，评标委员会对投标人投标报价成本评审比较时，适用本办法</w:t>
      </w:r>
    </w:p>
    <w:p w:rsidR="00255705" w:rsidRDefault="00BF5B9D">
      <w:pPr>
        <w:kinsoku w:val="0"/>
        <w:overflowPunct w:val="0"/>
        <w:autoSpaceDE w:val="0"/>
        <w:autoSpaceDN w:val="0"/>
        <w:adjustRightInd w:val="0"/>
        <w:spacing w:before="1" w:line="338" w:lineRule="auto"/>
        <w:ind w:leftChars="100" w:left="210" w:rightChars="-100" w:right="-210"/>
        <w:jc w:val="left"/>
        <w:rPr>
          <w:rFonts w:ascii="宋体" w:eastAsia="宋体" w:hAnsi="Times New Roman" w:cs="宋体"/>
          <w:kern w:val="0"/>
          <w:szCs w:val="21"/>
        </w:rPr>
      </w:pPr>
      <w:r>
        <w:rPr>
          <w:rFonts w:ascii="宋体" w:eastAsia="宋体" w:hAnsi="Times New Roman" w:cs="宋体"/>
          <w:spacing w:val="-5"/>
          <w:kern w:val="0"/>
          <w:szCs w:val="21"/>
        </w:rPr>
        <w:t>1.</w:t>
      </w:r>
      <w:r>
        <w:rPr>
          <w:rFonts w:ascii="宋体" w:eastAsia="宋体" w:hAnsi="Times New Roman" w:cs="宋体" w:hint="eastAsia"/>
          <w:spacing w:val="-5"/>
          <w:kern w:val="0"/>
          <w:szCs w:val="21"/>
        </w:rPr>
        <w:t>启动成本评审工作的前提条件</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338" w:lineRule="auto"/>
        <w:ind w:leftChars="100" w:left="210" w:rightChars="-100" w:right="-210" w:firstLine="422"/>
        <w:jc w:val="left"/>
        <w:rPr>
          <w:rFonts w:ascii="宋体" w:eastAsia="宋体" w:hAnsi="Times New Roman" w:cs="宋体"/>
          <w:kern w:val="0"/>
          <w:szCs w:val="21"/>
        </w:rPr>
      </w:pPr>
      <w:r>
        <w:rPr>
          <w:rFonts w:ascii="宋体" w:eastAsia="宋体" w:hAnsi="Times New Roman" w:cs="宋体" w:hint="eastAsia"/>
          <w:spacing w:val="-6"/>
          <w:kern w:val="0"/>
          <w:szCs w:val="21"/>
        </w:rPr>
        <w:t>在满足下列两项条件的前提下，评标委员会应当启动成本评审，以判断投标人的投标报价是否低于其成</w:t>
      </w:r>
      <w:r>
        <w:rPr>
          <w:rFonts w:ascii="宋体" w:eastAsia="宋体" w:hAnsi="Times New Roman" w:cs="宋体" w:hint="eastAsia"/>
          <w:spacing w:val="-3"/>
          <w:kern w:val="0"/>
          <w:szCs w:val="21"/>
        </w:rPr>
        <w:t>本：</w:t>
      </w:r>
      <w:r>
        <w:rPr>
          <w:rFonts w:ascii="宋体" w:eastAsia="宋体" w:hAnsi="Times New Roman" w:cs="宋体"/>
          <w:kern w:val="0"/>
          <w:szCs w:val="21"/>
        </w:rPr>
        <w:t xml:space="preserve"> </w:t>
      </w:r>
    </w:p>
    <w:p w:rsidR="00255705" w:rsidRDefault="00BF5B9D" w:rsidP="00740FBF">
      <w:pPr>
        <w:numPr>
          <w:ilvl w:val="2"/>
          <w:numId w:val="10"/>
        </w:numPr>
        <w:tabs>
          <w:tab w:val="left" w:pos="1407"/>
        </w:tabs>
        <w:kinsoku w:val="0"/>
        <w:overflowPunct w:val="0"/>
        <w:autoSpaceDE w:val="0"/>
        <w:autoSpaceDN w:val="0"/>
        <w:adjustRightInd w:val="0"/>
        <w:spacing w:before="4"/>
        <w:ind w:leftChars="100" w:left="792" w:rightChars="-100" w:right="-210"/>
        <w:jc w:val="left"/>
        <w:rPr>
          <w:rFonts w:ascii="宋体" w:eastAsia="宋体" w:hAnsi="Times New Roman" w:cs="宋体"/>
          <w:kern w:val="0"/>
          <w:szCs w:val="21"/>
        </w:rPr>
      </w:pPr>
      <w:r>
        <w:rPr>
          <w:rFonts w:ascii="宋体" w:eastAsia="宋体" w:hAnsi="Times New Roman" w:cs="宋体" w:hint="eastAsia"/>
          <w:spacing w:val="-5"/>
          <w:kern w:val="0"/>
          <w:szCs w:val="21"/>
        </w:rPr>
        <w:t>投标人的投标文件已经通过“初步评审”和施工组织设计评审</w:t>
      </w:r>
      <w:r>
        <w:rPr>
          <w:rFonts w:ascii="宋体" w:eastAsia="宋体" w:hAnsi="Times New Roman" w:cs="宋体" w:hint="eastAsia"/>
          <w:kern w:val="0"/>
          <w:szCs w:val="21"/>
        </w:rPr>
        <w:t>（</w:t>
      </w:r>
      <w:r>
        <w:rPr>
          <w:rFonts w:ascii="宋体" w:eastAsia="宋体" w:hAnsi="Times New Roman" w:cs="宋体" w:hint="eastAsia"/>
          <w:spacing w:val="-5"/>
          <w:kern w:val="0"/>
          <w:szCs w:val="21"/>
        </w:rPr>
        <w:t>适用于经评审的最低投标价法</w:t>
      </w:r>
      <w:r>
        <w:rPr>
          <w:rFonts w:ascii="宋体" w:eastAsia="宋体" w:hAnsi="Times New Roman" w:cs="宋体" w:hint="eastAsia"/>
          <w:spacing w:val="-81"/>
          <w:kern w:val="0"/>
          <w:szCs w:val="21"/>
        </w:rPr>
        <w:t>）；</w:t>
      </w:r>
      <w:r>
        <w:rPr>
          <w:rFonts w:ascii="宋体" w:eastAsia="宋体" w:hAnsi="Times New Roman" w:cs="宋体"/>
          <w:kern w:val="0"/>
          <w:szCs w:val="21"/>
        </w:rPr>
        <w:t xml:space="preserve"> </w:t>
      </w:r>
    </w:p>
    <w:p w:rsidR="00255705" w:rsidRDefault="00BF5B9D" w:rsidP="00740FBF">
      <w:pPr>
        <w:numPr>
          <w:ilvl w:val="2"/>
          <w:numId w:val="10"/>
        </w:numPr>
        <w:tabs>
          <w:tab w:val="left" w:pos="1407"/>
        </w:tabs>
        <w:kinsoku w:val="0"/>
        <w:overflowPunct w:val="0"/>
        <w:autoSpaceDE w:val="0"/>
        <w:autoSpaceDN w:val="0"/>
        <w:adjustRightInd w:val="0"/>
        <w:spacing w:before="4"/>
        <w:ind w:leftChars="100" w:left="792" w:rightChars="-100" w:right="-210"/>
        <w:jc w:val="left"/>
        <w:rPr>
          <w:rFonts w:ascii="宋体" w:eastAsia="宋体" w:hAnsi="Times New Roman" w:cs="宋体"/>
          <w:spacing w:val="-5"/>
          <w:kern w:val="0"/>
          <w:szCs w:val="21"/>
        </w:rPr>
      </w:pPr>
      <w:r>
        <w:rPr>
          <w:rFonts w:ascii="宋体" w:eastAsia="宋体" w:hAnsi="Times New Roman" w:cs="宋体" w:hint="eastAsia"/>
          <w:spacing w:val="-5"/>
          <w:kern w:val="0"/>
          <w:szCs w:val="21"/>
        </w:rPr>
        <w:t>投标人的投标报价低于（不含）进入详细评审的有效报价的投标报价算术平均值的</w:t>
      </w:r>
      <w:r>
        <w:rPr>
          <w:rFonts w:ascii="宋体" w:eastAsia="宋体" w:hAnsi="Times New Roman" w:cs="宋体"/>
          <w:spacing w:val="-5"/>
          <w:kern w:val="0"/>
          <w:szCs w:val="21"/>
        </w:rPr>
        <w:t xml:space="preserve"> 95%</w:t>
      </w:r>
    </w:p>
    <w:p w:rsidR="00255705" w:rsidRDefault="00BF5B9D">
      <w:pPr>
        <w:tabs>
          <w:tab w:val="left" w:pos="1407"/>
        </w:tabs>
        <w:kinsoku w:val="0"/>
        <w:overflowPunct w:val="0"/>
        <w:autoSpaceDE w:val="0"/>
        <w:autoSpaceDN w:val="0"/>
        <w:adjustRightInd w:val="0"/>
        <w:spacing w:before="4"/>
        <w:ind w:leftChars="100" w:left="210" w:rightChars="-100" w:right="-210"/>
        <w:jc w:val="left"/>
        <w:rPr>
          <w:rFonts w:ascii="宋体" w:eastAsia="宋体" w:hAnsi="Times New Roman" w:cs="宋体"/>
          <w:spacing w:val="-5"/>
          <w:kern w:val="0"/>
          <w:szCs w:val="21"/>
        </w:rPr>
      </w:pPr>
      <w:r>
        <w:rPr>
          <w:rFonts w:ascii="宋体" w:eastAsia="宋体" w:hAnsi="Times New Roman" w:cs="宋体"/>
          <w:spacing w:val="-5"/>
          <w:kern w:val="0"/>
          <w:szCs w:val="21"/>
        </w:rPr>
        <w:t>2.</w:t>
      </w:r>
      <w:r>
        <w:rPr>
          <w:rFonts w:ascii="宋体" w:eastAsia="宋体" w:hAnsi="Times New Roman" w:cs="宋体" w:hint="eastAsia"/>
          <w:spacing w:val="-5"/>
          <w:kern w:val="0"/>
          <w:szCs w:val="21"/>
        </w:rPr>
        <w:t>评审组织工作</w:t>
      </w:r>
      <w:r>
        <w:rPr>
          <w:rFonts w:ascii="宋体" w:eastAsia="宋体" w:hAnsi="Times New Roman" w:cs="宋体"/>
          <w:spacing w:val="-5"/>
          <w:kern w:val="0"/>
          <w:szCs w:val="21"/>
        </w:rPr>
        <w:t xml:space="preserve"> </w:t>
      </w:r>
    </w:p>
    <w:p w:rsidR="00255705" w:rsidRDefault="00BF5B9D" w:rsidP="00740FBF">
      <w:pPr>
        <w:numPr>
          <w:ilvl w:val="2"/>
          <w:numId w:val="10"/>
        </w:numPr>
        <w:tabs>
          <w:tab w:val="left" w:pos="1407"/>
        </w:tabs>
        <w:kinsoku w:val="0"/>
        <w:overflowPunct w:val="0"/>
        <w:autoSpaceDE w:val="0"/>
        <w:autoSpaceDN w:val="0"/>
        <w:adjustRightInd w:val="0"/>
        <w:spacing w:before="4"/>
        <w:ind w:leftChars="100" w:left="792" w:rightChars="-100" w:right="-210"/>
        <w:jc w:val="left"/>
        <w:rPr>
          <w:rFonts w:ascii="宋体" w:eastAsia="宋体" w:hAnsi="Times New Roman" w:cs="宋体"/>
          <w:spacing w:val="-5"/>
          <w:kern w:val="0"/>
          <w:szCs w:val="21"/>
        </w:rPr>
      </w:pPr>
      <w:r>
        <w:rPr>
          <w:rFonts w:ascii="宋体" w:eastAsia="宋体" w:hAnsi="Times New Roman" w:cs="宋体"/>
          <w:spacing w:val="-5"/>
          <w:kern w:val="0"/>
          <w:szCs w:val="21"/>
        </w:rPr>
        <w:t xml:space="preserve">    </w:t>
      </w:r>
      <w:r>
        <w:rPr>
          <w:rFonts w:ascii="宋体" w:eastAsia="宋体" w:hAnsi="Times New Roman" w:cs="宋体" w:hint="eastAsia"/>
          <w:spacing w:val="-5"/>
          <w:kern w:val="0"/>
          <w:szCs w:val="21"/>
        </w:rPr>
        <w:t>由评标委员会经济类专家组织实施</w:t>
      </w:r>
    </w:p>
    <w:p w:rsidR="00255705" w:rsidRDefault="00BF5B9D">
      <w:pPr>
        <w:tabs>
          <w:tab w:val="left" w:pos="1407"/>
        </w:tabs>
        <w:kinsoku w:val="0"/>
        <w:overflowPunct w:val="0"/>
        <w:autoSpaceDE w:val="0"/>
        <w:autoSpaceDN w:val="0"/>
        <w:adjustRightInd w:val="0"/>
        <w:spacing w:before="4"/>
        <w:ind w:leftChars="100" w:left="210" w:rightChars="-100" w:right="-210"/>
        <w:jc w:val="left"/>
        <w:rPr>
          <w:rFonts w:ascii="宋体" w:eastAsia="宋体" w:hAnsi="Times New Roman" w:cs="宋体"/>
          <w:spacing w:val="-5"/>
          <w:kern w:val="0"/>
          <w:szCs w:val="21"/>
        </w:rPr>
      </w:pPr>
      <w:r>
        <w:rPr>
          <w:rFonts w:ascii="宋体" w:eastAsia="宋体" w:hAnsi="Times New Roman" w:cs="宋体"/>
          <w:spacing w:val="-5"/>
          <w:kern w:val="0"/>
          <w:szCs w:val="21"/>
        </w:rPr>
        <w:t>3.</w:t>
      </w:r>
      <w:r>
        <w:rPr>
          <w:rFonts w:ascii="宋体" w:eastAsia="宋体" w:hAnsi="Times New Roman" w:cs="宋体" w:hint="eastAsia"/>
          <w:spacing w:val="-5"/>
          <w:kern w:val="0"/>
          <w:szCs w:val="21"/>
        </w:rPr>
        <w:t>评审方法及标准</w:t>
      </w:r>
      <w:r>
        <w:rPr>
          <w:rFonts w:ascii="宋体" w:eastAsia="宋体" w:hAnsi="Times New Roman" w:cs="宋体"/>
          <w:spacing w:val="-5"/>
          <w:kern w:val="0"/>
          <w:szCs w:val="21"/>
        </w:rPr>
        <w:t xml:space="preserve"> </w:t>
      </w:r>
    </w:p>
    <w:p w:rsidR="00255705" w:rsidRDefault="00BF5B9D">
      <w:pPr>
        <w:kinsoku w:val="0"/>
        <w:overflowPunct w:val="0"/>
        <w:autoSpaceDE w:val="0"/>
        <w:autoSpaceDN w:val="0"/>
        <w:adjustRightInd w:val="0"/>
        <w:spacing w:line="340" w:lineRule="auto"/>
        <w:ind w:leftChars="100" w:left="210" w:rightChars="-100" w:right="-210" w:firstLine="422"/>
        <w:rPr>
          <w:rFonts w:ascii="宋体" w:eastAsia="宋体" w:hAnsi="Times New Roman" w:cs="宋体"/>
          <w:kern w:val="0"/>
          <w:szCs w:val="21"/>
        </w:rPr>
      </w:pPr>
      <w:r>
        <w:rPr>
          <w:rFonts w:ascii="宋体" w:eastAsia="宋体" w:hAnsi="Times New Roman" w:cs="宋体" w:hint="eastAsia"/>
          <w:spacing w:val="-4"/>
          <w:kern w:val="0"/>
          <w:szCs w:val="21"/>
        </w:rPr>
        <w:t>对低于进入详细评审的有效报价的投标报价算术平均值的</w:t>
      </w:r>
      <w:r>
        <w:rPr>
          <w:rFonts w:ascii="宋体" w:eastAsia="宋体" w:hAnsi="Times New Roman" w:cs="宋体"/>
          <w:spacing w:val="-4"/>
          <w:kern w:val="0"/>
          <w:szCs w:val="21"/>
        </w:rPr>
        <w:t xml:space="preserve"> </w:t>
      </w:r>
      <w:r>
        <w:rPr>
          <w:rFonts w:ascii="宋体" w:eastAsia="宋体" w:hAnsi="Times New Roman" w:cs="宋体"/>
          <w:kern w:val="0"/>
          <w:szCs w:val="21"/>
        </w:rPr>
        <w:t>95%</w:t>
      </w:r>
      <w:r>
        <w:rPr>
          <w:rFonts w:ascii="宋体" w:eastAsia="宋体" w:hAnsi="Times New Roman" w:cs="宋体" w:hint="eastAsia"/>
          <w:spacing w:val="-6"/>
          <w:kern w:val="0"/>
          <w:szCs w:val="21"/>
        </w:rPr>
        <w:t>的投标报价按照招标文件规定的重点评审</w:t>
      </w:r>
      <w:r>
        <w:rPr>
          <w:rFonts w:ascii="宋体" w:eastAsia="宋体" w:hAnsi="Times New Roman" w:cs="宋体" w:hint="eastAsia"/>
          <w:spacing w:val="-2"/>
          <w:kern w:val="0"/>
          <w:szCs w:val="21"/>
        </w:rPr>
        <w:t>的工程量清单综合单价</w:t>
      </w:r>
      <w:r>
        <w:rPr>
          <w:rFonts w:ascii="宋体" w:eastAsia="宋体" w:hAnsi="Times New Roman" w:cs="宋体" w:hint="eastAsia"/>
          <w:kern w:val="0"/>
          <w:szCs w:val="21"/>
        </w:rPr>
        <w:t>（</w:t>
      </w:r>
      <w:r>
        <w:rPr>
          <w:rFonts w:ascii="宋体" w:eastAsia="宋体" w:hAnsi="Times New Roman" w:cs="宋体" w:hint="eastAsia"/>
          <w:spacing w:val="-4"/>
          <w:kern w:val="0"/>
          <w:szCs w:val="21"/>
        </w:rPr>
        <w:t>含能计量的措施项目</w:t>
      </w:r>
      <w:r>
        <w:rPr>
          <w:rFonts w:ascii="宋体" w:eastAsia="宋体" w:hAnsi="Times New Roman" w:cs="宋体" w:hint="eastAsia"/>
          <w:kern w:val="0"/>
          <w:szCs w:val="21"/>
        </w:rPr>
        <w:t>）</w:t>
      </w:r>
      <w:r>
        <w:rPr>
          <w:rFonts w:ascii="宋体" w:eastAsia="宋体" w:hAnsi="Times New Roman" w:cs="宋体" w:hint="eastAsia"/>
          <w:spacing w:val="-3"/>
          <w:kern w:val="0"/>
          <w:szCs w:val="21"/>
        </w:rPr>
        <w:t>和材料、设备单价</w:t>
      </w:r>
      <w:r>
        <w:rPr>
          <w:rFonts w:ascii="宋体" w:eastAsia="宋体" w:hAnsi="Times New Roman" w:cs="宋体" w:hint="eastAsia"/>
          <w:kern w:val="0"/>
          <w:szCs w:val="21"/>
        </w:rPr>
        <w:t>（</w:t>
      </w:r>
      <w:r>
        <w:rPr>
          <w:rFonts w:ascii="宋体" w:eastAsia="宋体" w:hAnsi="Times New Roman" w:cs="宋体" w:hint="eastAsia"/>
          <w:spacing w:val="-4"/>
          <w:kern w:val="0"/>
          <w:szCs w:val="21"/>
        </w:rPr>
        <w:t>以下简称“重点评审单价”</w:t>
      </w:r>
      <w:r>
        <w:rPr>
          <w:rFonts w:ascii="宋体" w:eastAsia="宋体" w:hAnsi="Times New Roman" w:cs="宋体" w:hint="eastAsia"/>
          <w:spacing w:val="-3"/>
          <w:kern w:val="0"/>
          <w:szCs w:val="21"/>
        </w:rPr>
        <w:t>）</w:t>
      </w:r>
      <w:r>
        <w:rPr>
          <w:rFonts w:ascii="宋体" w:eastAsia="宋体" w:hAnsi="Times New Roman" w:cs="宋体" w:hint="eastAsia"/>
          <w:spacing w:val="-2"/>
          <w:kern w:val="0"/>
          <w:szCs w:val="21"/>
        </w:rPr>
        <w:t>的评审标</w:t>
      </w:r>
      <w:r>
        <w:rPr>
          <w:rFonts w:ascii="宋体" w:eastAsia="宋体" w:hAnsi="Times New Roman" w:cs="宋体" w:hint="eastAsia"/>
          <w:spacing w:val="-4"/>
          <w:kern w:val="0"/>
          <w:szCs w:val="21"/>
        </w:rPr>
        <w:t>准进行评审。</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65" w:lineRule="exact"/>
        <w:ind w:leftChars="100" w:left="210" w:rightChars="-100" w:right="-210"/>
        <w:jc w:val="left"/>
        <w:rPr>
          <w:rFonts w:ascii="宋体" w:eastAsia="宋体" w:hAnsi="Times New Roman" w:cs="宋体"/>
          <w:kern w:val="0"/>
          <w:szCs w:val="21"/>
        </w:rPr>
      </w:pPr>
      <w:r>
        <w:rPr>
          <w:rFonts w:ascii="宋体" w:eastAsia="宋体" w:hAnsi="Times New Roman" w:cs="宋体" w:hint="eastAsia"/>
          <w:kern w:val="0"/>
          <w:szCs w:val="21"/>
        </w:rPr>
        <w:t>重点评审单价评审标准如下：</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110" w:line="338" w:lineRule="auto"/>
        <w:ind w:leftChars="100" w:left="417" w:rightChars="-100" w:right="-210" w:hanging="207"/>
        <w:jc w:val="left"/>
        <w:rPr>
          <w:rFonts w:ascii="宋体" w:eastAsia="宋体" w:hAnsi="Times New Roman" w:cs="宋体"/>
          <w:color w:val="000000"/>
          <w:kern w:val="0"/>
          <w:szCs w:val="21"/>
        </w:rPr>
      </w:pPr>
      <w:r>
        <w:rPr>
          <w:rFonts w:ascii="宋体" w:eastAsia="宋体" w:hAnsi="Times New Roman" w:cs="宋体" w:hint="eastAsia"/>
          <w:kern w:val="0"/>
          <w:szCs w:val="21"/>
        </w:rPr>
        <w:t>（一）</w:t>
      </w:r>
      <w:r>
        <w:rPr>
          <w:rFonts w:ascii="宋体" w:eastAsia="宋体" w:hAnsi="Times New Roman" w:cs="宋体" w:hint="eastAsia"/>
          <w:spacing w:val="-5"/>
          <w:kern w:val="0"/>
          <w:szCs w:val="21"/>
        </w:rPr>
        <w:t>房屋建筑总承包工程为最高投标限价的</w:t>
      </w:r>
      <w:r>
        <w:rPr>
          <w:rFonts w:ascii="宋体" w:eastAsia="宋体" w:hAnsi="Times New Roman" w:cs="宋体"/>
          <w:color w:val="0000FF"/>
          <w:kern w:val="0"/>
          <w:szCs w:val="21"/>
        </w:rPr>
        <w:t>/</w:t>
      </w:r>
      <w:r>
        <w:rPr>
          <w:rFonts w:ascii="宋体" w:eastAsia="宋体" w:hAnsi="Times New Roman" w:cs="宋体" w:hint="eastAsia"/>
          <w:color w:val="000000"/>
          <w:kern w:val="0"/>
          <w:szCs w:val="21"/>
        </w:rPr>
        <w:t>（</w:t>
      </w:r>
      <w:r>
        <w:rPr>
          <w:rFonts w:ascii="宋体" w:eastAsia="宋体" w:hAnsi="Times New Roman" w:cs="宋体"/>
          <w:color w:val="000000"/>
          <w:kern w:val="0"/>
          <w:szCs w:val="21"/>
        </w:rPr>
        <w:t>90</w:t>
      </w:r>
      <w:r>
        <w:rPr>
          <w:rFonts w:ascii="宋体" w:eastAsia="宋体" w:hAnsi="Times New Roman" w:cs="宋体"/>
          <w:color w:val="000000"/>
          <w:spacing w:val="-10"/>
          <w:kern w:val="0"/>
          <w:szCs w:val="21"/>
        </w:rPr>
        <w:t>%</w:t>
      </w:r>
      <w:r>
        <w:rPr>
          <w:rFonts w:ascii="宋体" w:eastAsia="宋体" w:hAnsi="Times New Roman" w:cs="宋体" w:hint="eastAsia"/>
          <w:color w:val="000000"/>
          <w:spacing w:val="-10"/>
          <w:kern w:val="0"/>
          <w:szCs w:val="21"/>
        </w:rPr>
        <w:t>以上</w:t>
      </w:r>
      <w:r>
        <w:rPr>
          <w:rFonts w:ascii="宋体" w:eastAsia="宋体" w:hAnsi="Times New Roman" w:cs="宋体"/>
          <w:color w:val="000000"/>
          <w:spacing w:val="-10"/>
          <w:kern w:val="0"/>
          <w:szCs w:val="21"/>
        </w:rPr>
        <w:t xml:space="preserve"> </w:t>
      </w:r>
      <w:r>
        <w:rPr>
          <w:rFonts w:ascii="宋体" w:eastAsia="宋体" w:hAnsi="Times New Roman" w:cs="宋体"/>
          <w:color w:val="000000"/>
          <w:kern w:val="0"/>
          <w:szCs w:val="21"/>
        </w:rPr>
        <w:t>92%</w:t>
      </w:r>
      <w:r>
        <w:rPr>
          <w:rFonts w:ascii="宋体" w:eastAsia="宋体" w:hAnsi="Times New Roman" w:cs="宋体" w:hint="eastAsia"/>
          <w:color w:val="000000"/>
          <w:spacing w:val="-5"/>
          <w:kern w:val="0"/>
          <w:szCs w:val="21"/>
        </w:rPr>
        <w:t>以下，具体取值由招标人明确，下同</w:t>
      </w:r>
      <w:r>
        <w:rPr>
          <w:rFonts w:ascii="宋体" w:eastAsia="宋体" w:hAnsi="Times New Roman" w:cs="宋体" w:hint="eastAsia"/>
          <w:color w:val="000000"/>
          <w:spacing w:val="-4"/>
          <w:kern w:val="0"/>
          <w:szCs w:val="21"/>
        </w:rPr>
        <w:t>）；</w:t>
      </w:r>
      <w:r>
        <w:rPr>
          <w:rFonts w:ascii="宋体" w:eastAsia="宋体" w:hAnsi="Times New Roman" w:cs="宋体"/>
          <w:color w:val="000000"/>
          <w:spacing w:val="-4"/>
          <w:kern w:val="0"/>
          <w:szCs w:val="21"/>
        </w:rPr>
        <w:t xml:space="preserve"> </w:t>
      </w:r>
      <w:r>
        <w:rPr>
          <w:rFonts w:ascii="宋体" w:eastAsia="宋体" w:hAnsi="Times New Roman" w:cs="宋体" w:hint="eastAsia"/>
          <w:color w:val="000000"/>
          <w:spacing w:val="-5"/>
          <w:kern w:val="0"/>
          <w:szCs w:val="21"/>
        </w:rPr>
        <w:t>含有装配式建筑的，房屋建筑总承包工程为最高投标限价的</w:t>
      </w:r>
      <w:r>
        <w:rPr>
          <w:rFonts w:ascii="宋体" w:eastAsia="宋体" w:hAnsi="Times New Roman" w:cs="宋体"/>
          <w:color w:val="0000FF"/>
          <w:kern w:val="0"/>
          <w:szCs w:val="21"/>
        </w:rPr>
        <w:t>/</w:t>
      </w:r>
      <w:r>
        <w:rPr>
          <w:rFonts w:ascii="宋体" w:eastAsia="宋体" w:hAnsi="Times New Roman" w:cs="宋体" w:hint="eastAsia"/>
          <w:color w:val="000000"/>
          <w:kern w:val="0"/>
          <w:szCs w:val="21"/>
        </w:rPr>
        <w:t>（</w:t>
      </w:r>
      <w:r>
        <w:rPr>
          <w:rFonts w:ascii="宋体" w:eastAsia="宋体" w:hAnsi="Times New Roman" w:cs="宋体"/>
          <w:color w:val="000000"/>
          <w:kern w:val="0"/>
          <w:szCs w:val="21"/>
        </w:rPr>
        <w:t>92</w:t>
      </w:r>
      <w:r>
        <w:rPr>
          <w:rFonts w:ascii="宋体" w:eastAsia="宋体" w:hAnsi="Times New Roman" w:cs="宋体"/>
          <w:color w:val="000000"/>
          <w:spacing w:val="-13"/>
          <w:kern w:val="0"/>
          <w:szCs w:val="21"/>
        </w:rPr>
        <w:t>%</w:t>
      </w:r>
      <w:r>
        <w:rPr>
          <w:rFonts w:ascii="宋体" w:eastAsia="宋体" w:hAnsi="Times New Roman" w:cs="宋体" w:hint="eastAsia"/>
          <w:color w:val="000000"/>
          <w:spacing w:val="-13"/>
          <w:kern w:val="0"/>
          <w:szCs w:val="21"/>
        </w:rPr>
        <w:t>以上</w:t>
      </w:r>
      <w:r>
        <w:rPr>
          <w:rFonts w:ascii="宋体" w:eastAsia="宋体" w:hAnsi="Times New Roman" w:cs="宋体"/>
          <w:color w:val="000000"/>
          <w:spacing w:val="-13"/>
          <w:kern w:val="0"/>
          <w:szCs w:val="21"/>
        </w:rPr>
        <w:t xml:space="preserve"> </w:t>
      </w:r>
      <w:r>
        <w:rPr>
          <w:rFonts w:ascii="宋体" w:eastAsia="宋体" w:hAnsi="Times New Roman" w:cs="宋体"/>
          <w:color w:val="000000"/>
          <w:kern w:val="0"/>
          <w:szCs w:val="21"/>
        </w:rPr>
        <w:t>94%</w:t>
      </w:r>
      <w:r>
        <w:rPr>
          <w:rFonts w:ascii="宋体" w:eastAsia="宋体" w:hAnsi="Times New Roman" w:cs="宋体" w:hint="eastAsia"/>
          <w:color w:val="000000"/>
          <w:kern w:val="0"/>
          <w:szCs w:val="21"/>
        </w:rPr>
        <w:t>以下</w:t>
      </w:r>
      <w:r>
        <w:rPr>
          <w:rFonts w:ascii="宋体" w:eastAsia="宋体" w:hAnsi="Times New Roman" w:cs="宋体" w:hint="eastAsia"/>
          <w:color w:val="000000"/>
          <w:spacing w:val="-5"/>
          <w:kern w:val="0"/>
          <w:szCs w:val="21"/>
        </w:rPr>
        <w:t>）；</w:t>
      </w:r>
    </w:p>
    <w:p w:rsidR="00255705" w:rsidRDefault="00BF5B9D">
      <w:pPr>
        <w:kinsoku w:val="0"/>
        <w:overflowPunct w:val="0"/>
        <w:autoSpaceDE w:val="0"/>
        <w:autoSpaceDN w:val="0"/>
        <w:adjustRightInd w:val="0"/>
        <w:ind w:leftChars="100" w:left="210" w:rightChars="-100" w:right="-210"/>
        <w:jc w:val="left"/>
        <w:rPr>
          <w:rFonts w:ascii="宋体" w:eastAsia="宋体" w:hAnsi="Times New Roman" w:cs="宋体"/>
          <w:b/>
          <w:color w:val="000000"/>
          <w:kern w:val="0"/>
          <w:szCs w:val="21"/>
        </w:rPr>
      </w:pPr>
      <w:r>
        <w:rPr>
          <w:rFonts w:ascii="宋体" w:eastAsia="宋体" w:hAnsi="Times New Roman" w:cs="宋体" w:hint="eastAsia"/>
          <w:b/>
          <w:kern w:val="0"/>
          <w:szCs w:val="21"/>
        </w:rPr>
        <w:t>（二）市政基础设施总承包工程（轨道交通工程除外）为最高投标限价的</w:t>
      </w:r>
      <w:r>
        <w:rPr>
          <w:rFonts w:ascii="宋体" w:eastAsia="宋体" w:hAnsi="Times New Roman" w:cs="宋体"/>
          <w:b/>
          <w:color w:val="000000"/>
          <w:kern w:val="0"/>
          <w:szCs w:val="21"/>
        </w:rPr>
        <w:t>87%</w:t>
      </w:r>
      <w:r>
        <w:rPr>
          <w:rFonts w:ascii="宋体" w:eastAsia="宋体" w:hAnsi="Times New Roman" w:cs="宋体" w:hint="eastAsia"/>
          <w:b/>
          <w:color w:val="000000"/>
          <w:kern w:val="0"/>
          <w:szCs w:val="21"/>
        </w:rPr>
        <w:t>（</w:t>
      </w:r>
      <w:r>
        <w:rPr>
          <w:rFonts w:ascii="宋体" w:eastAsia="宋体" w:hAnsi="Times New Roman" w:cs="宋体"/>
          <w:b/>
          <w:color w:val="000000"/>
          <w:kern w:val="0"/>
          <w:szCs w:val="21"/>
        </w:rPr>
        <w:t>85%</w:t>
      </w:r>
      <w:r>
        <w:rPr>
          <w:rFonts w:ascii="宋体" w:eastAsia="宋体" w:hAnsi="Times New Roman" w:cs="宋体" w:hint="eastAsia"/>
          <w:b/>
          <w:color w:val="000000"/>
          <w:kern w:val="0"/>
          <w:szCs w:val="21"/>
        </w:rPr>
        <w:t>以上</w:t>
      </w:r>
      <w:r>
        <w:rPr>
          <w:rFonts w:ascii="宋体" w:eastAsia="宋体" w:hAnsi="Times New Roman" w:cs="宋体"/>
          <w:b/>
          <w:color w:val="000000"/>
          <w:kern w:val="0"/>
          <w:szCs w:val="21"/>
        </w:rPr>
        <w:t xml:space="preserve"> 87%</w:t>
      </w:r>
      <w:r>
        <w:rPr>
          <w:rFonts w:ascii="宋体" w:eastAsia="宋体" w:hAnsi="Times New Roman" w:cs="宋体" w:hint="eastAsia"/>
          <w:b/>
          <w:color w:val="000000"/>
          <w:kern w:val="0"/>
          <w:szCs w:val="21"/>
        </w:rPr>
        <w:t>以下）；</w:t>
      </w:r>
      <w:r>
        <w:rPr>
          <w:rFonts w:ascii="宋体" w:eastAsia="宋体" w:hAnsi="Times New Roman" w:cs="宋体"/>
          <w:b/>
          <w:color w:val="000000"/>
          <w:kern w:val="0"/>
          <w:szCs w:val="21"/>
        </w:rPr>
        <w:t xml:space="preserve"> </w:t>
      </w:r>
    </w:p>
    <w:p w:rsidR="00255705" w:rsidRDefault="00BF5B9D">
      <w:pPr>
        <w:kinsoku w:val="0"/>
        <w:overflowPunct w:val="0"/>
        <w:autoSpaceDE w:val="0"/>
        <w:autoSpaceDN w:val="0"/>
        <w:adjustRightInd w:val="0"/>
        <w:spacing w:before="115"/>
        <w:ind w:leftChars="100" w:left="210" w:rightChars="-100" w:right="-210"/>
        <w:jc w:val="left"/>
        <w:rPr>
          <w:rFonts w:ascii="宋体" w:eastAsia="宋体" w:hAnsi="Times New Roman" w:cs="宋体"/>
          <w:color w:val="000000"/>
          <w:kern w:val="0"/>
          <w:szCs w:val="21"/>
        </w:rPr>
      </w:pPr>
      <w:r>
        <w:rPr>
          <w:rFonts w:ascii="宋体" w:eastAsia="宋体" w:hAnsi="Times New Roman" w:cs="宋体" w:hint="eastAsia"/>
          <w:kern w:val="0"/>
          <w:szCs w:val="21"/>
        </w:rPr>
        <w:t>（三）轨道交通工程为最高投标限价的</w:t>
      </w:r>
      <w:r>
        <w:rPr>
          <w:rFonts w:ascii="宋体" w:eastAsia="宋体" w:hAnsi="Times New Roman" w:cs="宋体"/>
          <w:color w:val="0000FF"/>
          <w:kern w:val="0"/>
          <w:szCs w:val="21"/>
        </w:rPr>
        <w:t>/</w:t>
      </w:r>
      <w:r>
        <w:rPr>
          <w:rFonts w:ascii="宋体" w:eastAsia="宋体" w:hAnsi="Times New Roman" w:cs="宋体" w:hint="eastAsia"/>
          <w:color w:val="000000"/>
          <w:kern w:val="0"/>
          <w:szCs w:val="21"/>
        </w:rPr>
        <w:t>（</w:t>
      </w:r>
      <w:r>
        <w:rPr>
          <w:rFonts w:ascii="宋体" w:eastAsia="宋体" w:hAnsi="Times New Roman" w:cs="宋体"/>
          <w:color w:val="000000"/>
          <w:kern w:val="0"/>
          <w:szCs w:val="21"/>
        </w:rPr>
        <w:t>88%</w:t>
      </w:r>
      <w:r>
        <w:rPr>
          <w:rFonts w:ascii="宋体" w:eastAsia="宋体" w:hAnsi="Times New Roman" w:cs="宋体" w:hint="eastAsia"/>
          <w:color w:val="000000"/>
          <w:kern w:val="0"/>
          <w:szCs w:val="21"/>
        </w:rPr>
        <w:t>以上</w:t>
      </w:r>
      <w:r>
        <w:rPr>
          <w:rFonts w:ascii="宋体" w:eastAsia="宋体" w:hAnsi="Times New Roman" w:cs="宋体"/>
          <w:color w:val="000000"/>
          <w:kern w:val="0"/>
          <w:szCs w:val="21"/>
        </w:rPr>
        <w:t xml:space="preserve"> 90%</w:t>
      </w:r>
      <w:r>
        <w:rPr>
          <w:rFonts w:ascii="宋体" w:eastAsia="宋体" w:hAnsi="Times New Roman" w:cs="宋体" w:hint="eastAsia"/>
          <w:color w:val="000000"/>
          <w:kern w:val="0"/>
          <w:szCs w:val="21"/>
        </w:rPr>
        <w:t>以下）；</w:t>
      </w:r>
      <w:r>
        <w:rPr>
          <w:rFonts w:ascii="宋体" w:eastAsia="宋体" w:hAnsi="Times New Roman" w:cs="宋体"/>
          <w:color w:val="000000"/>
          <w:kern w:val="0"/>
          <w:szCs w:val="21"/>
        </w:rPr>
        <w:t xml:space="preserve"> </w:t>
      </w:r>
    </w:p>
    <w:p w:rsidR="00255705" w:rsidRDefault="00BF5B9D">
      <w:pPr>
        <w:kinsoku w:val="0"/>
        <w:overflowPunct w:val="0"/>
        <w:autoSpaceDE w:val="0"/>
        <w:autoSpaceDN w:val="0"/>
        <w:adjustRightInd w:val="0"/>
        <w:spacing w:before="110"/>
        <w:ind w:leftChars="100" w:left="210" w:rightChars="-100" w:right="-210"/>
        <w:jc w:val="left"/>
        <w:rPr>
          <w:rFonts w:ascii="宋体" w:eastAsia="宋体" w:hAnsi="Times New Roman" w:cs="宋体"/>
          <w:color w:val="000000"/>
          <w:kern w:val="0"/>
          <w:szCs w:val="21"/>
        </w:rPr>
      </w:pPr>
      <w:r>
        <w:rPr>
          <w:rFonts w:ascii="宋体" w:eastAsia="宋体" w:hAnsi="Times New Roman" w:cs="宋体" w:hint="eastAsia"/>
          <w:kern w:val="0"/>
          <w:szCs w:val="21"/>
        </w:rPr>
        <w:t>（四）单独招标的装饰装修工程为最高投标限价的</w:t>
      </w:r>
      <w:r>
        <w:rPr>
          <w:rFonts w:ascii="宋体" w:eastAsia="宋体" w:hAnsi="Times New Roman" w:cs="宋体"/>
          <w:color w:val="0000FF"/>
          <w:kern w:val="0"/>
          <w:szCs w:val="21"/>
        </w:rPr>
        <w:t>/</w:t>
      </w:r>
      <w:r>
        <w:rPr>
          <w:rFonts w:ascii="宋体" w:eastAsia="宋体" w:hAnsi="Times New Roman" w:cs="宋体" w:hint="eastAsia"/>
          <w:color w:val="000000"/>
          <w:kern w:val="0"/>
          <w:szCs w:val="21"/>
        </w:rPr>
        <w:t>（</w:t>
      </w:r>
      <w:r>
        <w:rPr>
          <w:rFonts w:ascii="宋体" w:eastAsia="宋体" w:hAnsi="Times New Roman" w:cs="宋体"/>
          <w:color w:val="000000"/>
          <w:kern w:val="0"/>
          <w:szCs w:val="21"/>
        </w:rPr>
        <w:t>92%</w:t>
      </w:r>
      <w:r>
        <w:rPr>
          <w:rFonts w:ascii="宋体" w:eastAsia="宋体" w:hAnsi="Times New Roman" w:cs="宋体" w:hint="eastAsia"/>
          <w:color w:val="000000"/>
          <w:kern w:val="0"/>
          <w:szCs w:val="21"/>
        </w:rPr>
        <w:t>以上</w:t>
      </w:r>
      <w:r>
        <w:rPr>
          <w:rFonts w:ascii="宋体" w:eastAsia="宋体" w:hAnsi="Times New Roman" w:cs="宋体"/>
          <w:color w:val="000000"/>
          <w:kern w:val="0"/>
          <w:szCs w:val="21"/>
        </w:rPr>
        <w:t xml:space="preserve"> 94%</w:t>
      </w:r>
      <w:r>
        <w:rPr>
          <w:rFonts w:ascii="宋体" w:eastAsia="宋体" w:hAnsi="Times New Roman" w:cs="宋体" w:hint="eastAsia"/>
          <w:color w:val="000000"/>
          <w:kern w:val="0"/>
          <w:szCs w:val="21"/>
        </w:rPr>
        <w:t>以下）；</w:t>
      </w:r>
      <w:r>
        <w:rPr>
          <w:rFonts w:ascii="宋体" w:eastAsia="宋体" w:hAnsi="Times New Roman" w:cs="宋体"/>
          <w:color w:val="000000"/>
          <w:kern w:val="0"/>
          <w:szCs w:val="21"/>
        </w:rPr>
        <w:t xml:space="preserve"> </w:t>
      </w:r>
    </w:p>
    <w:p w:rsidR="00255705" w:rsidRDefault="00BF5B9D">
      <w:pPr>
        <w:kinsoku w:val="0"/>
        <w:overflowPunct w:val="0"/>
        <w:autoSpaceDE w:val="0"/>
        <w:autoSpaceDN w:val="0"/>
        <w:adjustRightInd w:val="0"/>
        <w:spacing w:before="111"/>
        <w:ind w:leftChars="100" w:left="210" w:rightChars="-100" w:right="-210"/>
        <w:jc w:val="left"/>
        <w:rPr>
          <w:rFonts w:ascii="宋体" w:eastAsia="宋体" w:hAnsi="Times New Roman" w:cs="宋体"/>
          <w:kern w:val="0"/>
          <w:szCs w:val="21"/>
        </w:rPr>
      </w:pPr>
      <w:r>
        <w:rPr>
          <w:rFonts w:ascii="宋体" w:eastAsia="宋体" w:hAnsi="Times New Roman" w:cs="宋体" w:hint="eastAsia"/>
          <w:kern w:val="0"/>
          <w:szCs w:val="21"/>
        </w:rPr>
        <w:t>（五）单独招标的园林景观绿化工程、仿古建筑工程为最高投标限价的/（</w:t>
      </w:r>
      <w:r>
        <w:rPr>
          <w:rFonts w:ascii="宋体" w:eastAsia="宋体" w:hAnsi="Times New Roman" w:cs="宋体"/>
          <w:kern w:val="0"/>
          <w:szCs w:val="21"/>
        </w:rPr>
        <w:t>88%</w:t>
      </w:r>
      <w:r>
        <w:rPr>
          <w:rFonts w:ascii="宋体" w:eastAsia="宋体" w:hAnsi="Times New Roman" w:cs="宋体" w:hint="eastAsia"/>
          <w:kern w:val="0"/>
          <w:szCs w:val="21"/>
        </w:rPr>
        <w:t>以上</w:t>
      </w:r>
      <w:r>
        <w:rPr>
          <w:rFonts w:ascii="宋体" w:eastAsia="宋体" w:hAnsi="Times New Roman" w:cs="宋体"/>
          <w:kern w:val="0"/>
          <w:szCs w:val="21"/>
        </w:rPr>
        <w:t xml:space="preserve"> 90%</w:t>
      </w:r>
      <w:r>
        <w:rPr>
          <w:rFonts w:ascii="宋体" w:eastAsia="宋体" w:hAnsi="Times New Roman" w:cs="宋体" w:hint="eastAsia"/>
          <w:kern w:val="0"/>
          <w:szCs w:val="21"/>
        </w:rPr>
        <w:t>以下）；</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110" w:line="338" w:lineRule="auto"/>
        <w:ind w:leftChars="100" w:left="210" w:rightChars="-100" w:right="-210"/>
        <w:jc w:val="left"/>
        <w:rPr>
          <w:rFonts w:ascii="宋体" w:eastAsia="宋体" w:hAnsi="Times New Roman" w:cs="宋体"/>
          <w:color w:val="000000"/>
          <w:kern w:val="0"/>
          <w:szCs w:val="21"/>
        </w:rPr>
      </w:pPr>
      <w:r>
        <w:rPr>
          <w:rFonts w:ascii="宋体" w:eastAsia="宋体" w:hAnsi="Times New Roman" w:cs="宋体" w:hint="eastAsia"/>
          <w:kern w:val="0"/>
          <w:szCs w:val="21"/>
        </w:rPr>
        <w:t>（六）单独招标的安装工程为最高投标限价的</w:t>
      </w:r>
      <w:r>
        <w:rPr>
          <w:rFonts w:ascii="宋体" w:eastAsia="宋体" w:hAnsi="Times New Roman" w:cs="宋体"/>
          <w:color w:val="0000FF"/>
          <w:kern w:val="0"/>
          <w:szCs w:val="21"/>
        </w:rPr>
        <w:t>/</w:t>
      </w:r>
      <w:r>
        <w:rPr>
          <w:rFonts w:ascii="宋体" w:eastAsia="宋体" w:hAnsi="Times New Roman" w:cs="宋体" w:hint="eastAsia"/>
          <w:color w:val="000000"/>
          <w:kern w:val="0"/>
          <w:szCs w:val="21"/>
        </w:rPr>
        <w:t>（</w:t>
      </w:r>
      <w:r>
        <w:rPr>
          <w:rFonts w:ascii="宋体" w:eastAsia="宋体" w:hAnsi="Times New Roman" w:cs="宋体"/>
          <w:color w:val="000000"/>
          <w:kern w:val="0"/>
          <w:szCs w:val="21"/>
        </w:rPr>
        <w:t>90%</w:t>
      </w:r>
      <w:r>
        <w:rPr>
          <w:rFonts w:ascii="宋体" w:eastAsia="宋体" w:hAnsi="Times New Roman" w:cs="宋体" w:hint="eastAsia"/>
          <w:color w:val="000000"/>
          <w:kern w:val="0"/>
          <w:szCs w:val="21"/>
        </w:rPr>
        <w:t>以上</w:t>
      </w:r>
      <w:r>
        <w:rPr>
          <w:rFonts w:ascii="宋体" w:eastAsia="宋体" w:hAnsi="Times New Roman" w:cs="宋体"/>
          <w:color w:val="000000"/>
          <w:kern w:val="0"/>
          <w:szCs w:val="21"/>
        </w:rPr>
        <w:t xml:space="preserve"> 92%</w:t>
      </w:r>
      <w:r>
        <w:rPr>
          <w:rFonts w:ascii="宋体" w:eastAsia="宋体" w:hAnsi="Times New Roman" w:cs="宋体" w:hint="eastAsia"/>
          <w:color w:val="000000"/>
          <w:kern w:val="0"/>
          <w:szCs w:val="21"/>
        </w:rPr>
        <w:t>以下）。</w:t>
      </w:r>
    </w:p>
    <w:p w:rsidR="00255705" w:rsidRDefault="00BF5B9D">
      <w:pPr>
        <w:kinsoku w:val="0"/>
        <w:overflowPunct w:val="0"/>
        <w:autoSpaceDE w:val="0"/>
        <w:autoSpaceDN w:val="0"/>
        <w:adjustRightInd w:val="0"/>
        <w:spacing w:before="110" w:line="338" w:lineRule="auto"/>
        <w:ind w:leftChars="100" w:left="210" w:rightChars="-100" w:right="-210"/>
        <w:jc w:val="left"/>
        <w:rPr>
          <w:rFonts w:ascii="宋体" w:eastAsia="宋体" w:hAnsi="Times New Roman" w:cs="宋体"/>
          <w:color w:val="000000"/>
          <w:kern w:val="0"/>
          <w:szCs w:val="21"/>
        </w:rPr>
      </w:pPr>
      <w:r>
        <w:rPr>
          <w:rFonts w:ascii="宋体" w:eastAsia="宋体" w:hAnsi="Times New Roman" w:cs="宋体"/>
          <w:color w:val="000000"/>
          <w:kern w:val="0"/>
          <w:szCs w:val="21"/>
        </w:rPr>
        <w:t>4.</w:t>
      </w:r>
      <w:r>
        <w:rPr>
          <w:rFonts w:ascii="宋体" w:eastAsia="宋体" w:hAnsi="Times New Roman" w:cs="宋体" w:hint="eastAsia"/>
          <w:color w:val="000000"/>
          <w:kern w:val="0"/>
          <w:szCs w:val="21"/>
        </w:rPr>
        <w:t>低于投标成本报价竞争行为的确认</w:t>
      </w:r>
      <w:r>
        <w:rPr>
          <w:rFonts w:ascii="宋体" w:eastAsia="宋体" w:hAnsi="Times New Roman" w:cs="宋体"/>
          <w:color w:val="000000"/>
          <w:kern w:val="0"/>
          <w:szCs w:val="21"/>
        </w:rPr>
        <w:t xml:space="preserve"> </w:t>
      </w:r>
    </w:p>
    <w:p w:rsidR="00255705" w:rsidRDefault="00BF5B9D">
      <w:pPr>
        <w:kinsoku w:val="0"/>
        <w:overflowPunct w:val="0"/>
        <w:autoSpaceDE w:val="0"/>
        <w:autoSpaceDN w:val="0"/>
        <w:adjustRightInd w:val="0"/>
        <w:spacing w:line="343" w:lineRule="auto"/>
        <w:ind w:leftChars="100" w:left="210" w:rightChars="-100" w:right="-210" w:firstLine="422"/>
        <w:jc w:val="left"/>
        <w:rPr>
          <w:rFonts w:ascii="宋体" w:eastAsia="宋体" w:hAnsi="Times New Roman" w:cs="宋体"/>
          <w:kern w:val="0"/>
          <w:szCs w:val="21"/>
        </w:rPr>
      </w:pPr>
      <w:r>
        <w:rPr>
          <w:rFonts w:ascii="宋体" w:eastAsia="宋体" w:hAnsi="Times New Roman" w:cs="宋体" w:hint="eastAsia"/>
          <w:kern w:val="0"/>
          <w:szCs w:val="21"/>
        </w:rPr>
        <w:t>（一）</w:t>
      </w:r>
      <w:r>
        <w:rPr>
          <w:rFonts w:ascii="宋体" w:eastAsia="宋体" w:hAnsi="Times New Roman" w:cs="宋体" w:hint="eastAsia"/>
          <w:spacing w:val="-6"/>
          <w:kern w:val="0"/>
          <w:szCs w:val="21"/>
        </w:rPr>
        <w:t>重点评审单价中，任意一项低于评审标准的，应当认定该投标人以低于成本报价竞争，否决其投</w:t>
      </w:r>
      <w:r>
        <w:rPr>
          <w:rFonts w:ascii="宋体" w:eastAsia="宋体" w:hAnsi="Times New Roman" w:cs="宋体" w:hint="eastAsia"/>
          <w:spacing w:val="-3"/>
          <w:kern w:val="0"/>
          <w:szCs w:val="21"/>
        </w:rPr>
        <w:t>标。</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338" w:lineRule="auto"/>
        <w:ind w:leftChars="100" w:left="210" w:rightChars="-100" w:right="-210" w:firstLine="422"/>
        <w:jc w:val="left"/>
        <w:rPr>
          <w:rFonts w:ascii="宋体" w:eastAsia="宋体" w:hAnsi="Times New Roman" w:cs="宋体"/>
          <w:kern w:val="0"/>
          <w:szCs w:val="21"/>
        </w:rPr>
      </w:pPr>
      <w:r>
        <w:rPr>
          <w:rFonts w:ascii="宋体" w:eastAsia="宋体" w:hAnsi="Times New Roman" w:cs="宋体" w:hint="eastAsia"/>
          <w:kern w:val="0"/>
          <w:szCs w:val="21"/>
        </w:rPr>
        <w:t>（二）采用综合评估法I评标的，投标报价小于基准价</w:t>
      </w:r>
      <w:r>
        <w:rPr>
          <w:rFonts w:ascii="宋体" w:eastAsia="宋体" w:hAnsi="Times New Roman" w:cs="宋体"/>
          <w:kern w:val="0"/>
          <w:szCs w:val="21"/>
        </w:rPr>
        <w:t xml:space="preserve"> 92%</w:t>
      </w:r>
      <w:r>
        <w:rPr>
          <w:rFonts w:ascii="宋体" w:eastAsia="宋体" w:hAnsi="Times New Roman" w:cs="宋体" w:hint="eastAsia"/>
          <w:kern w:val="0"/>
          <w:szCs w:val="21"/>
        </w:rPr>
        <w:t>的，视为以低于成本报价竞争，该投标人报价为无效报价，应当否决其投标。</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69" w:lineRule="exact"/>
        <w:ind w:leftChars="100" w:left="210" w:rightChars="-100" w:right="-210"/>
        <w:jc w:val="left"/>
        <w:rPr>
          <w:rFonts w:ascii="宋体" w:eastAsia="宋体" w:hAnsi="Times New Roman" w:cs="宋体"/>
          <w:kern w:val="0"/>
          <w:szCs w:val="21"/>
        </w:rPr>
      </w:pPr>
      <w:r>
        <w:rPr>
          <w:rFonts w:ascii="宋体" w:eastAsia="宋体" w:hAnsi="Times New Roman" w:cs="宋体"/>
          <w:kern w:val="0"/>
          <w:szCs w:val="21"/>
        </w:rPr>
        <w:t xml:space="preserve">   </w:t>
      </w:r>
      <w:r>
        <w:rPr>
          <w:rFonts w:ascii="宋体" w:eastAsia="宋体" w:hAnsi="Times New Roman" w:cs="宋体" w:hint="eastAsia"/>
          <w:kern w:val="0"/>
          <w:szCs w:val="21"/>
        </w:rPr>
        <w:t>评标委员会将认定投标人以低于成本报价竞争等情况作出详细说明并记录在案。评标委员会成员无法形</w:t>
      </w:r>
    </w:p>
    <w:p w:rsidR="00255705" w:rsidRDefault="00BF5B9D">
      <w:pPr>
        <w:kinsoku w:val="0"/>
        <w:overflowPunct w:val="0"/>
        <w:autoSpaceDE w:val="0"/>
        <w:autoSpaceDN w:val="0"/>
        <w:adjustRightInd w:val="0"/>
        <w:spacing w:before="104"/>
        <w:ind w:leftChars="100" w:left="210" w:rightChars="-100" w:right="-210"/>
        <w:jc w:val="left"/>
        <w:rPr>
          <w:rFonts w:ascii="宋体" w:eastAsia="宋体" w:hAnsi="Times New Roman" w:cs="宋体"/>
          <w:kern w:val="0"/>
          <w:szCs w:val="21"/>
        </w:rPr>
      </w:pPr>
      <w:r>
        <w:rPr>
          <w:rFonts w:ascii="宋体" w:eastAsia="宋体" w:hAnsi="Times New Roman" w:cs="宋体" w:hint="eastAsia"/>
          <w:kern w:val="0"/>
          <w:szCs w:val="21"/>
        </w:rPr>
        <w:t>成一致意见时，按照少数服从多数的原则进行表决并予记录。</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r>
        <w:rPr>
          <w:rFonts w:ascii="Calibri" w:eastAsia="宋体" w:hAnsi="Calibri" w:cs="Calibri"/>
          <w:kern w:val="0"/>
          <w:szCs w:val="21"/>
        </w:rPr>
        <w:t>5.</w:t>
      </w:r>
      <w:r>
        <w:rPr>
          <w:rFonts w:ascii="宋体" w:eastAsia="宋体" w:hAnsi="Calibri" w:cs="宋体" w:hint="eastAsia"/>
          <w:kern w:val="0"/>
          <w:szCs w:val="21"/>
        </w:rPr>
        <w:t>本方法所称的“以下”、“以上”均含本数。</w:t>
      </w:r>
      <w:bookmarkStart w:id="104" w:name="_Toc300678107"/>
    </w:p>
    <w:p w:rsidR="00255705" w:rsidRDefault="00255705">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p>
    <w:p w:rsidR="00255705" w:rsidRDefault="00255705">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p>
    <w:p w:rsidR="00255705" w:rsidRDefault="00255705">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p>
    <w:p w:rsidR="00255705" w:rsidRDefault="00255705">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p>
    <w:p w:rsidR="00255705" w:rsidRDefault="00255705">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p>
    <w:p w:rsidR="00255705" w:rsidRDefault="00255705">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p>
    <w:p w:rsidR="00255705" w:rsidRDefault="00255705">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p>
    <w:p w:rsidR="00255705" w:rsidRDefault="00255705">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p>
    <w:p w:rsidR="00255705" w:rsidRDefault="00255705">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p>
    <w:p w:rsidR="00255705" w:rsidRDefault="00255705">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p>
    <w:p w:rsidR="00255705" w:rsidRDefault="00BF5B9D">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r>
        <w:rPr>
          <w:rFonts w:ascii="黑体" w:eastAsia="黑体" w:hAnsi="黑体" w:cs="Times New Roman" w:hint="eastAsia"/>
          <w:kern w:val="0"/>
          <w:sz w:val="24"/>
          <w:szCs w:val="20"/>
        </w:rPr>
        <w:t>附表</w:t>
      </w:r>
      <w:r>
        <w:rPr>
          <w:rFonts w:ascii="黑体" w:eastAsia="黑体" w:hAnsi="黑体" w:cs="Times New Roman"/>
          <w:kern w:val="0"/>
          <w:sz w:val="24"/>
          <w:szCs w:val="20"/>
        </w:rPr>
        <w:t>3-1</w:t>
      </w:r>
      <w:r>
        <w:rPr>
          <w:rFonts w:ascii="黑体" w:eastAsia="黑体" w:hAnsi="黑体" w:cs="Times New Roman" w:hint="eastAsia"/>
          <w:kern w:val="0"/>
          <w:sz w:val="24"/>
          <w:szCs w:val="20"/>
        </w:rPr>
        <w:t>：基本情况和数据表</w:t>
      </w:r>
    </w:p>
    <w:p w:rsidR="00255705" w:rsidRDefault="00BF5B9D">
      <w:pPr>
        <w:spacing w:beforeLines="150" w:before="360" w:afterLines="150" w:after="360" w:line="400" w:lineRule="exact"/>
        <w:jc w:val="center"/>
        <w:rPr>
          <w:rFonts w:ascii="黑体" w:eastAsia="黑体" w:hAnsi="Times New Roman" w:cs="Times New Roman"/>
          <w:sz w:val="28"/>
          <w:szCs w:val="28"/>
        </w:rPr>
      </w:pPr>
      <w:r>
        <w:rPr>
          <w:rFonts w:ascii="黑体" w:eastAsia="黑体" w:hAnsi="Times New Roman" w:cs="Times New Roman" w:hint="eastAsia"/>
          <w:sz w:val="28"/>
          <w:szCs w:val="28"/>
        </w:rPr>
        <w:t>基本情况和数据表</w:t>
      </w:r>
    </w:p>
    <w:tbl>
      <w:tblPr>
        <w:tblW w:w="828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55"/>
        <w:gridCol w:w="2121"/>
        <w:gridCol w:w="5504"/>
      </w:tblGrid>
      <w:tr w:rsidR="00255705">
        <w:trPr>
          <w:trHeight w:val="691"/>
          <w:jc w:val="center"/>
        </w:trPr>
        <w:tc>
          <w:tcPr>
            <w:tcW w:w="655" w:type="dxa"/>
            <w:tcBorders>
              <w:top w:val="single" w:sz="12" w:space="0" w:color="auto"/>
            </w:tcBorders>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序号</w:t>
            </w:r>
          </w:p>
        </w:tc>
        <w:tc>
          <w:tcPr>
            <w:tcW w:w="2121" w:type="dxa"/>
            <w:tcBorders>
              <w:top w:val="single" w:sz="12" w:space="0" w:color="auto"/>
            </w:tcBorders>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名</w:t>
            </w:r>
            <w:r>
              <w:rPr>
                <w:rFonts w:ascii="宋体" w:eastAsia="宋体" w:hAnsi="宋体" w:cs="Times New Roman"/>
                <w:sz w:val="18"/>
                <w:szCs w:val="21"/>
              </w:rPr>
              <w:t xml:space="preserve">  </w:t>
            </w:r>
            <w:r>
              <w:rPr>
                <w:rFonts w:ascii="宋体" w:eastAsia="宋体" w:hAnsi="宋体" w:cs="Times New Roman" w:hint="eastAsia"/>
                <w:sz w:val="18"/>
                <w:szCs w:val="21"/>
              </w:rPr>
              <w:t>称</w:t>
            </w:r>
          </w:p>
        </w:tc>
        <w:tc>
          <w:tcPr>
            <w:tcW w:w="5504" w:type="dxa"/>
            <w:tcBorders>
              <w:top w:val="single" w:sz="12" w:space="0" w:color="auto"/>
            </w:tcBorders>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内</w:t>
            </w:r>
            <w:r>
              <w:rPr>
                <w:rFonts w:ascii="宋体" w:eastAsia="宋体" w:hAnsi="宋体" w:cs="Times New Roman"/>
                <w:sz w:val="18"/>
                <w:szCs w:val="21"/>
              </w:rPr>
              <w:t xml:space="preserve">    </w:t>
            </w:r>
            <w:r>
              <w:rPr>
                <w:rFonts w:ascii="宋体" w:eastAsia="宋体" w:hAnsi="宋体" w:cs="Times New Roman" w:hint="eastAsia"/>
                <w:sz w:val="18"/>
                <w:szCs w:val="21"/>
              </w:rPr>
              <w:t>容</w:t>
            </w: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工程名称</w:t>
            </w:r>
          </w:p>
        </w:tc>
        <w:tc>
          <w:tcPr>
            <w:tcW w:w="5504" w:type="dxa"/>
            <w:vAlign w:val="center"/>
          </w:tcPr>
          <w:p w:rsidR="00255705" w:rsidRDefault="00255705">
            <w:pPr>
              <w:snapToGrid w:val="0"/>
              <w:jc w:val="left"/>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2</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建设地点</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610"/>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3</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项目基本情况</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4</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要求质量标准</w:t>
            </w:r>
          </w:p>
        </w:tc>
        <w:tc>
          <w:tcPr>
            <w:tcW w:w="5504" w:type="dxa"/>
            <w:vAlign w:val="center"/>
          </w:tcPr>
          <w:p w:rsidR="00255705" w:rsidRDefault="00255705">
            <w:pPr>
              <w:snapToGrid w:val="0"/>
              <w:rPr>
                <w:rFonts w:ascii="宋体" w:eastAsia="宋体" w:hAnsi="Times New Roman" w:cs="Times New Roman"/>
                <w:sz w:val="18"/>
                <w:szCs w:val="18"/>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5</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承包方式</w:t>
            </w:r>
          </w:p>
        </w:tc>
        <w:tc>
          <w:tcPr>
            <w:tcW w:w="5504" w:type="dxa"/>
            <w:vAlign w:val="center"/>
          </w:tcPr>
          <w:p w:rsidR="00255705" w:rsidRDefault="00255705">
            <w:pPr>
              <w:snapToGrid w:val="0"/>
              <w:rPr>
                <w:rFonts w:ascii="宋体" w:eastAsia="宋体" w:hAnsi="Times New Roman" w:cs="Times New Roman"/>
                <w:sz w:val="18"/>
                <w:szCs w:val="18"/>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6</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要求工期</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7</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招标范围</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8</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招标方式</w:t>
            </w:r>
          </w:p>
        </w:tc>
        <w:tc>
          <w:tcPr>
            <w:tcW w:w="5504" w:type="dxa"/>
            <w:vAlign w:val="center"/>
          </w:tcPr>
          <w:p w:rsidR="00255705" w:rsidRDefault="00255705">
            <w:pPr>
              <w:snapToGrid w:val="0"/>
              <w:jc w:val="left"/>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9</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投标文件递交地点</w:t>
            </w:r>
          </w:p>
        </w:tc>
        <w:tc>
          <w:tcPr>
            <w:tcW w:w="5504" w:type="dxa"/>
            <w:vAlign w:val="center"/>
          </w:tcPr>
          <w:p w:rsidR="00255705" w:rsidRDefault="00255705">
            <w:pPr>
              <w:snapToGrid w:val="0"/>
              <w:jc w:val="left"/>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10</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投标截止时间</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11</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收到投标文件的数量</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12</w:t>
            </w:r>
          </w:p>
        </w:tc>
        <w:tc>
          <w:tcPr>
            <w:tcW w:w="2121" w:type="dxa"/>
            <w:vAlign w:val="center"/>
          </w:tcPr>
          <w:p w:rsidR="00255705" w:rsidRDefault="00BF5B9D">
            <w:pPr>
              <w:adjustRightInd w:val="0"/>
              <w:snapToGrid w:val="0"/>
              <w:jc w:val="center"/>
              <w:rPr>
                <w:rFonts w:ascii="宋体" w:eastAsia="宋体" w:hAnsi="Times New Roman" w:cs="Times New Roman"/>
                <w:sz w:val="18"/>
                <w:szCs w:val="20"/>
              </w:rPr>
            </w:pPr>
            <w:r>
              <w:rPr>
                <w:rFonts w:ascii="宋体" w:eastAsia="宋体" w:hAnsi="宋体" w:cs="Times New Roman" w:hint="eastAsia"/>
                <w:sz w:val="18"/>
                <w:szCs w:val="20"/>
              </w:rPr>
              <w:t>开标时间</w:t>
            </w:r>
          </w:p>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开标地址</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13</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资金来源</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14</w:t>
            </w:r>
          </w:p>
        </w:tc>
        <w:tc>
          <w:tcPr>
            <w:tcW w:w="2121" w:type="dxa"/>
            <w:vAlign w:val="center"/>
          </w:tcPr>
          <w:p w:rsidR="00255705" w:rsidRDefault="00BF5B9D">
            <w:pPr>
              <w:adjustRightInd w:val="0"/>
              <w:snapToGrid w:val="0"/>
              <w:jc w:val="center"/>
              <w:rPr>
                <w:rFonts w:ascii="宋体" w:eastAsia="宋体" w:hAnsi="Times New Roman" w:cs="Times New Roman"/>
                <w:sz w:val="18"/>
                <w:szCs w:val="20"/>
              </w:rPr>
            </w:pPr>
            <w:r>
              <w:rPr>
                <w:rFonts w:ascii="宋体" w:eastAsia="宋体" w:hAnsi="宋体" w:cs="Times New Roman" w:hint="eastAsia"/>
                <w:sz w:val="18"/>
                <w:szCs w:val="20"/>
              </w:rPr>
              <w:t>投标人和项目负责人</w:t>
            </w:r>
          </w:p>
          <w:p w:rsidR="00255705" w:rsidRDefault="00BF5B9D">
            <w:pPr>
              <w:adjustRightInd w:val="0"/>
              <w:snapToGrid w:val="0"/>
              <w:jc w:val="center"/>
              <w:rPr>
                <w:rFonts w:ascii="宋体" w:eastAsia="宋体" w:hAnsi="Times New Roman" w:cs="Times New Roman"/>
                <w:sz w:val="18"/>
                <w:szCs w:val="20"/>
              </w:rPr>
            </w:pPr>
            <w:r>
              <w:rPr>
                <w:rFonts w:ascii="宋体" w:eastAsia="宋体" w:hAnsi="宋体" w:cs="Times New Roman" w:hint="eastAsia"/>
                <w:sz w:val="18"/>
                <w:szCs w:val="20"/>
              </w:rPr>
              <w:t>资质等级</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15</w:t>
            </w:r>
          </w:p>
        </w:tc>
        <w:tc>
          <w:tcPr>
            <w:tcW w:w="2121" w:type="dxa"/>
            <w:vAlign w:val="center"/>
          </w:tcPr>
          <w:p w:rsidR="00255705" w:rsidRDefault="00BF5B9D">
            <w:pPr>
              <w:adjustRightInd w:val="0"/>
              <w:snapToGrid w:val="0"/>
              <w:jc w:val="center"/>
              <w:rPr>
                <w:rFonts w:ascii="宋体" w:eastAsia="宋体" w:hAnsi="Times New Roman" w:cs="Times New Roman"/>
                <w:sz w:val="18"/>
                <w:szCs w:val="20"/>
              </w:rPr>
            </w:pPr>
            <w:r>
              <w:rPr>
                <w:rFonts w:ascii="宋体" w:eastAsia="宋体" w:hAnsi="宋体" w:cs="Times New Roman" w:hint="eastAsia"/>
                <w:sz w:val="18"/>
                <w:szCs w:val="20"/>
              </w:rPr>
              <w:t>投标保证金</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16</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投标有效期</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17</w:t>
            </w:r>
          </w:p>
        </w:tc>
        <w:tc>
          <w:tcPr>
            <w:tcW w:w="2121" w:type="dxa"/>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投标文件份数</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533"/>
          <w:jc w:val="center"/>
        </w:trPr>
        <w:tc>
          <w:tcPr>
            <w:tcW w:w="655"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18</w:t>
            </w:r>
          </w:p>
        </w:tc>
        <w:tc>
          <w:tcPr>
            <w:tcW w:w="2121" w:type="dxa"/>
            <w:vAlign w:val="center"/>
          </w:tcPr>
          <w:p w:rsidR="00255705" w:rsidRDefault="00BF5B9D">
            <w:pPr>
              <w:adjustRightInd w:val="0"/>
              <w:snapToGrid w:val="0"/>
              <w:ind w:left="2520" w:hanging="2520"/>
              <w:jc w:val="center"/>
              <w:rPr>
                <w:rFonts w:ascii="宋体" w:eastAsia="宋体" w:hAnsi="Times New Roman" w:cs="Times New Roman"/>
                <w:sz w:val="18"/>
                <w:szCs w:val="21"/>
              </w:rPr>
            </w:pPr>
            <w:r>
              <w:rPr>
                <w:rFonts w:ascii="宋体" w:eastAsia="宋体" w:hAnsi="宋体" w:cs="Times New Roman" w:hint="eastAsia"/>
                <w:sz w:val="18"/>
                <w:szCs w:val="20"/>
              </w:rPr>
              <w:t>评标办法</w:t>
            </w:r>
          </w:p>
        </w:tc>
        <w:tc>
          <w:tcPr>
            <w:tcW w:w="5504" w:type="dxa"/>
            <w:vAlign w:val="center"/>
          </w:tcPr>
          <w:p w:rsidR="00255705" w:rsidRDefault="00255705">
            <w:pPr>
              <w:snapToGrid w:val="0"/>
              <w:rPr>
                <w:rFonts w:ascii="宋体" w:eastAsia="宋体" w:hAnsi="Times New Roman" w:cs="Times New Roman"/>
                <w:sz w:val="18"/>
                <w:szCs w:val="21"/>
              </w:rPr>
            </w:pPr>
          </w:p>
        </w:tc>
      </w:tr>
      <w:tr w:rsidR="00255705">
        <w:trPr>
          <w:trHeight w:val="533"/>
          <w:jc w:val="center"/>
        </w:trPr>
        <w:tc>
          <w:tcPr>
            <w:tcW w:w="655" w:type="dxa"/>
            <w:tcBorders>
              <w:bottom w:val="single" w:sz="12" w:space="0" w:color="auto"/>
            </w:tcBorders>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19</w:t>
            </w:r>
          </w:p>
        </w:tc>
        <w:tc>
          <w:tcPr>
            <w:tcW w:w="2121" w:type="dxa"/>
            <w:tcBorders>
              <w:bottom w:val="single" w:sz="12" w:space="0" w:color="auto"/>
            </w:tcBorders>
            <w:vAlign w:val="center"/>
          </w:tcPr>
          <w:p w:rsidR="00255705" w:rsidRDefault="00BF5B9D">
            <w:pPr>
              <w:adjustRightInd w:val="0"/>
              <w:snapToGrid w:val="0"/>
              <w:jc w:val="center"/>
              <w:rPr>
                <w:rFonts w:ascii="宋体" w:eastAsia="宋体" w:hAnsi="Times New Roman" w:cs="Times New Roman"/>
                <w:sz w:val="18"/>
                <w:szCs w:val="21"/>
              </w:rPr>
            </w:pPr>
            <w:r>
              <w:rPr>
                <w:rFonts w:ascii="宋体" w:eastAsia="宋体" w:hAnsi="宋体" w:cs="Times New Roman" w:hint="eastAsia"/>
                <w:sz w:val="18"/>
                <w:szCs w:val="20"/>
              </w:rPr>
              <w:t>付款方式</w:t>
            </w:r>
          </w:p>
        </w:tc>
        <w:tc>
          <w:tcPr>
            <w:tcW w:w="5504" w:type="dxa"/>
            <w:tcBorders>
              <w:bottom w:val="single" w:sz="12" w:space="0" w:color="auto"/>
            </w:tcBorders>
            <w:vAlign w:val="center"/>
          </w:tcPr>
          <w:p w:rsidR="00255705" w:rsidRDefault="00255705">
            <w:pPr>
              <w:snapToGrid w:val="0"/>
              <w:rPr>
                <w:rFonts w:ascii="宋体" w:eastAsia="宋体" w:hAnsi="Times New Roman" w:cs="Times New Roman"/>
                <w:sz w:val="18"/>
                <w:szCs w:val="21"/>
              </w:rPr>
            </w:pPr>
          </w:p>
        </w:tc>
      </w:tr>
    </w:tbl>
    <w:p w:rsidR="00255705" w:rsidRDefault="00255705">
      <w:pPr>
        <w:adjustRightInd w:val="0"/>
        <w:snapToGrid w:val="0"/>
        <w:spacing w:line="440" w:lineRule="exact"/>
        <w:rPr>
          <w:rFonts w:ascii="楷体_GB2312" w:eastAsia="楷体_GB2312" w:hAnsi="宋体" w:cs="Times New Roman"/>
          <w:szCs w:val="21"/>
        </w:rPr>
        <w:sectPr w:rsidR="00255705">
          <w:footerReference w:type="even" r:id="rId15"/>
          <w:pgSz w:w="11907" w:h="16840"/>
          <w:pgMar w:top="1304" w:right="1304" w:bottom="1304" w:left="1701" w:header="851" w:footer="992" w:gutter="0"/>
          <w:cols w:space="720"/>
          <w:docGrid w:linePitch="312"/>
        </w:sectPr>
      </w:pPr>
    </w:p>
    <w:p w:rsidR="00255705" w:rsidRDefault="00BF5B9D">
      <w:pPr>
        <w:kinsoku w:val="0"/>
        <w:overflowPunct w:val="0"/>
        <w:autoSpaceDE w:val="0"/>
        <w:autoSpaceDN w:val="0"/>
        <w:adjustRightInd w:val="0"/>
        <w:spacing w:before="9"/>
        <w:ind w:leftChars="100" w:left="210" w:rightChars="-100" w:right="-210"/>
        <w:jc w:val="left"/>
        <w:rPr>
          <w:rFonts w:ascii="宋体" w:eastAsia="宋体" w:hAnsi="Calibri" w:cs="宋体"/>
          <w:kern w:val="0"/>
          <w:szCs w:val="21"/>
        </w:rPr>
      </w:pPr>
      <w:r>
        <w:rPr>
          <w:rFonts w:ascii="黑体" w:eastAsia="黑体" w:hAnsi="黑体" w:cs="Times New Roman" w:hint="eastAsia"/>
          <w:kern w:val="0"/>
          <w:sz w:val="24"/>
          <w:szCs w:val="20"/>
        </w:rPr>
        <w:lastRenderedPageBreak/>
        <w:t>附表</w:t>
      </w:r>
      <w:r>
        <w:rPr>
          <w:rFonts w:ascii="黑体" w:eastAsia="黑体" w:hAnsi="黑体" w:cs="Times New Roman"/>
          <w:kern w:val="0"/>
          <w:sz w:val="24"/>
          <w:szCs w:val="20"/>
        </w:rPr>
        <w:t>3-2</w:t>
      </w:r>
      <w:r>
        <w:rPr>
          <w:rFonts w:ascii="黑体" w:eastAsia="黑体" w:hAnsi="黑体" w:cs="Times New Roman" w:hint="eastAsia"/>
          <w:kern w:val="0"/>
          <w:sz w:val="24"/>
          <w:szCs w:val="20"/>
        </w:rPr>
        <w:t>：评标委员会签到表</w:t>
      </w:r>
      <w:bookmarkEnd w:id="104"/>
    </w:p>
    <w:p w:rsidR="00255705" w:rsidRDefault="00BF5B9D">
      <w:pPr>
        <w:spacing w:beforeLines="50" w:before="120" w:afterLines="50" w:after="120" w:line="460" w:lineRule="exact"/>
        <w:jc w:val="center"/>
        <w:rPr>
          <w:rFonts w:ascii="黑体" w:eastAsia="黑体" w:hAnsi="宋体" w:cs="Times New Roman"/>
          <w:sz w:val="28"/>
          <w:szCs w:val="28"/>
        </w:rPr>
      </w:pPr>
      <w:r>
        <w:rPr>
          <w:rFonts w:ascii="黑体" w:eastAsia="黑体" w:hAnsi="宋体" w:cs="Times New Roman" w:hint="eastAsia"/>
          <w:sz w:val="28"/>
          <w:szCs w:val="28"/>
        </w:rPr>
        <w:t>评标委员会签到表</w:t>
      </w:r>
    </w:p>
    <w:p w:rsidR="00255705" w:rsidRDefault="00BF5B9D">
      <w:pPr>
        <w:spacing w:afterLines="30" w:after="72" w:line="460" w:lineRule="exact"/>
        <w:rPr>
          <w:rFonts w:ascii="宋体" w:eastAsia="宋体" w:hAnsi="Times New Roman" w:cs="Times New Roman"/>
          <w:szCs w:val="20"/>
        </w:rPr>
      </w:pPr>
      <w:r>
        <w:rPr>
          <w:rFonts w:ascii="宋体" w:eastAsia="宋体" w:hAnsi="宋体" w:cs="Times New Roman"/>
          <w:szCs w:val="20"/>
        </w:rPr>
        <w:t xml:space="preserve"> </w:t>
      </w:r>
      <w:r>
        <w:rPr>
          <w:rFonts w:ascii="宋体" w:eastAsia="宋体" w:hAnsi="宋体" w:cs="Times New Roman" w:hint="eastAsia"/>
          <w:szCs w:val="20"/>
        </w:rPr>
        <w:t>工程名称：（项目名称）标段</w:t>
      </w:r>
      <w:r>
        <w:rPr>
          <w:rFonts w:ascii="宋体" w:eastAsia="宋体" w:hAnsi="宋体" w:cs="Times New Roman"/>
          <w:szCs w:val="20"/>
        </w:rPr>
        <w:t xml:space="preserve">                                                </w:t>
      </w:r>
      <w:r>
        <w:rPr>
          <w:rFonts w:ascii="宋体" w:eastAsia="宋体" w:hAnsi="宋体" w:cs="Times New Roman" w:hint="eastAsia"/>
          <w:szCs w:val="20"/>
        </w:rPr>
        <w:t>评标时间：</w:t>
      </w:r>
      <w:r>
        <w:rPr>
          <w:rFonts w:ascii="宋体" w:eastAsia="宋体" w:hAnsi="宋体" w:cs="Times New Roman"/>
          <w:szCs w:val="20"/>
        </w:rPr>
        <w:t xml:space="preserve">      </w:t>
      </w:r>
      <w:r>
        <w:rPr>
          <w:rFonts w:ascii="宋体" w:eastAsia="宋体" w:hAnsi="宋体" w:cs="Times New Roman" w:hint="eastAsia"/>
          <w:szCs w:val="20"/>
        </w:rPr>
        <w:t>年</w:t>
      </w:r>
      <w:r>
        <w:rPr>
          <w:rFonts w:ascii="宋体" w:eastAsia="宋体" w:hAnsi="宋体" w:cs="Times New Roman"/>
          <w:szCs w:val="20"/>
        </w:rPr>
        <w:t xml:space="preserve">      </w:t>
      </w:r>
      <w:r>
        <w:rPr>
          <w:rFonts w:ascii="宋体" w:eastAsia="宋体" w:hAnsi="宋体" w:cs="Times New Roman" w:hint="eastAsia"/>
          <w:szCs w:val="20"/>
        </w:rPr>
        <w:t>月</w:t>
      </w:r>
      <w:r>
        <w:rPr>
          <w:rFonts w:ascii="宋体" w:eastAsia="宋体" w:hAnsi="宋体" w:cs="Times New Roman"/>
          <w:szCs w:val="20"/>
        </w:rPr>
        <w:t xml:space="preserve">      </w:t>
      </w:r>
      <w:r>
        <w:rPr>
          <w:rFonts w:ascii="宋体" w:eastAsia="宋体" w:hAnsi="宋体" w:cs="Times New Roman" w:hint="eastAsia"/>
          <w:szCs w:val="20"/>
        </w:rPr>
        <w:t>日</w:t>
      </w:r>
    </w:p>
    <w:tbl>
      <w:tblPr>
        <w:tblW w:w="1327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34"/>
        <w:gridCol w:w="1786"/>
        <w:gridCol w:w="1423"/>
        <w:gridCol w:w="1408"/>
        <w:gridCol w:w="3525"/>
        <w:gridCol w:w="2595"/>
        <w:gridCol w:w="1800"/>
      </w:tblGrid>
      <w:tr w:rsidR="00255705">
        <w:trPr>
          <w:trHeight w:hRule="exact" w:val="737"/>
          <w:jc w:val="center"/>
        </w:trPr>
        <w:tc>
          <w:tcPr>
            <w:tcW w:w="734" w:type="dxa"/>
            <w:tcBorders>
              <w:top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序号</w:t>
            </w:r>
          </w:p>
        </w:tc>
        <w:tc>
          <w:tcPr>
            <w:tcW w:w="1786" w:type="dxa"/>
            <w:tcBorders>
              <w:top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姓名</w:t>
            </w:r>
          </w:p>
        </w:tc>
        <w:tc>
          <w:tcPr>
            <w:tcW w:w="1423" w:type="dxa"/>
            <w:tcBorders>
              <w:top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职称</w:t>
            </w:r>
          </w:p>
        </w:tc>
        <w:tc>
          <w:tcPr>
            <w:tcW w:w="1408" w:type="dxa"/>
            <w:tcBorders>
              <w:top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专业类别</w:t>
            </w:r>
          </w:p>
        </w:tc>
        <w:tc>
          <w:tcPr>
            <w:tcW w:w="3525" w:type="dxa"/>
            <w:tcBorders>
              <w:top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工作单位</w:t>
            </w:r>
          </w:p>
        </w:tc>
        <w:tc>
          <w:tcPr>
            <w:tcW w:w="2595" w:type="dxa"/>
            <w:tcBorders>
              <w:top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签到时间</w:t>
            </w:r>
          </w:p>
        </w:tc>
        <w:tc>
          <w:tcPr>
            <w:tcW w:w="1800" w:type="dxa"/>
            <w:tcBorders>
              <w:top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联系电话</w:t>
            </w:r>
          </w:p>
        </w:tc>
      </w:tr>
      <w:tr w:rsidR="00255705">
        <w:trPr>
          <w:trHeight w:hRule="exact" w:val="737"/>
          <w:jc w:val="center"/>
        </w:trPr>
        <w:tc>
          <w:tcPr>
            <w:tcW w:w="734"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1</w:t>
            </w:r>
          </w:p>
        </w:tc>
        <w:tc>
          <w:tcPr>
            <w:tcW w:w="1786" w:type="dxa"/>
            <w:vAlign w:val="center"/>
          </w:tcPr>
          <w:p w:rsidR="00255705" w:rsidRDefault="00255705">
            <w:pPr>
              <w:spacing w:line="440" w:lineRule="exact"/>
              <w:jc w:val="center"/>
              <w:rPr>
                <w:rFonts w:ascii="宋体" w:eastAsia="宋体" w:hAnsi="Times New Roman" w:cs="Times New Roman"/>
                <w:sz w:val="18"/>
                <w:szCs w:val="20"/>
              </w:rPr>
            </w:pPr>
          </w:p>
        </w:tc>
        <w:tc>
          <w:tcPr>
            <w:tcW w:w="1423" w:type="dxa"/>
          </w:tcPr>
          <w:p w:rsidR="00255705" w:rsidRDefault="00255705">
            <w:pPr>
              <w:spacing w:line="440" w:lineRule="exact"/>
              <w:jc w:val="center"/>
              <w:rPr>
                <w:rFonts w:ascii="宋体" w:eastAsia="宋体" w:hAnsi="Times New Roman" w:cs="Times New Roman"/>
                <w:sz w:val="18"/>
                <w:szCs w:val="20"/>
              </w:rPr>
            </w:pPr>
          </w:p>
        </w:tc>
        <w:tc>
          <w:tcPr>
            <w:tcW w:w="1408" w:type="dxa"/>
            <w:vAlign w:val="center"/>
          </w:tcPr>
          <w:p w:rsidR="00255705" w:rsidRDefault="00255705">
            <w:pPr>
              <w:spacing w:line="440" w:lineRule="exact"/>
              <w:jc w:val="center"/>
              <w:rPr>
                <w:rFonts w:ascii="宋体" w:eastAsia="宋体" w:hAnsi="Times New Roman" w:cs="Times New Roman"/>
                <w:sz w:val="18"/>
                <w:szCs w:val="20"/>
              </w:rPr>
            </w:pPr>
          </w:p>
        </w:tc>
        <w:tc>
          <w:tcPr>
            <w:tcW w:w="3525" w:type="dxa"/>
            <w:vAlign w:val="center"/>
          </w:tcPr>
          <w:p w:rsidR="00255705" w:rsidRDefault="00255705">
            <w:pPr>
              <w:spacing w:line="440" w:lineRule="exact"/>
              <w:jc w:val="center"/>
              <w:rPr>
                <w:rFonts w:ascii="宋体" w:eastAsia="宋体" w:hAnsi="Times New Roman" w:cs="Times New Roman"/>
                <w:sz w:val="18"/>
                <w:szCs w:val="20"/>
              </w:rPr>
            </w:pPr>
          </w:p>
        </w:tc>
        <w:tc>
          <w:tcPr>
            <w:tcW w:w="2595" w:type="dxa"/>
            <w:vAlign w:val="center"/>
          </w:tcPr>
          <w:p w:rsidR="00255705" w:rsidRDefault="00255705">
            <w:pPr>
              <w:spacing w:line="440" w:lineRule="exact"/>
              <w:jc w:val="center"/>
              <w:rPr>
                <w:rFonts w:ascii="宋体" w:eastAsia="宋体" w:hAnsi="Times New Roman" w:cs="Times New Roman"/>
                <w:sz w:val="18"/>
                <w:szCs w:val="20"/>
              </w:rPr>
            </w:pPr>
          </w:p>
        </w:tc>
        <w:tc>
          <w:tcPr>
            <w:tcW w:w="1800" w:type="dxa"/>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737"/>
          <w:jc w:val="center"/>
        </w:trPr>
        <w:tc>
          <w:tcPr>
            <w:tcW w:w="734"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2</w:t>
            </w:r>
          </w:p>
        </w:tc>
        <w:tc>
          <w:tcPr>
            <w:tcW w:w="1786" w:type="dxa"/>
            <w:vAlign w:val="center"/>
          </w:tcPr>
          <w:p w:rsidR="00255705" w:rsidRDefault="00255705">
            <w:pPr>
              <w:spacing w:line="440" w:lineRule="exact"/>
              <w:jc w:val="center"/>
              <w:rPr>
                <w:rFonts w:ascii="宋体" w:eastAsia="宋体" w:hAnsi="Times New Roman" w:cs="Times New Roman"/>
                <w:sz w:val="18"/>
                <w:szCs w:val="20"/>
              </w:rPr>
            </w:pPr>
          </w:p>
        </w:tc>
        <w:tc>
          <w:tcPr>
            <w:tcW w:w="1423" w:type="dxa"/>
          </w:tcPr>
          <w:p w:rsidR="00255705" w:rsidRDefault="00255705">
            <w:pPr>
              <w:spacing w:line="440" w:lineRule="exact"/>
              <w:jc w:val="center"/>
              <w:rPr>
                <w:rFonts w:ascii="宋体" w:eastAsia="宋体" w:hAnsi="Times New Roman" w:cs="Times New Roman"/>
                <w:sz w:val="18"/>
                <w:szCs w:val="20"/>
              </w:rPr>
            </w:pPr>
          </w:p>
        </w:tc>
        <w:tc>
          <w:tcPr>
            <w:tcW w:w="1408" w:type="dxa"/>
            <w:vAlign w:val="center"/>
          </w:tcPr>
          <w:p w:rsidR="00255705" w:rsidRDefault="00255705">
            <w:pPr>
              <w:spacing w:line="440" w:lineRule="exact"/>
              <w:jc w:val="center"/>
              <w:rPr>
                <w:rFonts w:ascii="宋体" w:eastAsia="宋体" w:hAnsi="Times New Roman" w:cs="Times New Roman"/>
                <w:sz w:val="18"/>
                <w:szCs w:val="20"/>
              </w:rPr>
            </w:pPr>
          </w:p>
        </w:tc>
        <w:tc>
          <w:tcPr>
            <w:tcW w:w="3525" w:type="dxa"/>
            <w:vAlign w:val="center"/>
          </w:tcPr>
          <w:p w:rsidR="00255705" w:rsidRDefault="00255705">
            <w:pPr>
              <w:spacing w:line="440" w:lineRule="exact"/>
              <w:jc w:val="center"/>
              <w:rPr>
                <w:rFonts w:ascii="宋体" w:eastAsia="宋体" w:hAnsi="Times New Roman" w:cs="Times New Roman"/>
                <w:sz w:val="18"/>
                <w:szCs w:val="20"/>
              </w:rPr>
            </w:pPr>
          </w:p>
        </w:tc>
        <w:tc>
          <w:tcPr>
            <w:tcW w:w="2595" w:type="dxa"/>
            <w:vAlign w:val="center"/>
          </w:tcPr>
          <w:p w:rsidR="00255705" w:rsidRDefault="00255705">
            <w:pPr>
              <w:spacing w:line="440" w:lineRule="exact"/>
              <w:jc w:val="center"/>
              <w:rPr>
                <w:rFonts w:ascii="宋体" w:eastAsia="宋体" w:hAnsi="Times New Roman" w:cs="Times New Roman"/>
                <w:sz w:val="18"/>
                <w:szCs w:val="20"/>
              </w:rPr>
            </w:pPr>
          </w:p>
        </w:tc>
        <w:tc>
          <w:tcPr>
            <w:tcW w:w="1800" w:type="dxa"/>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737"/>
          <w:jc w:val="center"/>
        </w:trPr>
        <w:tc>
          <w:tcPr>
            <w:tcW w:w="734"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3</w:t>
            </w:r>
          </w:p>
        </w:tc>
        <w:tc>
          <w:tcPr>
            <w:tcW w:w="1786" w:type="dxa"/>
            <w:vAlign w:val="center"/>
          </w:tcPr>
          <w:p w:rsidR="00255705" w:rsidRDefault="00255705">
            <w:pPr>
              <w:spacing w:line="440" w:lineRule="exact"/>
              <w:jc w:val="center"/>
              <w:rPr>
                <w:rFonts w:ascii="宋体" w:eastAsia="宋体" w:hAnsi="Times New Roman" w:cs="Times New Roman"/>
                <w:sz w:val="18"/>
                <w:szCs w:val="20"/>
              </w:rPr>
            </w:pPr>
          </w:p>
        </w:tc>
        <w:tc>
          <w:tcPr>
            <w:tcW w:w="1423" w:type="dxa"/>
          </w:tcPr>
          <w:p w:rsidR="00255705" w:rsidRDefault="00255705">
            <w:pPr>
              <w:spacing w:line="440" w:lineRule="exact"/>
              <w:jc w:val="center"/>
              <w:rPr>
                <w:rFonts w:ascii="宋体" w:eastAsia="宋体" w:hAnsi="Times New Roman" w:cs="Times New Roman"/>
                <w:sz w:val="18"/>
                <w:szCs w:val="20"/>
              </w:rPr>
            </w:pPr>
          </w:p>
        </w:tc>
        <w:tc>
          <w:tcPr>
            <w:tcW w:w="1408" w:type="dxa"/>
            <w:vAlign w:val="center"/>
          </w:tcPr>
          <w:p w:rsidR="00255705" w:rsidRDefault="00255705">
            <w:pPr>
              <w:spacing w:line="440" w:lineRule="exact"/>
              <w:jc w:val="center"/>
              <w:rPr>
                <w:rFonts w:ascii="宋体" w:eastAsia="宋体" w:hAnsi="Times New Roman" w:cs="Times New Roman"/>
                <w:sz w:val="18"/>
                <w:szCs w:val="20"/>
              </w:rPr>
            </w:pPr>
          </w:p>
        </w:tc>
        <w:tc>
          <w:tcPr>
            <w:tcW w:w="3525" w:type="dxa"/>
            <w:vAlign w:val="center"/>
          </w:tcPr>
          <w:p w:rsidR="00255705" w:rsidRDefault="00255705">
            <w:pPr>
              <w:spacing w:line="440" w:lineRule="exact"/>
              <w:jc w:val="center"/>
              <w:rPr>
                <w:rFonts w:ascii="宋体" w:eastAsia="宋体" w:hAnsi="Times New Roman" w:cs="Times New Roman"/>
                <w:sz w:val="18"/>
                <w:szCs w:val="20"/>
              </w:rPr>
            </w:pPr>
          </w:p>
        </w:tc>
        <w:tc>
          <w:tcPr>
            <w:tcW w:w="2595" w:type="dxa"/>
            <w:vAlign w:val="center"/>
          </w:tcPr>
          <w:p w:rsidR="00255705" w:rsidRDefault="00255705">
            <w:pPr>
              <w:spacing w:line="440" w:lineRule="exact"/>
              <w:jc w:val="center"/>
              <w:rPr>
                <w:rFonts w:ascii="宋体" w:eastAsia="宋体" w:hAnsi="Times New Roman" w:cs="Times New Roman"/>
                <w:sz w:val="18"/>
                <w:szCs w:val="20"/>
              </w:rPr>
            </w:pPr>
          </w:p>
        </w:tc>
        <w:tc>
          <w:tcPr>
            <w:tcW w:w="1800" w:type="dxa"/>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737"/>
          <w:jc w:val="center"/>
        </w:trPr>
        <w:tc>
          <w:tcPr>
            <w:tcW w:w="734"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4</w:t>
            </w:r>
          </w:p>
        </w:tc>
        <w:tc>
          <w:tcPr>
            <w:tcW w:w="1786" w:type="dxa"/>
            <w:vAlign w:val="center"/>
          </w:tcPr>
          <w:p w:rsidR="00255705" w:rsidRDefault="00255705">
            <w:pPr>
              <w:spacing w:line="440" w:lineRule="exact"/>
              <w:jc w:val="center"/>
              <w:rPr>
                <w:rFonts w:ascii="宋体" w:eastAsia="宋体" w:hAnsi="Times New Roman" w:cs="Times New Roman"/>
                <w:sz w:val="18"/>
                <w:szCs w:val="20"/>
              </w:rPr>
            </w:pPr>
          </w:p>
        </w:tc>
        <w:tc>
          <w:tcPr>
            <w:tcW w:w="1423" w:type="dxa"/>
          </w:tcPr>
          <w:p w:rsidR="00255705" w:rsidRDefault="00255705">
            <w:pPr>
              <w:spacing w:line="440" w:lineRule="exact"/>
              <w:jc w:val="center"/>
              <w:rPr>
                <w:rFonts w:ascii="宋体" w:eastAsia="宋体" w:hAnsi="Times New Roman" w:cs="Times New Roman"/>
                <w:sz w:val="18"/>
                <w:szCs w:val="20"/>
              </w:rPr>
            </w:pPr>
          </w:p>
        </w:tc>
        <w:tc>
          <w:tcPr>
            <w:tcW w:w="1408" w:type="dxa"/>
            <w:vAlign w:val="center"/>
          </w:tcPr>
          <w:p w:rsidR="00255705" w:rsidRDefault="00255705">
            <w:pPr>
              <w:spacing w:line="440" w:lineRule="exact"/>
              <w:jc w:val="center"/>
              <w:rPr>
                <w:rFonts w:ascii="宋体" w:eastAsia="宋体" w:hAnsi="Times New Roman" w:cs="Times New Roman"/>
                <w:sz w:val="18"/>
                <w:szCs w:val="20"/>
              </w:rPr>
            </w:pPr>
          </w:p>
        </w:tc>
        <w:tc>
          <w:tcPr>
            <w:tcW w:w="3525" w:type="dxa"/>
            <w:vAlign w:val="center"/>
          </w:tcPr>
          <w:p w:rsidR="00255705" w:rsidRDefault="00255705">
            <w:pPr>
              <w:spacing w:line="440" w:lineRule="exact"/>
              <w:jc w:val="center"/>
              <w:rPr>
                <w:rFonts w:ascii="宋体" w:eastAsia="宋体" w:hAnsi="Times New Roman" w:cs="Times New Roman"/>
                <w:sz w:val="18"/>
                <w:szCs w:val="20"/>
              </w:rPr>
            </w:pPr>
          </w:p>
        </w:tc>
        <w:tc>
          <w:tcPr>
            <w:tcW w:w="2595" w:type="dxa"/>
            <w:vAlign w:val="center"/>
          </w:tcPr>
          <w:p w:rsidR="00255705" w:rsidRDefault="00255705">
            <w:pPr>
              <w:spacing w:line="440" w:lineRule="exact"/>
              <w:jc w:val="center"/>
              <w:rPr>
                <w:rFonts w:ascii="宋体" w:eastAsia="宋体" w:hAnsi="Times New Roman" w:cs="Times New Roman"/>
                <w:sz w:val="18"/>
                <w:szCs w:val="20"/>
              </w:rPr>
            </w:pPr>
          </w:p>
        </w:tc>
        <w:tc>
          <w:tcPr>
            <w:tcW w:w="1800" w:type="dxa"/>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737"/>
          <w:jc w:val="center"/>
        </w:trPr>
        <w:tc>
          <w:tcPr>
            <w:tcW w:w="734"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5</w:t>
            </w:r>
          </w:p>
        </w:tc>
        <w:tc>
          <w:tcPr>
            <w:tcW w:w="1786" w:type="dxa"/>
            <w:vAlign w:val="center"/>
          </w:tcPr>
          <w:p w:rsidR="00255705" w:rsidRDefault="00255705">
            <w:pPr>
              <w:spacing w:line="440" w:lineRule="exact"/>
              <w:jc w:val="center"/>
              <w:rPr>
                <w:rFonts w:ascii="宋体" w:eastAsia="宋体" w:hAnsi="Times New Roman" w:cs="Times New Roman"/>
                <w:sz w:val="18"/>
                <w:szCs w:val="20"/>
              </w:rPr>
            </w:pPr>
          </w:p>
        </w:tc>
        <w:tc>
          <w:tcPr>
            <w:tcW w:w="1423" w:type="dxa"/>
          </w:tcPr>
          <w:p w:rsidR="00255705" w:rsidRDefault="00255705">
            <w:pPr>
              <w:spacing w:line="440" w:lineRule="exact"/>
              <w:jc w:val="center"/>
              <w:rPr>
                <w:rFonts w:ascii="宋体" w:eastAsia="宋体" w:hAnsi="Times New Roman" w:cs="Times New Roman"/>
                <w:sz w:val="18"/>
                <w:szCs w:val="20"/>
              </w:rPr>
            </w:pPr>
          </w:p>
        </w:tc>
        <w:tc>
          <w:tcPr>
            <w:tcW w:w="1408" w:type="dxa"/>
            <w:vAlign w:val="center"/>
          </w:tcPr>
          <w:p w:rsidR="00255705" w:rsidRDefault="00255705">
            <w:pPr>
              <w:spacing w:line="440" w:lineRule="exact"/>
              <w:jc w:val="center"/>
              <w:rPr>
                <w:rFonts w:ascii="宋体" w:eastAsia="宋体" w:hAnsi="Times New Roman" w:cs="Times New Roman"/>
                <w:sz w:val="18"/>
                <w:szCs w:val="20"/>
              </w:rPr>
            </w:pPr>
          </w:p>
        </w:tc>
        <w:tc>
          <w:tcPr>
            <w:tcW w:w="3525" w:type="dxa"/>
            <w:vAlign w:val="center"/>
          </w:tcPr>
          <w:p w:rsidR="00255705" w:rsidRDefault="00255705">
            <w:pPr>
              <w:spacing w:line="440" w:lineRule="exact"/>
              <w:jc w:val="center"/>
              <w:rPr>
                <w:rFonts w:ascii="宋体" w:eastAsia="宋体" w:hAnsi="Times New Roman" w:cs="Times New Roman"/>
                <w:sz w:val="18"/>
                <w:szCs w:val="20"/>
              </w:rPr>
            </w:pPr>
          </w:p>
        </w:tc>
        <w:tc>
          <w:tcPr>
            <w:tcW w:w="2595" w:type="dxa"/>
            <w:vAlign w:val="center"/>
          </w:tcPr>
          <w:p w:rsidR="00255705" w:rsidRDefault="00255705">
            <w:pPr>
              <w:spacing w:line="440" w:lineRule="exact"/>
              <w:jc w:val="center"/>
              <w:rPr>
                <w:rFonts w:ascii="宋体" w:eastAsia="宋体" w:hAnsi="Times New Roman" w:cs="Times New Roman"/>
                <w:sz w:val="18"/>
                <w:szCs w:val="20"/>
              </w:rPr>
            </w:pPr>
          </w:p>
        </w:tc>
        <w:tc>
          <w:tcPr>
            <w:tcW w:w="1800" w:type="dxa"/>
            <w:vAlign w:val="center"/>
          </w:tcPr>
          <w:p w:rsidR="00255705" w:rsidRDefault="00255705">
            <w:pPr>
              <w:spacing w:line="440" w:lineRule="exact"/>
              <w:jc w:val="center"/>
              <w:rPr>
                <w:rFonts w:ascii="宋体" w:eastAsia="宋体" w:hAnsi="Times New Roman" w:cs="Times New Roman"/>
                <w:sz w:val="18"/>
                <w:szCs w:val="20"/>
              </w:rPr>
            </w:pPr>
          </w:p>
        </w:tc>
      </w:tr>
    </w:tbl>
    <w:p w:rsidR="00255705" w:rsidRDefault="00255705">
      <w:pPr>
        <w:spacing w:afterLines="30" w:after="72" w:line="460" w:lineRule="exact"/>
        <w:rPr>
          <w:rFonts w:ascii="宋体" w:eastAsia="宋体" w:hAnsi="Times New Roman" w:cs="Times New Roman"/>
          <w:szCs w:val="20"/>
        </w:rPr>
      </w:pPr>
    </w:p>
    <w:p w:rsidR="00255705" w:rsidRDefault="00255705">
      <w:pPr>
        <w:spacing w:beforeLines="50" w:before="120" w:afterLines="50" w:after="120" w:line="440" w:lineRule="exact"/>
        <w:jc w:val="left"/>
        <w:rPr>
          <w:rFonts w:ascii="黑体" w:eastAsia="黑体" w:hAnsi="宋体" w:cs="Times New Roman"/>
          <w:sz w:val="24"/>
          <w:szCs w:val="20"/>
        </w:rPr>
      </w:pPr>
    </w:p>
    <w:p w:rsidR="00255705" w:rsidRDefault="00255705">
      <w:pPr>
        <w:spacing w:beforeLines="50" w:before="120" w:afterLines="50" w:after="120" w:line="440" w:lineRule="exact"/>
        <w:jc w:val="left"/>
        <w:rPr>
          <w:rFonts w:ascii="黑体" w:eastAsia="黑体" w:hAnsi="宋体" w:cs="Times New Roman"/>
          <w:sz w:val="24"/>
          <w:szCs w:val="20"/>
        </w:rPr>
      </w:pPr>
    </w:p>
    <w:p w:rsidR="00255705" w:rsidRDefault="00BF5B9D">
      <w:pPr>
        <w:keepNext/>
        <w:keepLines/>
        <w:widowControl/>
        <w:spacing w:before="120" w:after="120" w:line="460" w:lineRule="exact"/>
        <w:jc w:val="center"/>
        <w:outlineLvl w:val="3"/>
        <w:rPr>
          <w:rFonts w:ascii="黑体" w:eastAsia="黑体" w:hAnsi="黑体" w:cs="Times New Roman"/>
          <w:kern w:val="0"/>
          <w:sz w:val="24"/>
          <w:szCs w:val="20"/>
        </w:rPr>
      </w:pPr>
      <w:bookmarkStart w:id="105" w:name="_Toc300678108"/>
      <w:r>
        <w:rPr>
          <w:rFonts w:ascii="黑体" w:eastAsia="黑体" w:hAnsi="黑体" w:cs="Times New Roman" w:hint="eastAsia"/>
          <w:kern w:val="0"/>
          <w:sz w:val="24"/>
          <w:szCs w:val="20"/>
        </w:rPr>
        <w:br w:type="page"/>
      </w:r>
      <w:r>
        <w:rPr>
          <w:rFonts w:ascii="黑体" w:eastAsia="黑体" w:hAnsi="黑体" w:cs="Times New Roman" w:hint="eastAsia"/>
          <w:kern w:val="0"/>
          <w:sz w:val="24"/>
          <w:szCs w:val="20"/>
        </w:rPr>
        <w:lastRenderedPageBreak/>
        <w:t>附表</w:t>
      </w:r>
      <w:r>
        <w:rPr>
          <w:rFonts w:ascii="黑体" w:eastAsia="黑体" w:hAnsi="黑体" w:cs="Times New Roman"/>
          <w:kern w:val="0"/>
          <w:sz w:val="24"/>
          <w:szCs w:val="20"/>
        </w:rPr>
        <w:t>3-3</w:t>
      </w:r>
      <w:r>
        <w:rPr>
          <w:rFonts w:ascii="黑体" w:eastAsia="黑体" w:hAnsi="黑体" w:cs="Times New Roman" w:hint="eastAsia"/>
          <w:kern w:val="0"/>
          <w:sz w:val="24"/>
          <w:szCs w:val="20"/>
        </w:rPr>
        <w:t>：形式评审记录表</w:t>
      </w:r>
      <w:bookmarkEnd w:id="105"/>
    </w:p>
    <w:p w:rsidR="00255705" w:rsidRDefault="00BF5B9D">
      <w:pPr>
        <w:spacing w:beforeLines="50" w:before="120" w:afterLines="50" w:after="120" w:line="460" w:lineRule="exact"/>
        <w:jc w:val="center"/>
        <w:rPr>
          <w:rFonts w:ascii="黑体" w:eastAsia="黑体" w:hAnsi="Times New Roman" w:cs="Times New Roman"/>
          <w:sz w:val="28"/>
          <w:szCs w:val="28"/>
        </w:rPr>
      </w:pPr>
      <w:r>
        <w:rPr>
          <w:rFonts w:ascii="黑体" w:eastAsia="黑体" w:hAnsi="Times New Roman" w:cs="Times New Roman" w:hint="eastAsia"/>
          <w:sz w:val="28"/>
          <w:szCs w:val="28"/>
        </w:rPr>
        <w:t>形式评审记录表</w:t>
      </w:r>
    </w:p>
    <w:p w:rsidR="00255705" w:rsidRDefault="00BF5B9D">
      <w:pPr>
        <w:spacing w:afterLines="30" w:after="72" w:line="460" w:lineRule="exact"/>
        <w:rPr>
          <w:rFonts w:ascii="Times New Roman" w:eastAsia="宋体" w:hAnsi="Times New Roman" w:cs="Times New Roman"/>
          <w:szCs w:val="20"/>
        </w:rPr>
      </w:pPr>
      <w:r>
        <w:rPr>
          <w:rFonts w:ascii="宋体" w:eastAsia="宋体" w:hAnsi="宋体" w:cs="Times New Roman"/>
          <w:szCs w:val="20"/>
        </w:rPr>
        <w:t xml:space="preserve"> </w:t>
      </w:r>
      <w:r>
        <w:rPr>
          <w:rFonts w:ascii="宋体" w:eastAsia="宋体" w:hAnsi="宋体" w:cs="Times New Roman" w:hint="eastAsia"/>
          <w:szCs w:val="20"/>
        </w:rPr>
        <w:t>工程名称：（项目名称）标段</w:t>
      </w:r>
    </w:p>
    <w:tbl>
      <w:tblPr>
        <w:tblW w:w="1390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57"/>
        <w:gridCol w:w="1510"/>
        <w:gridCol w:w="3874"/>
        <w:gridCol w:w="982"/>
        <w:gridCol w:w="982"/>
        <w:gridCol w:w="982"/>
        <w:gridCol w:w="982"/>
        <w:gridCol w:w="982"/>
        <w:gridCol w:w="982"/>
        <w:gridCol w:w="982"/>
        <w:gridCol w:w="986"/>
      </w:tblGrid>
      <w:tr w:rsidR="00255705">
        <w:trPr>
          <w:trHeight w:hRule="exact" w:val="510"/>
          <w:jc w:val="center"/>
        </w:trPr>
        <w:tc>
          <w:tcPr>
            <w:tcW w:w="657" w:type="dxa"/>
            <w:vMerge w:val="restart"/>
            <w:tcBorders>
              <w:top w:val="single" w:sz="12" w:space="0" w:color="auto"/>
            </w:tcBorders>
            <w:vAlign w:val="center"/>
          </w:tcPr>
          <w:p w:rsidR="00255705" w:rsidRDefault="00BF5B9D">
            <w:pPr>
              <w:snapToGrid w:val="0"/>
              <w:jc w:val="center"/>
              <w:rPr>
                <w:rFonts w:ascii="宋体" w:eastAsia="宋体" w:hAnsi="Times New Roman" w:cs="Times New Roman"/>
                <w:sz w:val="18"/>
                <w:szCs w:val="20"/>
              </w:rPr>
            </w:pPr>
            <w:r>
              <w:rPr>
                <w:rFonts w:ascii="宋体" w:eastAsia="宋体" w:hAnsi="宋体" w:cs="Times New Roman" w:hint="eastAsia"/>
                <w:sz w:val="18"/>
                <w:szCs w:val="20"/>
              </w:rPr>
              <w:t>序号</w:t>
            </w:r>
          </w:p>
        </w:tc>
        <w:tc>
          <w:tcPr>
            <w:tcW w:w="5384" w:type="dxa"/>
            <w:gridSpan w:val="2"/>
            <w:vMerge w:val="restart"/>
            <w:tcBorders>
              <w:top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评审因素</w:t>
            </w:r>
          </w:p>
        </w:tc>
        <w:tc>
          <w:tcPr>
            <w:tcW w:w="7860" w:type="dxa"/>
            <w:gridSpan w:val="8"/>
            <w:tcBorders>
              <w:top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投标人名称及评审意见</w:t>
            </w:r>
          </w:p>
        </w:tc>
      </w:tr>
      <w:tr w:rsidR="00255705">
        <w:trPr>
          <w:trHeight w:hRule="exact" w:val="380"/>
          <w:jc w:val="center"/>
        </w:trPr>
        <w:tc>
          <w:tcPr>
            <w:tcW w:w="657" w:type="dxa"/>
            <w:vMerge/>
            <w:vAlign w:val="center"/>
          </w:tcPr>
          <w:p w:rsidR="00255705" w:rsidRDefault="00255705">
            <w:pPr>
              <w:spacing w:line="440" w:lineRule="exact"/>
              <w:jc w:val="center"/>
              <w:rPr>
                <w:rFonts w:ascii="宋体" w:eastAsia="宋体" w:hAnsi="Times New Roman" w:cs="Times New Roman"/>
                <w:sz w:val="18"/>
                <w:szCs w:val="20"/>
              </w:rPr>
            </w:pPr>
          </w:p>
        </w:tc>
        <w:tc>
          <w:tcPr>
            <w:tcW w:w="5384" w:type="dxa"/>
            <w:gridSpan w:val="2"/>
            <w:vMerge/>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6" w:type="dxa"/>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1531"/>
          <w:jc w:val="center"/>
        </w:trPr>
        <w:tc>
          <w:tcPr>
            <w:tcW w:w="657"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1</w:t>
            </w:r>
          </w:p>
        </w:tc>
        <w:tc>
          <w:tcPr>
            <w:tcW w:w="1510" w:type="dxa"/>
            <w:vAlign w:val="center"/>
          </w:tcPr>
          <w:p w:rsidR="00255705" w:rsidRDefault="00BF5B9D">
            <w:pPr>
              <w:jc w:val="center"/>
              <w:rPr>
                <w:rFonts w:ascii="宋体" w:eastAsia="宋体" w:hAnsi="Times New Roman" w:cs="Times New Roman"/>
                <w:sz w:val="18"/>
                <w:szCs w:val="20"/>
              </w:rPr>
            </w:pPr>
            <w:r>
              <w:rPr>
                <w:rFonts w:ascii="Times New Roman" w:eastAsia="宋体" w:hAnsi="Times New Roman" w:cs="Times New Roman" w:hint="eastAsia"/>
                <w:szCs w:val="21"/>
              </w:rPr>
              <w:t>投标人名称</w:t>
            </w:r>
          </w:p>
        </w:tc>
        <w:tc>
          <w:tcPr>
            <w:tcW w:w="3874" w:type="dxa"/>
            <w:vAlign w:val="center"/>
          </w:tcPr>
          <w:p w:rsidR="00255705" w:rsidRDefault="00BF5B9D">
            <w:pPr>
              <w:adjustRightInd w:val="0"/>
              <w:snapToGrid w:val="0"/>
              <w:rPr>
                <w:rFonts w:ascii="宋体" w:eastAsia="宋体" w:hAnsi="Times New Roman" w:cs="Times New Roman"/>
                <w:sz w:val="18"/>
                <w:szCs w:val="20"/>
              </w:rPr>
            </w:pPr>
            <w:r>
              <w:rPr>
                <w:rFonts w:ascii="Times New Roman" w:eastAsia="宋体" w:hAnsi="Times New Roman" w:cs="Times New Roman" w:hint="eastAsia"/>
                <w:szCs w:val="21"/>
              </w:rPr>
              <w:t>与营业执照、资质证书、安全生产许可证上的名称一致；省外企业名称与在“湖南省住房和城乡建设网”登记的一致</w:t>
            </w: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6" w:type="dxa"/>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1141"/>
          <w:jc w:val="center"/>
        </w:trPr>
        <w:tc>
          <w:tcPr>
            <w:tcW w:w="657"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2</w:t>
            </w:r>
          </w:p>
        </w:tc>
        <w:tc>
          <w:tcPr>
            <w:tcW w:w="1510" w:type="dxa"/>
            <w:vAlign w:val="center"/>
          </w:tcPr>
          <w:p w:rsidR="00255705" w:rsidRDefault="00BF5B9D">
            <w:pPr>
              <w:jc w:val="center"/>
              <w:rPr>
                <w:rFonts w:ascii="宋体" w:eastAsia="宋体" w:hAnsi="Times New Roman" w:cs="Times New Roman"/>
                <w:sz w:val="18"/>
                <w:szCs w:val="20"/>
              </w:rPr>
            </w:pPr>
            <w:r>
              <w:rPr>
                <w:rFonts w:ascii="Times New Roman" w:eastAsia="宋体" w:hAnsi="Times New Roman" w:cs="Times New Roman" w:hint="eastAsia"/>
                <w:szCs w:val="21"/>
              </w:rPr>
              <w:t>投标文件签字盖章</w:t>
            </w:r>
          </w:p>
        </w:tc>
        <w:tc>
          <w:tcPr>
            <w:tcW w:w="3874" w:type="dxa"/>
            <w:vAlign w:val="center"/>
          </w:tcPr>
          <w:p w:rsidR="00255705" w:rsidRDefault="00BF5B9D">
            <w:pPr>
              <w:snapToGrid w:val="0"/>
              <w:rPr>
                <w:rFonts w:ascii="宋体" w:eastAsia="宋体" w:hAnsi="Times New Roman" w:cs="Times New Roman"/>
                <w:sz w:val="18"/>
                <w:szCs w:val="21"/>
              </w:rPr>
            </w:pPr>
            <w:r>
              <w:rPr>
                <w:rFonts w:ascii="Times New Roman" w:eastAsia="宋体" w:hAnsi="Times New Roman" w:cs="Times New Roman" w:hint="eastAsia"/>
                <w:szCs w:val="21"/>
              </w:rPr>
              <w:t>由法定代表人（或其委托代理人）签名（或加盖印章），并加盖投标人的单位公章。投标人加盖的单位公章与其营业执照的单位名称应当一致。</w:t>
            </w: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6" w:type="dxa"/>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1060"/>
          <w:jc w:val="center"/>
        </w:trPr>
        <w:tc>
          <w:tcPr>
            <w:tcW w:w="657"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3</w:t>
            </w:r>
          </w:p>
        </w:tc>
        <w:tc>
          <w:tcPr>
            <w:tcW w:w="1510" w:type="dxa"/>
            <w:vAlign w:val="center"/>
          </w:tcPr>
          <w:p w:rsidR="00255705" w:rsidRDefault="00BF5B9D">
            <w:pPr>
              <w:jc w:val="center"/>
              <w:rPr>
                <w:rFonts w:ascii="宋体" w:eastAsia="宋体" w:hAnsi="Times New Roman" w:cs="Times New Roman"/>
                <w:sz w:val="18"/>
                <w:szCs w:val="20"/>
              </w:rPr>
            </w:pPr>
            <w:r>
              <w:rPr>
                <w:rFonts w:ascii="Times New Roman" w:eastAsia="宋体" w:hAnsi="Times New Roman" w:cs="Times New Roman" w:hint="eastAsia"/>
                <w:szCs w:val="21"/>
              </w:rPr>
              <w:t>投标文件</w:t>
            </w:r>
          </w:p>
        </w:tc>
        <w:tc>
          <w:tcPr>
            <w:tcW w:w="3874" w:type="dxa"/>
            <w:vAlign w:val="center"/>
          </w:tcPr>
          <w:p w:rsidR="00255705" w:rsidRDefault="00BF5B9D">
            <w:pPr>
              <w:snapToGrid w:val="0"/>
              <w:rPr>
                <w:rFonts w:ascii="宋体" w:eastAsia="宋体" w:hAnsi="Times New Roman" w:cs="Times New Roman"/>
                <w:sz w:val="18"/>
                <w:szCs w:val="21"/>
              </w:rPr>
            </w:pPr>
            <w:r>
              <w:rPr>
                <w:rFonts w:ascii="Times New Roman" w:eastAsia="宋体" w:hAnsi="Times New Roman" w:cs="Times New Roman" w:hint="eastAsia"/>
                <w:szCs w:val="21"/>
              </w:rPr>
              <w:t>同一投标人未提交两份以上不同内容的投标文件，但招标文件要求提交备选投标的除外</w:t>
            </w: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6" w:type="dxa"/>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840"/>
          <w:jc w:val="center"/>
        </w:trPr>
        <w:tc>
          <w:tcPr>
            <w:tcW w:w="657"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4</w:t>
            </w:r>
          </w:p>
        </w:tc>
        <w:tc>
          <w:tcPr>
            <w:tcW w:w="1510" w:type="dxa"/>
            <w:vAlign w:val="center"/>
          </w:tcPr>
          <w:p w:rsidR="00255705" w:rsidRDefault="00BF5B9D">
            <w:pPr>
              <w:jc w:val="center"/>
              <w:rPr>
                <w:rFonts w:ascii="宋体" w:eastAsia="宋体" w:hAnsi="Times New Roman" w:cs="Times New Roman"/>
                <w:sz w:val="18"/>
                <w:szCs w:val="21"/>
              </w:rPr>
            </w:pPr>
            <w:r>
              <w:rPr>
                <w:rFonts w:ascii="Times New Roman" w:eastAsia="宋体" w:hAnsi="Times New Roman" w:cs="Times New Roman" w:hint="eastAsia"/>
                <w:szCs w:val="21"/>
              </w:rPr>
              <w:t>投标报价</w:t>
            </w:r>
          </w:p>
        </w:tc>
        <w:tc>
          <w:tcPr>
            <w:tcW w:w="3874" w:type="dxa"/>
            <w:vAlign w:val="center"/>
          </w:tcPr>
          <w:p w:rsidR="00255705" w:rsidRDefault="00BF5B9D">
            <w:pPr>
              <w:spacing w:line="400" w:lineRule="exact"/>
              <w:rPr>
                <w:rFonts w:ascii="宋体" w:eastAsia="宋体" w:hAnsi="Times New Roman" w:cs="Times New Roman"/>
                <w:sz w:val="18"/>
                <w:szCs w:val="21"/>
              </w:rPr>
            </w:pPr>
            <w:r>
              <w:rPr>
                <w:rFonts w:ascii="Times New Roman" w:eastAsia="宋体" w:hAnsi="Times New Roman" w:cs="Times New Roman" w:hint="eastAsia"/>
                <w:szCs w:val="21"/>
              </w:rPr>
              <w:t>同一投标人未提交两份以上不同内容的投标报价，但招标文件要求提交备选投标的除外</w:t>
            </w: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6" w:type="dxa"/>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510"/>
          <w:jc w:val="center"/>
        </w:trPr>
        <w:tc>
          <w:tcPr>
            <w:tcW w:w="657"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5</w:t>
            </w:r>
          </w:p>
        </w:tc>
        <w:tc>
          <w:tcPr>
            <w:tcW w:w="1510" w:type="dxa"/>
            <w:vAlign w:val="center"/>
          </w:tcPr>
          <w:p w:rsidR="00255705" w:rsidRDefault="00BF5B9D">
            <w:pPr>
              <w:jc w:val="center"/>
              <w:rPr>
                <w:rFonts w:ascii="宋体" w:eastAsia="宋体" w:hAnsi="Times New Roman" w:cs="Times New Roman"/>
                <w:sz w:val="18"/>
                <w:szCs w:val="20"/>
              </w:rPr>
            </w:pPr>
            <w:r>
              <w:rPr>
                <w:rFonts w:ascii="Times New Roman" w:eastAsia="宋体" w:hAnsi="Times New Roman" w:cs="Times New Roman" w:hint="eastAsia"/>
                <w:szCs w:val="21"/>
              </w:rPr>
              <w:t>联合体投标人</w:t>
            </w:r>
          </w:p>
        </w:tc>
        <w:tc>
          <w:tcPr>
            <w:tcW w:w="3874" w:type="dxa"/>
            <w:vAlign w:val="center"/>
          </w:tcPr>
          <w:p w:rsidR="00255705" w:rsidRDefault="00BF5B9D">
            <w:pPr>
              <w:spacing w:line="440" w:lineRule="exact"/>
              <w:jc w:val="left"/>
              <w:rPr>
                <w:rFonts w:ascii="宋体" w:eastAsia="宋体" w:hAnsi="Times New Roman" w:cs="Times New Roman"/>
                <w:sz w:val="18"/>
                <w:szCs w:val="20"/>
              </w:rPr>
            </w:pPr>
            <w:r>
              <w:rPr>
                <w:rFonts w:ascii="Times New Roman" w:eastAsia="宋体" w:hAnsi="Times New Roman" w:cs="Times New Roman" w:hint="eastAsia"/>
                <w:szCs w:val="21"/>
              </w:rPr>
              <w:t>提交共同投标协议，且明确了牵头人</w:t>
            </w: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6" w:type="dxa"/>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510"/>
          <w:jc w:val="center"/>
        </w:trPr>
        <w:tc>
          <w:tcPr>
            <w:tcW w:w="657" w:type="dxa"/>
            <w:vAlign w:val="center"/>
          </w:tcPr>
          <w:p w:rsidR="00255705" w:rsidRDefault="00255705">
            <w:pPr>
              <w:spacing w:line="440" w:lineRule="exact"/>
              <w:jc w:val="center"/>
              <w:rPr>
                <w:rFonts w:ascii="宋体" w:eastAsia="宋体" w:hAnsi="Times New Roman" w:cs="Times New Roman"/>
                <w:sz w:val="18"/>
                <w:szCs w:val="20"/>
              </w:rPr>
            </w:pPr>
          </w:p>
        </w:tc>
        <w:tc>
          <w:tcPr>
            <w:tcW w:w="1510"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w:t>
            </w:r>
          </w:p>
        </w:tc>
        <w:tc>
          <w:tcPr>
            <w:tcW w:w="3874" w:type="dxa"/>
            <w:vAlign w:val="center"/>
          </w:tcPr>
          <w:p w:rsidR="00255705" w:rsidRDefault="00BF5B9D">
            <w:pPr>
              <w:spacing w:line="440" w:lineRule="exact"/>
              <w:jc w:val="left"/>
              <w:rPr>
                <w:rFonts w:ascii="宋体" w:eastAsia="宋体" w:hAnsi="Times New Roman" w:cs="Times New Roman"/>
                <w:sz w:val="18"/>
                <w:szCs w:val="21"/>
              </w:rPr>
            </w:pPr>
            <w:r>
              <w:rPr>
                <w:rFonts w:ascii="宋体" w:eastAsia="宋体" w:hAnsi="宋体" w:cs="Times New Roman" w:hint="eastAsia"/>
                <w:sz w:val="18"/>
                <w:szCs w:val="21"/>
              </w:rPr>
              <w:t>……</w:t>
            </w: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2" w:type="dxa"/>
            <w:vAlign w:val="center"/>
          </w:tcPr>
          <w:p w:rsidR="00255705" w:rsidRDefault="00255705">
            <w:pPr>
              <w:spacing w:line="440" w:lineRule="exact"/>
              <w:jc w:val="center"/>
              <w:rPr>
                <w:rFonts w:ascii="宋体" w:eastAsia="宋体" w:hAnsi="Times New Roman" w:cs="Times New Roman"/>
                <w:sz w:val="18"/>
                <w:szCs w:val="20"/>
              </w:rPr>
            </w:pPr>
          </w:p>
        </w:tc>
        <w:tc>
          <w:tcPr>
            <w:tcW w:w="986" w:type="dxa"/>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510"/>
          <w:jc w:val="center"/>
        </w:trPr>
        <w:tc>
          <w:tcPr>
            <w:tcW w:w="657" w:type="dxa"/>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c>
          <w:tcPr>
            <w:tcW w:w="1510" w:type="dxa"/>
            <w:tcBorders>
              <w:bottom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评审结论</w:t>
            </w:r>
          </w:p>
        </w:tc>
        <w:tc>
          <w:tcPr>
            <w:tcW w:w="3874" w:type="dxa"/>
            <w:tcBorders>
              <w:bottom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合格或不合格</w:t>
            </w:r>
          </w:p>
        </w:tc>
        <w:tc>
          <w:tcPr>
            <w:tcW w:w="982" w:type="dxa"/>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c>
          <w:tcPr>
            <w:tcW w:w="982" w:type="dxa"/>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c>
          <w:tcPr>
            <w:tcW w:w="982" w:type="dxa"/>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c>
          <w:tcPr>
            <w:tcW w:w="982" w:type="dxa"/>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c>
          <w:tcPr>
            <w:tcW w:w="982" w:type="dxa"/>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c>
          <w:tcPr>
            <w:tcW w:w="982" w:type="dxa"/>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c>
          <w:tcPr>
            <w:tcW w:w="982" w:type="dxa"/>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c>
          <w:tcPr>
            <w:tcW w:w="986" w:type="dxa"/>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r>
    </w:tbl>
    <w:p w:rsidR="00255705" w:rsidRDefault="00BF5B9D">
      <w:pPr>
        <w:spacing w:line="480" w:lineRule="auto"/>
        <w:rPr>
          <w:rFonts w:ascii="Times New Roman" w:eastAsia="宋体" w:hAnsi="Times New Roman" w:cs="Times New Roman"/>
          <w:szCs w:val="20"/>
        </w:rPr>
        <w:sectPr w:rsidR="00255705">
          <w:footerReference w:type="default" r:id="rId16"/>
          <w:pgSz w:w="16838" w:h="11906" w:orient="landscape"/>
          <w:pgMar w:top="1304" w:right="1304" w:bottom="1304" w:left="1701" w:header="851" w:footer="992" w:gutter="0"/>
          <w:cols w:space="720"/>
          <w:docGrid w:linePitch="312"/>
        </w:sectPr>
      </w:pPr>
      <w:r>
        <w:rPr>
          <w:rFonts w:ascii="宋体" w:eastAsia="宋体" w:hAnsi="宋体" w:cs="Times New Roman" w:hint="eastAsia"/>
          <w:szCs w:val="21"/>
        </w:rPr>
        <w:t>评标委员会全体成员签字</w:t>
      </w:r>
      <w:r>
        <w:rPr>
          <w:rFonts w:ascii="宋体" w:eastAsia="宋体" w:hAnsi="宋体" w:cs="Times New Roman"/>
          <w:szCs w:val="21"/>
        </w:rPr>
        <w:t>/</w:t>
      </w:r>
      <w:r>
        <w:rPr>
          <w:rFonts w:ascii="宋体" w:eastAsia="宋体" w:hAnsi="宋体" w:cs="Times New Roman" w:hint="eastAsia"/>
          <w:szCs w:val="21"/>
        </w:rPr>
        <w:t>日期：</w:t>
      </w:r>
    </w:p>
    <w:p w:rsidR="00255705" w:rsidRDefault="00BF5B9D">
      <w:pPr>
        <w:keepNext/>
        <w:keepLines/>
        <w:widowControl/>
        <w:spacing w:before="120" w:after="120" w:line="400" w:lineRule="exact"/>
        <w:jc w:val="center"/>
        <w:outlineLvl w:val="3"/>
        <w:rPr>
          <w:rFonts w:ascii="黑体" w:eastAsia="黑体" w:hAnsi="黑体" w:cs="Times New Roman"/>
          <w:kern w:val="0"/>
          <w:sz w:val="24"/>
          <w:szCs w:val="20"/>
        </w:rPr>
      </w:pPr>
      <w:bookmarkStart w:id="106" w:name="_Toc300678109"/>
      <w:r>
        <w:rPr>
          <w:rFonts w:ascii="黑体" w:eastAsia="黑体" w:hAnsi="黑体" w:cs="Times New Roman" w:hint="eastAsia"/>
          <w:kern w:val="0"/>
          <w:sz w:val="24"/>
          <w:szCs w:val="20"/>
        </w:rPr>
        <w:lastRenderedPageBreak/>
        <w:t>附表</w:t>
      </w:r>
      <w:r>
        <w:rPr>
          <w:rFonts w:ascii="黑体" w:eastAsia="黑体" w:hAnsi="黑体" w:cs="Times New Roman"/>
          <w:kern w:val="0"/>
          <w:sz w:val="24"/>
          <w:szCs w:val="20"/>
        </w:rPr>
        <w:t>3-4</w:t>
      </w:r>
      <w:r>
        <w:rPr>
          <w:rFonts w:ascii="黑体" w:eastAsia="黑体" w:hAnsi="黑体" w:cs="Times New Roman" w:hint="eastAsia"/>
          <w:kern w:val="0"/>
          <w:sz w:val="24"/>
          <w:szCs w:val="20"/>
        </w:rPr>
        <w:t>：原件和复印件核验表</w:t>
      </w:r>
      <w:bookmarkEnd w:id="106"/>
    </w:p>
    <w:p w:rsidR="00255705" w:rsidRDefault="00BF5B9D">
      <w:pPr>
        <w:snapToGrid w:val="0"/>
        <w:spacing w:beforeLines="50" w:before="120" w:afterLines="50" w:after="120" w:line="400" w:lineRule="exact"/>
        <w:jc w:val="center"/>
        <w:rPr>
          <w:rFonts w:ascii="黑体" w:eastAsia="黑体" w:hAnsi="Times New Roman" w:cs="Times New Roman"/>
          <w:sz w:val="28"/>
          <w:szCs w:val="28"/>
        </w:rPr>
      </w:pPr>
      <w:r>
        <w:rPr>
          <w:rFonts w:ascii="黑体" w:eastAsia="黑体" w:hAnsi="Times New Roman" w:cs="Times New Roman" w:hint="eastAsia"/>
          <w:sz w:val="28"/>
          <w:szCs w:val="28"/>
        </w:rPr>
        <w:t>原件和复印件核验表</w:t>
      </w:r>
    </w:p>
    <w:p w:rsidR="00255705" w:rsidRDefault="00BF5B9D">
      <w:pPr>
        <w:snapToGrid w:val="0"/>
        <w:spacing w:beforeLines="50" w:before="120" w:afterLines="50" w:after="120" w:line="400" w:lineRule="exact"/>
        <w:jc w:val="left"/>
        <w:rPr>
          <w:rFonts w:ascii="Times New Roman" w:eastAsia="宋体" w:hAnsi="Times New Roman" w:cs="Times New Roman"/>
          <w:szCs w:val="20"/>
        </w:rPr>
      </w:pPr>
      <w:r>
        <w:rPr>
          <w:rFonts w:ascii="宋体" w:eastAsia="宋体" w:hAnsi="宋体" w:cs="Times New Roman" w:hint="eastAsia"/>
          <w:szCs w:val="20"/>
        </w:rPr>
        <w:t>工程名称：（项目名称）标段</w:t>
      </w:r>
    </w:p>
    <w:tbl>
      <w:tblPr>
        <w:tblW w:w="903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37"/>
        <w:gridCol w:w="2453"/>
        <w:gridCol w:w="3243"/>
        <w:gridCol w:w="900"/>
        <w:gridCol w:w="900"/>
        <w:gridCol w:w="900"/>
      </w:tblGrid>
      <w:tr w:rsidR="00255705">
        <w:trPr>
          <w:trHeight w:val="310"/>
          <w:jc w:val="center"/>
        </w:trPr>
        <w:tc>
          <w:tcPr>
            <w:tcW w:w="637" w:type="dxa"/>
            <w:tcBorders>
              <w:top w:val="single" w:sz="12" w:space="0" w:color="auto"/>
            </w:tcBorders>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序号</w:t>
            </w:r>
          </w:p>
        </w:tc>
        <w:tc>
          <w:tcPr>
            <w:tcW w:w="5696" w:type="dxa"/>
            <w:gridSpan w:val="2"/>
            <w:tcBorders>
              <w:top w:val="single" w:sz="12" w:space="0" w:color="auto"/>
            </w:tcBorders>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评审因素</w:t>
            </w:r>
          </w:p>
        </w:tc>
        <w:tc>
          <w:tcPr>
            <w:tcW w:w="2700" w:type="dxa"/>
            <w:gridSpan w:val="3"/>
            <w:tcBorders>
              <w:top w:val="single" w:sz="12" w:space="0" w:color="auto"/>
            </w:tcBorders>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投标人名称及评审意见</w:t>
            </w:r>
          </w:p>
        </w:tc>
      </w:tr>
      <w:tr w:rsidR="00255705">
        <w:trPr>
          <w:jc w:val="center"/>
        </w:trPr>
        <w:tc>
          <w:tcPr>
            <w:tcW w:w="63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w:t>
            </w:r>
          </w:p>
        </w:tc>
        <w:tc>
          <w:tcPr>
            <w:tcW w:w="2453"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营业执照副本</w:t>
            </w:r>
          </w:p>
        </w:tc>
        <w:tc>
          <w:tcPr>
            <w:tcW w:w="3243" w:type="dxa"/>
            <w:vAlign w:val="center"/>
          </w:tcPr>
          <w:p w:rsidR="00255705" w:rsidRDefault="00BF5B9D">
            <w:pPr>
              <w:rPr>
                <w:rFonts w:ascii="宋体" w:eastAsia="宋体" w:hAnsi="Times New Roman" w:cs="Times New Roman"/>
                <w:sz w:val="18"/>
                <w:szCs w:val="21"/>
              </w:rPr>
            </w:pPr>
            <w:r>
              <w:rPr>
                <w:rFonts w:ascii="宋体" w:eastAsia="宋体" w:hAnsi="宋体" w:cs="Times New Roman" w:hint="eastAsia"/>
                <w:sz w:val="18"/>
                <w:szCs w:val="21"/>
              </w:rPr>
              <w:t>原件与投标文件投标函中所附营业执照副本复印件内容是否一致，是否提供原件</w:t>
            </w:r>
          </w:p>
        </w:tc>
        <w:tc>
          <w:tcPr>
            <w:tcW w:w="900" w:type="dxa"/>
            <w:vAlign w:val="center"/>
          </w:tcPr>
          <w:p w:rsidR="00255705" w:rsidRDefault="00255705">
            <w:pPr>
              <w:snapToGrid w:val="0"/>
              <w:rPr>
                <w:rFonts w:ascii="宋体" w:eastAsia="宋体" w:hAnsi="Times New Roman" w:cs="Times New Roman"/>
                <w:sz w:val="18"/>
                <w:szCs w:val="21"/>
              </w:rPr>
            </w:pPr>
          </w:p>
        </w:tc>
        <w:tc>
          <w:tcPr>
            <w:tcW w:w="900" w:type="dxa"/>
            <w:vAlign w:val="center"/>
          </w:tcPr>
          <w:p w:rsidR="00255705" w:rsidRDefault="00255705">
            <w:pPr>
              <w:snapToGrid w:val="0"/>
              <w:rPr>
                <w:rFonts w:ascii="宋体" w:eastAsia="宋体" w:hAnsi="Times New Roman" w:cs="Times New Roman"/>
                <w:sz w:val="18"/>
                <w:szCs w:val="21"/>
              </w:rPr>
            </w:pPr>
          </w:p>
        </w:tc>
        <w:tc>
          <w:tcPr>
            <w:tcW w:w="900" w:type="dxa"/>
            <w:vAlign w:val="center"/>
          </w:tcPr>
          <w:p w:rsidR="00255705" w:rsidRDefault="00255705">
            <w:pPr>
              <w:snapToGrid w:val="0"/>
              <w:rPr>
                <w:rFonts w:ascii="宋体" w:eastAsia="宋体" w:hAnsi="Times New Roman" w:cs="Times New Roman"/>
                <w:sz w:val="18"/>
                <w:szCs w:val="21"/>
              </w:rPr>
            </w:pPr>
          </w:p>
        </w:tc>
      </w:tr>
      <w:tr w:rsidR="00255705">
        <w:trPr>
          <w:jc w:val="center"/>
        </w:trPr>
        <w:tc>
          <w:tcPr>
            <w:tcW w:w="63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2</w:t>
            </w:r>
          </w:p>
        </w:tc>
        <w:tc>
          <w:tcPr>
            <w:tcW w:w="2453"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资质等级证书副本（资质证书提供复印件的应加盖投标单位公章，并可通过扫描二维码查询）</w:t>
            </w:r>
          </w:p>
        </w:tc>
        <w:tc>
          <w:tcPr>
            <w:tcW w:w="3243" w:type="dxa"/>
            <w:vAlign w:val="center"/>
          </w:tcPr>
          <w:p w:rsidR="00255705" w:rsidRDefault="00BF5B9D">
            <w:pPr>
              <w:rPr>
                <w:rFonts w:ascii="宋体" w:eastAsia="宋体" w:hAnsi="Times New Roman" w:cs="Times New Roman"/>
                <w:sz w:val="18"/>
                <w:szCs w:val="21"/>
              </w:rPr>
            </w:pPr>
            <w:r>
              <w:rPr>
                <w:rFonts w:ascii="宋体" w:eastAsia="宋体" w:hAnsi="宋体" w:cs="Times New Roman" w:hint="eastAsia"/>
                <w:sz w:val="18"/>
                <w:szCs w:val="21"/>
              </w:rPr>
              <w:t>原件或可通过扫描二维码查询的复印件与投标文件投标函中所附资质证书副本复印件内容是否一致，是否提供原件</w:t>
            </w:r>
          </w:p>
        </w:tc>
        <w:tc>
          <w:tcPr>
            <w:tcW w:w="900" w:type="dxa"/>
            <w:vAlign w:val="center"/>
          </w:tcPr>
          <w:p w:rsidR="00255705" w:rsidRDefault="00255705">
            <w:pPr>
              <w:snapToGrid w:val="0"/>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3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3</w:t>
            </w:r>
          </w:p>
        </w:tc>
        <w:tc>
          <w:tcPr>
            <w:tcW w:w="2453"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企业安全生产许可证副本</w:t>
            </w:r>
          </w:p>
        </w:tc>
        <w:tc>
          <w:tcPr>
            <w:tcW w:w="3243" w:type="dxa"/>
            <w:vAlign w:val="center"/>
          </w:tcPr>
          <w:p w:rsidR="00255705" w:rsidRDefault="00BF5B9D">
            <w:pPr>
              <w:rPr>
                <w:rFonts w:ascii="宋体" w:eastAsia="宋体" w:hAnsi="Times New Roman" w:cs="Times New Roman"/>
                <w:sz w:val="18"/>
                <w:szCs w:val="21"/>
              </w:rPr>
            </w:pPr>
            <w:r>
              <w:rPr>
                <w:rFonts w:ascii="宋体" w:eastAsia="宋体" w:hAnsi="宋体" w:cs="Times New Roman" w:hint="eastAsia"/>
                <w:sz w:val="18"/>
                <w:szCs w:val="21"/>
              </w:rPr>
              <w:t>原件与投标文件投标函中所附企业安全生产许可证副本复印件内容是否一致，是否提供原件</w:t>
            </w:r>
          </w:p>
        </w:tc>
        <w:tc>
          <w:tcPr>
            <w:tcW w:w="900" w:type="dxa"/>
            <w:vAlign w:val="center"/>
          </w:tcPr>
          <w:p w:rsidR="00255705" w:rsidRDefault="00255705">
            <w:pPr>
              <w:snapToGrid w:val="0"/>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3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4</w:t>
            </w:r>
          </w:p>
        </w:tc>
        <w:tc>
          <w:tcPr>
            <w:tcW w:w="2453"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入湘施工登记证（仅省外企业，如有）</w:t>
            </w:r>
          </w:p>
        </w:tc>
        <w:tc>
          <w:tcPr>
            <w:tcW w:w="3243" w:type="dxa"/>
            <w:vAlign w:val="center"/>
          </w:tcPr>
          <w:p w:rsidR="00255705" w:rsidRDefault="00BF5B9D">
            <w:pPr>
              <w:rPr>
                <w:rFonts w:ascii="宋体" w:eastAsia="宋体" w:hAnsi="Times New Roman" w:cs="Times New Roman"/>
                <w:sz w:val="18"/>
                <w:szCs w:val="21"/>
              </w:rPr>
            </w:pPr>
            <w:r>
              <w:rPr>
                <w:rFonts w:ascii="宋体" w:eastAsia="宋体" w:hAnsi="宋体" w:cs="Times New Roman" w:hint="eastAsia"/>
                <w:sz w:val="18"/>
                <w:szCs w:val="20"/>
              </w:rPr>
              <w:t>湖南省外企业按照湘建建【</w:t>
            </w:r>
            <w:r>
              <w:rPr>
                <w:rFonts w:ascii="宋体" w:eastAsia="宋体" w:hAnsi="宋体" w:cs="Times New Roman"/>
                <w:sz w:val="18"/>
                <w:szCs w:val="20"/>
              </w:rPr>
              <w:t>2015</w:t>
            </w:r>
            <w:r>
              <w:rPr>
                <w:rFonts w:ascii="宋体" w:eastAsia="宋体" w:hAnsi="宋体" w:cs="Times New Roman" w:hint="eastAsia"/>
                <w:sz w:val="18"/>
                <w:szCs w:val="20"/>
              </w:rPr>
              <w:t>】</w:t>
            </w:r>
            <w:r>
              <w:rPr>
                <w:rFonts w:ascii="宋体" w:eastAsia="宋体" w:hAnsi="宋体" w:cs="Times New Roman"/>
                <w:sz w:val="18"/>
                <w:szCs w:val="20"/>
              </w:rPr>
              <w:t>190</w:t>
            </w:r>
            <w:r>
              <w:rPr>
                <w:rFonts w:ascii="宋体" w:eastAsia="宋体" w:hAnsi="宋体" w:cs="Times New Roman" w:hint="eastAsia"/>
                <w:sz w:val="18"/>
                <w:szCs w:val="20"/>
              </w:rPr>
              <w:t>号文件要求办理省外入湘企业基本情况登记（以“湖南省住房和城乡建设网”查询为准</w:t>
            </w:r>
            <w:r>
              <w:rPr>
                <w:rFonts w:ascii="宋体" w:eastAsia="宋体" w:hAnsi="宋体" w:cs="Times New Roman" w:hint="eastAsia"/>
                <w:sz w:val="18"/>
                <w:szCs w:val="18"/>
              </w:rPr>
              <w:t>，且查询结果与其投标信息一致</w:t>
            </w:r>
            <w:r>
              <w:rPr>
                <w:rFonts w:ascii="宋体" w:eastAsia="宋体" w:hAnsi="宋体" w:cs="Times New Roman" w:hint="eastAsia"/>
                <w:sz w:val="18"/>
                <w:szCs w:val="20"/>
              </w:rPr>
              <w:t>）或具有入湘施工登记证（处于有效期内）。</w:t>
            </w:r>
          </w:p>
        </w:tc>
        <w:tc>
          <w:tcPr>
            <w:tcW w:w="900" w:type="dxa"/>
            <w:vAlign w:val="center"/>
          </w:tcPr>
          <w:p w:rsidR="00255705" w:rsidRDefault="00255705">
            <w:pPr>
              <w:snapToGrid w:val="0"/>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3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5</w:t>
            </w:r>
          </w:p>
        </w:tc>
        <w:tc>
          <w:tcPr>
            <w:tcW w:w="2453" w:type="dxa"/>
            <w:vAlign w:val="center"/>
          </w:tcPr>
          <w:p w:rsidR="00255705" w:rsidRDefault="00BF5B9D">
            <w:pPr>
              <w:autoSpaceDE w:val="0"/>
              <w:autoSpaceDN w:val="0"/>
              <w:adjustRightInd w:val="0"/>
              <w:jc w:val="center"/>
              <w:rPr>
                <w:rFonts w:ascii="宋体" w:eastAsia="宋体" w:hAnsi="宋体" w:cs="Times New Roman"/>
                <w:sz w:val="18"/>
                <w:szCs w:val="21"/>
              </w:rPr>
            </w:pPr>
            <w:r>
              <w:rPr>
                <w:rFonts w:ascii="宋体" w:eastAsia="宋体" w:hAnsi="宋体" w:cs="Times New Roman" w:hint="eastAsia"/>
                <w:sz w:val="18"/>
                <w:szCs w:val="21"/>
              </w:rPr>
              <w:t>项目负责人的相关资格证书</w:t>
            </w:r>
          </w:p>
        </w:tc>
        <w:tc>
          <w:tcPr>
            <w:tcW w:w="3243" w:type="dxa"/>
            <w:vAlign w:val="center"/>
          </w:tcPr>
          <w:p w:rsidR="00255705" w:rsidRDefault="00BF5B9D">
            <w:pPr>
              <w:autoSpaceDE w:val="0"/>
              <w:autoSpaceDN w:val="0"/>
              <w:adjustRightInd w:val="0"/>
              <w:rPr>
                <w:rFonts w:ascii="宋体" w:eastAsia="宋体" w:hAnsi="宋体" w:cs="Times New Roman"/>
                <w:sz w:val="18"/>
                <w:szCs w:val="20"/>
              </w:rPr>
            </w:pPr>
            <w:r>
              <w:rPr>
                <w:rFonts w:ascii="宋体" w:eastAsia="宋体" w:hAnsi="宋体" w:cs="Times New Roman" w:hint="eastAsia"/>
                <w:sz w:val="18"/>
                <w:szCs w:val="20"/>
              </w:rPr>
              <w:t>原件与投标文件中所附证书内容是否一致，是否提供原件；</w:t>
            </w:r>
          </w:p>
        </w:tc>
        <w:tc>
          <w:tcPr>
            <w:tcW w:w="900" w:type="dxa"/>
            <w:vAlign w:val="center"/>
          </w:tcPr>
          <w:p w:rsidR="00255705" w:rsidRDefault="00255705">
            <w:pPr>
              <w:snapToGrid w:val="0"/>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3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6</w:t>
            </w:r>
          </w:p>
        </w:tc>
        <w:tc>
          <w:tcPr>
            <w:tcW w:w="2453" w:type="dxa"/>
            <w:vAlign w:val="center"/>
          </w:tcPr>
          <w:p w:rsidR="00255705" w:rsidRDefault="00BF5B9D">
            <w:pPr>
              <w:autoSpaceDE w:val="0"/>
              <w:autoSpaceDN w:val="0"/>
              <w:adjustRightInd w:val="0"/>
              <w:jc w:val="center"/>
              <w:rPr>
                <w:rFonts w:ascii="宋体" w:eastAsia="宋体" w:hAnsi="宋体" w:cs="Times New Roman"/>
                <w:sz w:val="18"/>
                <w:szCs w:val="21"/>
              </w:rPr>
            </w:pPr>
            <w:r>
              <w:rPr>
                <w:rFonts w:ascii="宋体" w:eastAsia="宋体" w:hAnsi="宋体" w:cs="Times New Roman" w:hint="eastAsia"/>
                <w:sz w:val="18"/>
                <w:szCs w:val="21"/>
              </w:rPr>
              <w:t>施工员岗位资格证书或岗位培训考核合格证书</w:t>
            </w:r>
          </w:p>
        </w:tc>
        <w:tc>
          <w:tcPr>
            <w:tcW w:w="3243" w:type="dxa"/>
            <w:vAlign w:val="center"/>
          </w:tcPr>
          <w:p w:rsidR="00255705" w:rsidRDefault="00BF5B9D">
            <w:pPr>
              <w:autoSpaceDE w:val="0"/>
              <w:autoSpaceDN w:val="0"/>
              <w:adjustRightInd w:val="0"/>
              <w:rPr>
                <w:rFonts w:ascii="宋体" w:eastAsia="宋体" w:hAnsi="宋体" w:cs="Times New Roman"/>
                <w:sz w:val="18"/>
                <w:szCs w:val="20"/>
              </w:rPr>
            </w:pPr>
            <w:r>
              <w:rPr>
                <w:rFonts w:ascii="宋体" w:eastAsia="宋体" w:hAnsi="宋体" w:cs="Times New Roman" w:hint="eastAsia"/>
                <w:sz w:val="18"/>
                <w:szCs w:val="20"/>
              </w:rPr>
              <w:t>最低配备数量限制内，原件与投标文件投标函中所附施工员、质量员岗位资格证书或岗位培训考核合格证书复印件内容一致，否则为不合格投标人；</w:t>
            </w:r>
          </w:p>
        </w:tc>
        <w:tc>
          <w:tcPr>
            <w:tcW w:w="900" w:type="dxa"/>
            <w:vAlign w:val="center"/>
          </w:tcPr>
          <w:p w:rsidR="00255705" w:rsidRDefault="00255705">
            <w:pPr>
              <w:snapToGrid w:val="0"/>
              <w:rPr>
                <w:rFonts w:ascii="宋体" w:eastAsia="宋体" w:hAnsi="Times New Roman" w:cs="Times New Roman"/>
                <w:sz w:val="18"/>
                <w:szCs w:val="20"/>
              </w:rPr>
            </w:pPr>
          </w:p>
        </w:tc>
        <w:tc>
          <w:tcPr>
            <w:tcW w:w="900" w:type="dxa"/>
            <w:vAlign w:val="center"/>
          </w:tcPr>
          <w:p w:rsidR="00255705" w:rsidRDefault="00255705">
            <w:pPr>
              <w:jc w:val="center"/>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3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7</w:t>
            </w:r>
          </w:p>
        </w:tc>
        <w:tc>
          <w:tcPr>
            <w:tcW w:w="2453" w:type="dxa"/>
            <w:vAlign w:val="center"/>
          </w:tcPr>
          <w:p w:rsidR="00255705" w:rsidRDefault="00BF5B9D">
            <w:pPr>
              <w:autoSpaceDE w:val="0"/>
              <w:autoSpaceDN w:val="0"/>
              <w:adjustRightInd w:val="0"/>
              <w:jc w:val="center"/>
              <w:rPr>
                <w:rFonts w:ascii="宋体" w:eastAsia="宋体" w:hAnsi="宋体" w:cs="Times New Roman"/>
                <w:sz w:val="18"/>
                <w:szCs w:val="21"/>
              </w:rPr>
            </w:pPr>
            <w:r>
              <w:rPr>
                <w:rFonts w:ascii="宋体" w:eastAsia="宋体" w:hAnsi="宋体" w:cs="Times New Roman" w:hint="eastAsia"/>
                <w:sz w:val="18"/>
                <w:szCs w:val="21"/>
              </w:rPr>
              <w:t>安全员安全考核合格证书C证</w:t>
            </w:r>
          </w:p>
        </w:tc>
        <w:tc>
          <w:tcPr>
            <w:tcW w:w="3243" w:type="dxa"/>
            <w:vAlign w:val="center"/>
          </w:tcPr>
          <w:p w:rsidR="00255705" w:rsidRDefault="00BF5B9D">
            <w:pPr>
              <w:autoSpaceDE w:val="0"/>
              <w:autoSpaceDN w:val="0"/>
              <w:adjustRightInd w:val="0"/>
              <w:rPr>
                <w:rFonts w:ascii="宋体" w:eastAsia="宋体" w:hAnsi="宋体" w:cs="Times New Roman"/>
                <w:sz w:val="18"/>
                <w:szCs w:val="20"/>
              </w:rPr>
            </w:pPr>
            <w:r>
              <w:rPr>
                <w:rFonts w:ascii="宋体" w:eastAsia="宋体" w:hAnsi="宋体" w:cs="Times New Roman" w:hint="eastAsia"/>
                <w:sz w:val="18"/>
                <w:szCs w:val="20"/>
              </w:rPr>
              <w:t>最低配备数量限制内，原件与投标文件投标函中所附安全员安全考核合格证书C证复印件内容一致，否则为不合格投标人；</w:t>
            </w:r>
          </w:p>
        </w:tc>
        <w:tc>
          <w:tcPr>
            <w:tcW w:w="900" w:type="dxa"/>
          </w:tcPr>
          <w:p w:rsidR="00255705" w:rsidRDefault="00255705">
            <w:pPr>
              <w:snapToGrid w:val="0"/>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r>
      <w:tr w:rsidR="00255705">
        <w:trPr>
          <w:trHeight w:val="1400"/>
          <w:jc w:val="center"/>
        </w:trPr>
        <w:tc>
          <w:tcPr>
            <w:tcW w:w="63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8</w:t>
            </w:r>
          </w:p>
        </w:tc>
        <w:tc>
          <w:tcPr>
            <w:tcW w:w="2453" w:type="dxa"/>
            <w:vAlign w:val="center"/>
          </w:tcPr>
          <w:p w:rsidR="00255705" w:rsidRDefault="00BF5B9D">
            <w:pPr>
              <w:rPr>
                <w:rFonts w:ascii="宋体" w:eastAsia="宋体" w:hAnsi="宋体" w:cs="Times New Roman"/>
                <w:sz w:val="18"/>
                <w:szCs w:val="21"/>
              </w:rPr>
            </w:pPr>
            <w:r>
              <w:rPr>
                <w:rFonts w:ascii="宋体" w:eastAsia="宋体" w:hAnsi="宋体" w:cs="Times New Roman" w:hint="eastAsia"/>
                <w:sz w:val="18"/>
                <w:szCs w:val="21"/>
              </w:rPr>
              <w:t>省外企业关键岗位人员证书真实性证明和无在建工程证明（如不能提供的，则在投标函部分规定处提供其官方查询网址及结果）</w:t>
            </w:r>
          </w:p>
        </w:tc>
        <w:tc>
          <w:tcPr>
            <w:tcW w:w="3243" w:type="dxa"/>
            <w:vAlign w:val="center"/>
          </w:tcPr>
          <w:p w:rsidR="00255705" w:rsidRDefault="00BF5B9D">
            <w:pPr>
              <w:rPr>
                <w:rFonts w:ascii="宋体" w:eastAsia="宋体" w:hAnsi="宋体" w:cs="Times New Roman"/>
                <w:sz w:val="18"/>
                <w:szCs w:val="21"/>
              </w:rPr>
            </w:pPr>
            <w:r>
              <w:rPr>
                <w:rFonts w:ascii="宋体" w:eastAsia="宋体" w:hAnsi="宋体" w:cs="Times New Roman" w:hint="eastAsia"/>
                <w:sz w:val="18"/>
                <w:szCs w:val="21"/>
              </w:rPr>
              <w:t>原件与投标文件投标函中所附省外企业关键岗位人员证书真实性证明和无在建工程证明复印件内容一致，否则为不合格投标人</w:t>
            </w:r>
          </w:p>
        </w:tc>
        <w:tc>
          <w:tcPr>
            <w:tcW w:w="900" w:type="dxa"/>
          </w:tcPr>
          <w:p w:rsidR="00255705" w:rsidRDefault="00255705">
            <w:pPr>
              <w:snapToGrid w:val="0"/>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r>
      <w:tr w:rsidR="00255705">
        <w:trPr>
          <w:trHeight w:val="440"/>
          <w:jc w:val="center"/>
        </w:trPr>
        <w:tc>
          <w:tcPr>
            <w:tcW w:w="637" w:type="dxa"/>
            <w:vAlign w:val="center"/>
          </w:tcPr>
          <w:p w:rsidR="00255705" w:rsidRDefault="00BF5B9D">
            <w:pPr>
              <w:snapToGrid w:val="0"/>
              <w:jc w:val="center"/>
              <w:rPr>
                <w:rFonts w:ascii="宋体" w:eastAsia="宋体" w:hAnsi="宋体" w:cs="Times New Roman"/>
                <w:sz w:val="18"/>
                <w:szCs w:val="21"/>
              </w:rPr>
            </w:pPr>
            <w:r>
              <w:rPr>
                <w:rFonts w:ascii="宋体" w:eastAsia="宋体" w:hAnsi="宋体" w:cs="Times New Roman" w:hint="eastAsia"/>
                <w:sz w:val="18"/>
                <w:szCs w:val="21"/>
              </w:rPr>
              <w:t>9</w:t>
            </w:r>
          </w:p>
        </w:tc>
        <w:tc>
          <w:tcPr>
            <w:tcW w:w="2453" w:type="dxa"/>
            <w:vAlign w:val="center"/>
          </w:tcPr>
          <w:p w:rsidR="00255705" w:rsidRDefault="00BF5B9D">
            <w:pPr>
              <w:rPr>
                <w:rFonts w:ascii="宋体" w:eastAsia="宋体" w:hAnsi="宋体" w:cs="Times New Roman"/>
                <w:sz w:val="18"/>
                <w:szCs w:val="21"/>
              </w:rPr>
            </w:pPr>
            <w:r>
              <w:rPr>
                <w:rFonts w:ascii="宋体" w:eastAsia="宋体" w:hAnsi="宋体" w:cs="Times New Roman" w:hint="eastAsia"/>
                <w:sz w:val="18"/>
                <w:szCs w:val="21"/>
              </w:rPr>
              <w:t>投标保证金</w:t>
            </w:r>
          </w:p>
        </w:tc>
        <w:tc>
          <w:tcPr>
            <w:tcW w:w="3243" w:type="dxa"/>
            <w:vAlign w:val="center"/>
          </w:tcPr>
          <w:p w:rsidR="00255705" w:rsidRDefault="00BF5B9D">
            <w:pPr>
              <w:rPr>
                <w:rFonts w:ascii="宋体" w:eastAsia="宋体" w:hAnsi="宋体" w:cs="Times New Roman"/>
                <w:sz w:val="18"/>
                <w:szCs w:val="21"/>
              </w:rPr>
            </w:pPr>
            <w:r>
              <w:rPr>
                <w:rFonts w:ascii="宋体" w:eastAsia="宋体" w:hAnsi="宋体" w:cs="Times New Roman" w:hint="eastAsia"/>
                <w:sz w:val="18"/>
                <w:szCs w:val="21"/>
              </w:rPr>
              <w:t>原件与投标文件中所附证书内容是否一致，是否提供原件；</w:t>
            </w:r>
          </w:p>
        </w:tc>
        <w:tc>
          <w:tcPr>
            <w:tcW w:w="900" w:type="dxa"/>
          </w:tcPr>
          <w:p w:rsidR="00255705" w:rsidRDefault="00255705">
            <w:pPr>
              <w:snapToGrid w:val="0"/>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c>
          <w:tcPr>
            <w:tcW w:w="900"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37" w:type="dxa"/>
            <w:vAlign w:val="center"/>
          </w:tcPr>
          <w:p w:rsidR="00255705" w:rsidRDefault="00BF5B9D">
            <w:pPr>
              <w:snapToGrid w:val="0"/>
              <w:rPr>
                <w:rFonts w:ascii="宋体" w:eastAsia="宋体" w:hAnsi="Times New Roman" w:cs="Times New Roman"/>
                <w:sz w:val="18"/>
                <w:szCs w:val="21"/>
              </w:rPr>
            </w:pPr>
            <w:r>
              <w:rPr>
                <w:rFonts w:ascii="宋体" w:eastAsia="宋体" w:hAnsi="Times New Roman" w:cs="Times New Roman" w:hint="eastAsia"/>
                <w:sz w:val="18"/>
                <w:szCs w:val="21"/>
              </w:rPr>
              <w:t>11</w:t>
            </w:r>
          </w:p>
        </w:tc>
        <w:tc>
          <w:tcPr>
            <w:tcW w:w="2453" w:type="dxa"/>
            <w:vAlign w:val="center"/>
          </w:tcPr>
          <w:p w:rsidR="00255705" w:rsidRDefault="00BF5B9D">
            <w:pPr>
              <w:rPr>
                <w:rFonts w:ascii="宋体" w:eastAsia="宋体" w:hAnsi="Times New Roman" w:cs="Times New Roman"/>
                <w:sz w:val="18"/>
                <w:szCs w:val="21"/>
              </w:rPr>
            </w:pPr>
            <w:r>
              <w:rPr>
                <w:rFonts w:ascii="宋体" w:eastAsia="宋体" w:hAnsi="宋体" w:cs="Times New Roman" w:hint="eastAsia"/>
                <w:sz w:val="18"/>
                <w:szCs w:val="21"/>
              </w:rPr>
              <w:t>原件提供是否齐全</w:t>
            </w:r>
          </w:p>
        </w:tc>
        <w:tc>
          <w:tcPr>
            <w:tcW w:w="3243" w:type="dxa"/>
            <w:vAlign w:val="center"/>
          </w:tcPr>
          <w:p w:rsidR="00255705" w:rsidRDefault="00BF5B9D">
            <w:pPr>
              <w:rPr>
                <w:rFonts w:ascii="宋体" w:eastAsia="宋体" w:hAnsi="Times New Roman" w:cs="Times New Roman"/>
                <w:sz w:val="18"/>
                <w:szCs w:val="21"/>
              </w:rPr>
            </w:pPr>
            <w:r>
              <w:rPr>
                <w:rFonts w:ascii="宋体" w:eastAsia="宋体" w:hAnsi="宋体" w:cs="Times New Roman" w:hint="eastAsia"/>
                <w:sz w:val="18"/>
                <w:szCs w:val="21"/>
              </w:rPr>
              <w:t>投标人是否按规定提供原件</w:t>
            </w:r>
          </w:p>
        </w:tc>
        <w:tc>
          <w:tcPr>
            <w:tcW w:w="900" w:type="dxa"/>
            <w:vAlign w:val="center"/>
          </w:tcPr>
          <w:p w:rsidR="00255705" w:rsidRDefault="00255705">
            <w:pPr>
              <w:snapToGrid w:val="0"/>
              <w:rPr>
                <w:rFonts w:ascii="宋体" w:eastAsia="宋体" w:hAnsi="Times New Roman" w:cs="Times New Roman"/>
                <w:sz w:val="18"/>
                <w:szCs w:val="20"/>
              </w:rPr>
            </w:pPr>
          </w:p>
        </w:tc>
        <w:tc>
          <w:tcPr>
            <w:tcW w:w="900" w:type="dxa"/>
            <w:vAlign w:val="center"/>
          </w:tcPr>
          <w:p w:rsidR="00255705" w:rsidRDefault="00255705">
            <w:pPr>
              <w:widowControl/>
              <w:spacing w:before="100" w:beforeAutospacing="1" w:after="100" w:afterAutospacing="1"/>
              <w:jc w:val="left"/>
              <w:rPr>
                <w:rFonts w:ascii="宋体" w:eastAsia="宋体" w:hAnsi="Times New Roman" w:cs="宋体"/>
                <w:kern w:val="0"/>
                <w:sz w:val="18"/>
                <w:szCs w:val="24"/>
              </w:rPr>
            </w:pPr>
          </w:p>
        </w:tc>
        <w:tc>
          <w:tcPr>
            <w:tcW w:w="900" w:type="dxa"/>
            <w:vAlign w:val="center"/>
          </w:tcPr>
          <w:p w:rsidR="00255705" w:rsidRDefault="00255705">
            <w:pPr>
              <w:jc w:val="center"/>
              <w:rPr>
                <w:rFonts w:ascii="宋体" w:eastAsia="宋体" w:hAnsi="Times New Roman" w:cs="Times New Roman"/>
                <w:sz w:val="18"/>
                <w:szCs w:val="21"/>
              </w:rPr>
            </w:pPr>
          </w:p>
        </w:tc>
      </w:tr>
      <w:tr w:rsidR="00255705">
        <w:trPr>
          <w:trHeight w:val="370"/>
          <w:jc w:val="center"/>
        </w:trPr>
        <w:tc>
          <w:tcPr>
            <w:tcW w:w="7233" w:type="dxa"/>
            <w:gridSpan w:val="4"/>
            <w:tcBorders>
              <w:bottom w:val="single" w:sz="12" w:space="0" w:color="auto"/>
            </w:tcBorders>
            <w:vAlign w:val="center"/>
          </w:tcPr>
          <w:p w:rsidR="00255705" w:rsidRDefault="00BF5B9D">
            <w:pPr>
              <w:snapToGrid w:val="0"/>
              <w:rPr>
                <w:rFonts w:ascii="宋体" w:eastAsia="宋体" w:hAnsi="Times New Roman" w:cs="Times New Roman"/>
                <w:sz w:val="18"/>
                <w:szCs w:val="21"/>
              </w:rPr>
            </w:pPr>
            <w:r>
              <w:rPr>
                <w:rFonts w:ascii="宋体" w:eastAsia="宋体" w:hAnsi="宋体" w:cs="Times New Roman" w:hint="eastAsia"/>
                <w:sz w:val="18"/>
                <w:szCs w:val="20"/>
              </w:rPr>
              <w:t>评审结论（合格或不合格）</w:t>
            </w:r>
          </w:p>
        </w:tc>
        <w:tc>
          <w:tcPr>
            <w:tcW w:w="900" w:type="dxa"/>
            <w:tcBorders>
              <w:bottom w:val="single" w:sz="12" w:space="0" w:color="auto"/>
            </w:tcBorders>
            <w:vAlign w:val="center"/>
          </w:tcPr>
          <w:p w:rsidR="00255705" w:rsidRDefault="00255705">
            <w:pPr>
              <w:jc w:val="center"/>
              <w:rPr>
                <w:rFonts w:ascii="宋体" w:eastAsia="宋体" w:hAnsi="Times New Roman" w:cs="Times New Roman"/>
                <w:sz w:val="18"/>
                <w:szCs w:val="21"/>
              </w:rPr>
            </w:pPr>
          </w:p>
        </w:tc>
        <w:tc>
          <w:tcPr>
            <w:tcW w:w="900" w:type="dxa"/>
            <w:tcBorders>
              <w:bottom w:val="single" w:sz="12" w:space="0" w:color="auto"/>
            </w:tcBorders>
            <w:vAlign w:val="center"/>
          </w:tcPr>
          <w:p w:rsidR="00255705" w:rsidRDefault="00255705">
            <w:pPr>
              <w:jc w:val="center"/>
              <w:rPr>
                <w:rFonts w:ascii="宋体" w:eastAsia="宋体" w:hAnsi="Times New Roman" w:cs="Times New Roman"/>
                <w:sz w:val="18"/>
                <w:szCs w:val="21"/>
              </w:rPr>
            </w:pPr>
          </w:p>
        </w:tc>
      </w:tr>
    </w:tbl>
    <w:p w:rsidR="00255705" w:rsidRDefault="00BF5B9D">
      <w:pPr>
        <w:spacing w:beforeLines="50" w:before="120" w:afterLines="50" w:after="120"/>
        <w:jc w:val="left"/>
        <w:rPr>
          <w:rFonts w:ascii="宋体" w:eastAsia="宋体" w:hAnsi="Times New Roman" w:cs="Times New Roman"/>
          <w:szCs w:val="21"/>
        </w:rPr>
      </w:pPr>
      <w:r>
        <w:rPr>
          <w:rFonts w:ascii="宋体" w:eastAsia="宋体" w:hAnsi="宋体" w:cs="Times New Roman" w:hint="eastAsia"/>
          <w:szCs w:val="21"/>
        </w:rPr>
        <w:t>评标委员会全体成员签字</w:t>
      </w:r>
      <w:r>
        <w:rPr>
          <w:rFonts w:ascii="宋体" w:eastAsia="宋体" w:hAnsi="宋体" w:cs="Times New Roman"/>
          <w:szCs w:val="21"/>
        </w:rPr>
        <w:t>/</w:t>
      </w:r>
      <w:r>
        <w:rPr>
          <w:rFonts w:ascii="宋体" w:eastAsia="宋体" w:hAnsi="宋体" w:cs="Times New Roman" w:hint="eastAsia"/>
          <w:szCs w:val="21"/>
        </w:rPr>
        <w:t>日期：</w:t>
      </w:r>
    </w:p>
    <w:p w:rsidR="00255705" w:rsidRDefault="00BF5B9D">
      <w:pPr>
        <w:spacing w:line="312" w:lineRule="auto"/>
        <w:rPr>
          <w:rFonts w:ascii="Times New Roman" w:eastAsia="宋体" w:hAnsi="Times New Roman" w:cs="Times New Roman"/>
          <w:sz w:val="18"/>
          <w:szCs w:val="18"/>
        </w:rPr>
      </w:pPr>
      <w:r>
        <w:rPr>
          <w:rFonts w:ascii="Times New Roman" w:eastAsia="宋体" w:hAnsi="Times New Roman" w:cs="Times New Roman" w:hint="eastAsia"/>
          <w:sz w:val="18"/>
          <w:szCs w:val="18"/>
        </w:rPr>
        <w:t>注：</w:t>
      </w:r>
      <w:r>
        <w:rPr>
          <w:rFonts w:ascii="Times New Roman" w:eastAsia="宋体" w:hAnsi="Times New Roman" w:cs="Times New Roman" w:hint="eastAsia"/>
          <w:sz w:val="18"/>
          <w:szCs w:val="18"/>
        </w:rPr>
        <w:t>1</w:t>
      </w:r>
      <w:r>
        <w:rPr>
          <w:rFonts w:ascii="Times New Roman" w:eastAsia="宋体" w:hAnsi="Times New Roman" w:cs="Times New Roman" w:hint="eastAsia"/>
          <w:sz w:val="18"/>
          <w:szCs w:val="18"/>
        </w:rPr>
        <w:t>、已实行开标前资格审查的，</w:t>
      </w:r>
      <w:r>
        <w:rPr>
          <w:rFonts w:ascii="宋体" w:eastAsia="宋体" w:hAnsi="宋体" w:cs="Times New Roman" w:hint="eastAsia"/>
          <w:sz w:val="18"/>
          <w:szCs w:val="18"/>
        </w:rPr>
        <w:t>且同一内容已审查并没有更新的</w:t>
      </w:r>
      <w:r>
        <w:rPr>
          <w:rFonts w:ascii="Times New Roman" w:eastAsia="宋体" w:hAnsi="Times New Roman" w:cs="Times New Roman" w:hint="eastAsia"/>
          <w:sz w:val="18"/>
          <w:szCs w:val="18"/>
        </w:rPr>
        <w:t>，本表内容可不作评审；如投标人资格申请文件的内容发生重大变化时，应根据本表内容对其更新的资料进行评审。</w:t>
      </w:r>
    </w:p>
    <w:p w:rsidR="00255705" w:rsidRDefault="00BF5B9D">
      <w:pPr>
        <w:spacing w:line="700" w:lineRule="exact"/>
        <w:ind w:firstLineChars="200" w:firstLine="360"/>
        <w:rPr>
          <w:rFonts w:ascii="Times New Roman" w:eastAsia="宋体" w:hAnsi="Times New Roman" w:cs="Times New Roman"/>
          <w:sz w:val="18"/>
          <w:szCs w:val="18"/>
        </w:rPr>
      </w:pPr>
      <w:r>
        <w:rPr>
          <w:rFonts w:ascii="Times New Roman" w:eastAsia="宋体" w:hAnsi="Times New Roman" w:cs="Times New Roman" w:hint="eastAsia"/>
          <w:sz w:val="18"/>
          <w:szCs w:val="18"/>
        </w:rPr>
        <w:t>2</w:t>
      </w:r>
      <w:r>
        <w:rPr>
          <w:rFonts w:ascii="Times New Roman" w:eastAsia="宋体" w:hAnsi="Times New Roman" w:cs="Times New Roman" w:hint="eastAsia"/>
          <w:sz w:val="18"/>
          <w:szCs w:val="18"/>
        </w:rPr>
        <w:t>、</w:t>
      </w:r>
      <w:r>
        <w:rPr>
          <w:rFonts w:ascii="宋体" w:eastAsia="宋体" w:hAnsi="宋体" w:cs="宋体" w:hint="eastAsia"/>
          <w:b/>
          <w:szCs w:val="21"/>
        </w:rPr>
        <w:t>原件是指相关证书的原件或原件的扫描件（扫描件应加盖单位公章）</w:t>
      </w:r>
      <w:r>
        <w:rPr>
          <w:rFonts w:ascii="Times New Roman" w:eastAsia="宋体" w:hAnsi="Times New Roman" w:cs="Times New Roman" w:hint="eastAsia"/>
          <w:sz w:val="18"/>
          <w:szCs w:val="18"/>
        </w:rPr>
        <w:t>。</w:t>
      </w:r>
    </w:p>
    <w:p w:rsidR="00255705" w:rsidRDefault="00BF5B9D">
      <w:pPr>
        <w:spacing w:line="312" w:lineRule="auto"/>
        <w:rPr>
          <w:rFonts w:ascii="黑体" w:eastAsia="黑体" w:hAnsi="黑体" w:cs="Times New Roman"/>
          <w:b/>
          <w:bCs/>
          <w:sz w:val="24"/>
          <w:szCs w:val="20"/>
        </w:rPr>
      </w:pPr>
      <w:r>
        <w:rPr>
          <w:rFonts w:ascii="宋体" w:eastAsia="宋体" w:hAnsi="Times New Roman" w:cs="Times New Roman"/>
          <w:szCs w:val="21"/>
        </w:rPr>
        <w:br w:type="page"/>
      </w:r>
      <w:bookmarkStart w:id="107" w:name="_Toc300678110"/>
      <w:r>
        <w:rPr>
          <w:rFonts w:ascii="黑体" w:eastAsia="黑体" w:hAnsi="黑体" w:cs="Times New Roman" w:hint="eastAsia"/>
          <w:b/>
          <w:bCs/>
          <w:sz w:val="24"/>
          <w:szCs w:val="20"/>
        </w:rPr>
        <w:lastRenderedPageBreak/>
        <w:t>附表</w:t>
      </w:r>
      <w:r>
        <w:rPr>
          <w:rFonts w:ascii="黑体" w:eastAsia="黑体" w:hAnsi="黑体" w:cs="Times New Roman"/>
          <w:b/>
          <w:bCs/>
          <w:sz w:val="24"/>
          <w:szCs w:val="20"/>
        </w:rPr>
        <w:t>3-5</w:t>
      </w:r>
      <w:r>
        <w:rPr>
          <w:rFonts w:ascii="黑体" w:eastAsia="黑体" w:hAnsi="黑体" w:cs="Times New Roman" w:hint="eastAsia"/>
          <w:b/>
          <w:bCs/>
          <w:sz w:val="24"/>
          <w:szCs w:val="20"/>
        </w:rPr>
        <w:t>：资格评审记录表</w:t>
      </w:r>
      <w:bookmarkEnd w:id="107"/>
    </w:p>
    <w:p w:rsidR="00255705" w:rsidRDefault="00BF5B9D">
      <w:pPr>
        <w:snapToGrid w:val="0"/>
        <w:spacing w:beforeLines="50" w:before="120" w:afterLines="50" w:after="120" w:line="360" w:lineRule="exact"/>
        <w:jc w:val="center"/>
        <w:rPr>
          <w:rFonts w:ascii="黑体" w:eastAsia="黑体" w:hAnsi="Times New Roman" w:cs="Times New Roman"/>
          <w:sz w:val="28"/>
          <w:szCs w:val="28"/>
        </w:rPr>
      </w:pPr>
      <w:r>
        <w:rPr>
          <w:rFonts w:ascii="黑体" w:eastAsia="黑体" w:hAnsi="Times New Roman" w:cs="Times New Roman" w:hint="eastAsia"/>
          <w:sz w:val="28"/>
          <w:szCs w:val="28"/>
        </w:rPr>
        <w:t>资格评审记录表</w:t>
      </w:r>
    </w:p>
    <w:p w:rsidR="00255705" w:rsidRDefault="00BF5B9D">
      <w:pPr>
        <w:spacing w:afterLines="30" w:after="72" w:line="360" w:lineRule="exact"/>
        <w:rPr>
          <w:rFonts w:ascii="Times New Roman" w:eastAsia="宋体" w:hAnsi="Times New Roman" w:cs="Times New Roman"/>
          <w:szCs w:val="20"/>
        </w:rPr>
      </w:pPr>
      <w:r>
        <w:rPr>
          <w:rFonts w:ascii="宋体" w:eastAsia="宋体" w:hAnsi="宋体" w:cs="Times New Roman" w:hint="eastAsia"/>
          <w:szCs w:val="20"/>
        </w:rPr>
        <w:t>工程名称：（项目名称）标段</w:t>
      </w:r>
    </w:p>
    <w:tbl>
      <w:tblPr>
        <w:tblW w:w="827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07"/>
        <w:gridCol w:w="639"/>
        <w:gridCol w:w="1244"/>
        <w:gridCol w:w="3655"/>
        <w:gridCol w:w="653"/>
        <w:gridCol w:w="639"/>
        <w:gridCol w:w="838"/>
      </w:tblGrid>
      <w:tr w:rsidR="00255705">
        <w:trPr>
          <w:trHeight w:val="310"/>
          <w:jc w:val="center"/>
        </w:trPr>
        <w:tc>
          <w:tcPr>
            <w:tcW w:w="607" w:type="dxa"/>
            <w:tcBorders>
              <w:top w:val="single" w:sz="12" w:space="0" w:color="auto"/>
            </w:tcBorders>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序号</w:t>
            </w:r>
          </w:p>
        </w:tc>
        <w:tc>
          <w:tcPr>
            <w:tcW w:w="5538" w:type="dxa"/>
            <w:gridSpan w:val="3"/>
            <w:tcBorders>
              <w:top w:val="single" w:sz="12" w:space="0" w:color="auto"/>
            </w:tcBorders>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评审因素</w:t>
            </w:r>
          </w:p>
        </w:tc>
        <w:tc>
          <w:tcPr>
            <w:tcW w:w="2130" w:type="dxa"/>
            <w:gridSpan w:val="3"/>
            <w:tcBorders>
              <w:top w:val="single" w:sz="12" w:space="0" w:color="auto"/>
            </w:tcBorders>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投标人名称及评审意见</w:t>
            </w:r>
          </w:p>
        </w:tc>
      </w:tr>
      <w:tr w:rsidR="00255705">
        <w:trPr>
          <w:jc w:val="center"/>
        </w:trPr>
        <w:tc>
          <w:tcPr>
            <w:tcW w:w="60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w:t>
            </w:r>
          </w:p>
        </w:tc>
        <w:tc>
          <w:tcPr>
            <w:tcW w:w="1883" w:type="dxa"/>
            <w:gridSpan w:val="2"/>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营业执照</w:t>
            </w:r>
          </w:p>
        </w:tc>
        <w:tc>
          <w:tcPr>
            <w:tcW w:w="3655" w:type="dxa"/>
            <w:vAlign w:val="center"/>
          </w:tcPr>
          <w:p w:rsidR="00255705" w:rsidRDefault="00BF5B9D">
            <w:pPr>
              <w:snapToGrid w:val="0"/>
              <w:rPr>
                <w:rFonts w:ascii="宋体" w:eastAsia="宋体" w:hAnsi="Times New Roman" w:cs="Times New Roman"/>
                <w:sz w:val="18"/>
                <w:szCs w:val="21"/>
              </w:rPr>
            </w:pPr>
            <w:r>
              <w:rPr>
                <w:rFonts w:ascii="宋体" w:eastAsia="宋体" w:hAnsi="宋体" w:cs="Times New Roman" w:hint="eastAsia"/>
                <w:sz w:val="18"/>
                <w:szCs w:val="21"/>
              </w:rPr>
              <w:t>是否具备有效的营业执照</w:t>
            </w:r>
          </w:p>
        </w:tc>
        <w:tc>
          <w:tcPr>
            <w:tcW w:w="653" w:type="dxa"/>
            <w:vAlign w:val="center"/>
          </w:tcPr>
          <w:p w:rsidR="00255705" w:rsidRDefault="00255705">
            <w:pPr>
              <w:snapToGrid w:val="0"/>
              <w:rPr>
                <w:rFonts w:ascii="宋体" w:eastAsia="宋体" w:hAnsi="Times New Roman" w:cs="Times New Roman"/>
                <w:sz w:val="18"/>
                <w:szCs w:val="21"/>
              </w:rPr>
            </w:pPr>
          </w:p>
        </w:tc>
        <w:tc>
          <w:tcPr>
            <w:tcW w:w="639" w:type="dxa"/>
            <w:vAlign w:val="center"/>
          </w:tcPr>
          <w:p w:rsidR="00255705" w:rsidRDefault="00255705">
            <w:pPr>
              <w:snapToGrid w:val="0"/>
              <w:rPr>
                <w:rFonts w:ascii="宋体" w:eastAsia="宋体" w:hAnsi="Times New Roman" w:cs="Times New Roman"/>
                <w:sz w:val="18"/>
                <w:szCs w:val="21"/>
              </w:rPr>
            </w:pPr>
          </w:p>
        </w:tc>
        <w:tc>
          <w:tcPr>
            <w:tcW w:w="838" w:type="dxa"/>
            <w:vAlign w:val="center"/>
          </w:tcPr>
          <w:p w:rsidR="00255705" w:rsidRDefault="00255705">
            <w:pPr>
              <w:snapToGrid w:val="0"/>
              <w:rPr>
                <w:rFonts w:ascii="宋体" w:eastAsia="宋体" w:hAnsi="Times New Roman" w:cs="Times New Roman"/>
                <w:sz w:val="18"/>
                <w:szCs w:val="21"/>
              </w:rPr>
            </w:pPr>
          </w:p>
        </w:tc>
      </w:tr>
      <w:tr w:rsidR="00255705">
        <w:trPr>
          <w:jc w:val="center"/>
        </w:trPr>
        <w:tc>
          <w:tcPr>
            <w:tcW w:w="60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2</w:t>
            </w:r>
          </w:p>
        </w:tc>
        <w:tc>
          <w:tcPr>
            <w:tcW w:w="1883" w:type="dxa"/>
            <w:gridSpan w:val="2"/>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企业资质等级</w:t>
            </w:r>
          </w:p>
        </w:tc>
        <w:tc>
          <w:tcPr>
            <w:tcW w:w="3655" w:type="dxa"/>
            <w:vAlign w:val="center"/>
          </w:tcPr>
          <w:p w:rsidR="00255705" w:rsidRDefault="00BF5B9D" w:rsidP="001C632C">
            <w:pPr>
              <w:snapToGrid w:val="0"/>
              <w:rPr>
                <w:rFonts w:ascii="宋体" w:eastAsia="宋体" w:hAnsi="Times New Roman" w:cs="Times New Roman"/>
                <w:sz w:val="18"/>
                <w:szCs w:val="21"/>
              </w:rPr>
            </w:pPr>
            <w:r>
              <w:rPr>
                <w:rFonts w:ascii="宋体" w:eastAsia="宋体" w:hAnsi="宋体" w:cs="Times New Roman" w:hint="eastAsia"/>
                <w:sz w:val="18"/>
                <w:szCs w:val="21"/>
              </w:rPr>
              <w:t>是否具备行政主管部门颁发的市政公用工程施工总承包叁级以上（含叁级）资质和特种工程专业承包资质</w:t>
            </w:r>
            <w:r w:rsidR="001C632C">
              <w:rPr>
                <w:rFonts w:ascii="宋体" w:eastAsia="宋体" w:hAnsi="宋体" w:cs="Times New Roman" w:hint="eastAsia"/>
                <w:sz w:val="18"/>
                <w:szCs w:val="21"/>
              </w:rPr>
              <w:t>（</w:t>
            </w:r>
            <w:r w:rsidR="001C632C" w:rsidRPr="001C632C">
              <w:rPr>
                <w:rFonts w:ascii="宋体" w:eastAsia="宋体" w:hAnsi="宋体" w:cs="Times New Roman" w:hint="eastAsia"/>
                <w:sz w:val="18"/>
                <w:szCs w:val="21"/>
              </w:rPr>
              <w:t>限结构补强或特殊设备起重吊装或建筑物纠偏和平移）</w:t>
            </w:r>
          </w:p>
        </w:tc>
        <w:tc>
          <w:tcPr>
            <w:tcW w:w="653" w:type="dxa"/>
            <w:vAlign w:val="center"/>
          </w:tcPr>
          <w:p w:rsidR="00255705" w:rsidRDefault="00255705">
            <w:pPr>
              <w:snapToGrid w:val="0"/>
              <w:rPr>
                <w:rFonts w:ascii="宋体" w:eastAsia="宋体" w:hAnsi="Times New Roman" w:cs="Times New Roman"/>
                <w:sz w:val="18"/>
                <w:szCs w:val="21"/>
              </w:rPr>
            </w:pPr>
          </w:p>
        </w:tc>
        <w:tc>
          <w:tcPr>
            <w:tcW w:w="639" w:type="dxa"/>
            <w:vAlign w:val="center"/>
          </w:tcPr>
          <w:p w:rsidR="00255705" w:rsidRDefault="00255705">
            <w:pPr>
              <w:snapToGrid w:val="0"/>
              <w:rPr>
                <w:rFonts w:ascii="宋体" w:eastAsia="宋体" w:hAnsi="Times New Roman" w:cs="Times New Roman"/>
                <w:sz w:val="18"/>
                <w:szCs w:val="21"/>
              </w:rPr>
            </w:pPr>
          </w:p>
        </w:tc>
        <w:tc>
          <w:tcPr>
            <w:tcW w:w="838" w:type="dxa"/>
            <w:vAlign w:val="center"/>
          </w:tcPr>
          <w:p w:rsidR="00255705" w:rsidRDefault="00255705">
            <w:pPr>
              <w:snapToGrid w:val="0"/>
              <w:rPr>
                <w:rFonts w:ascii="宋体" w:eastAsia="宋体" w:hAnsi="Times New Roman" w:cs="Times New Roman"/>
                <w:sz w:val="18"/>
                <w:szCs w:val="21"/>
              </w:rPr>
            </w:pPr>
          </w:p>
        </w:tc>
      </w:tr>
      <w:tr w:rsidR="00255705">
        <w:trPr>
          <w:jc w:val="center"/>
        </w:trPr>
        <w:tc>
          <w:tcPr>
            <w:tcW w:w="60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3</w:t>
            </w:r>
          </w:p>
        </w:tc>
        <w:tc>
          <w:tcPr>
            <w:tcW w:w="1883" w:type="dxa"/>
            <w:gridSpan w:val="2"/>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企业安全生产许可证</w:t>
            </w:r>
          </w:p>
        </w:tc>
        <w:tc>
          <w:tcPr>
            <w:tcW w:w="3655" w:type="dxa"/>
            <w:vAlign w:val="center"/>
          </w:tcPr>
          <w:p w:rsidR="00255705" w:rsidRDefault="00BF5B9D">
            <w:pPr>
              <w:snapToGrid w:val="0"/>
              <w:rPr>
                <w:rFonts w:ascii="宋体" w:eastAsia="宋体" w:hAnsi="Times New Roman" w:cs="Times New Roman"/>
                <w:sz w:val="18"/>
                <w:szCs w:val="21"/>
              </w:rPr>
            </w:pPr>
            <w:r>
              <w:rPr>
                <w:rFonts w:ascii="宋体" w:eastAsia="宋体" w:hAnsi="宋体" w:cs="Times New Roman" w:hint="eastAsia"/>
                <w:sz w:val="18"/>
                <w:szCs w:val="21"/>
              </w:rPr>
              <w:t>是否具备有效的安全生产许可证</w:t>
            </w:r>
          </w:p>
        </w:tc>
        <w:tc>
          <w:tcPr>
            <w:tcW w:w="653" w:type="dxa"/>
            <w:vAlign w:val="center"/>
          </w:tcPr>
          <w:p w:rsidR="00255705" w:rsidRDefault="00255705">
            <w:pPr>
              <w:snapToGrid w:val="0"/>
              <w:rPr>
                <w:rFonts w:ascii="宋体" w:eastAsia="宋体" w:hAnsi="Times New Roman" w:cs="Times New Roman"/>
                <w:sz w:val="18"/>
                <w:szCs w:val="21"/>
              </w:rPr>
            </w:pPr>
          </w:p>
        </w:tc>
        <w:tc>
          <w:tcPr>
            <w:tcW w:w="639" w:type="dxa"/>
            <w:vAlign w:val="center"/>
          </w:tcPr>
          <w:p w:rsidR="00255705" w:rsidRDefault="00255705">
            <w:pPr>
              <w:jc w:val="center"/>
              <w:rPr>
                <w:rFonts w:ascii="宋体" w:eastAsia="宋体" w:hAnsi="Times New Roman" w:cs="Times New Roman"/>
                <w:sz w:val="18"/>
                <w:szCs w:val="21"/>
              </w:rPr>
            </w:pPr>
          </w:p>
        </w:tc>
        <w:tc>
          <w:tcPr>
            <w:tcW w:w="838"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0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4</w:t>
            </w:r>
          </w:p>
        </w:tc>
        <w:tc>
          <w:tcPr>
            <w:tcW w:w="1883" w:type="dxa"/>
            <w:gridSpan w:val="2"/>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入湘施工</w:t>
            </w:r>
          </w:p>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登记（仅省外企业）</w:t>
            </w:r>
          </w:p>
        </w:tc>
        <w:tc>
          <w:tcPr>
            <w:tcW w:w="3655" w:type="dxa"/>
            <w:vAlign w:val="center"/>
          </w:tcPr>
          <w:p w:rsidR="00255705" w:rsidRDefault="00BF5B9D">
            <w:pPr>
              <w:snapToGrid w:val="0"/>
              <w:rPr>
                <w:rFonts w:ascii="宋体" w:eastAsia="宋体" w:hAnsi="Times New Roman" w:cs="Times New Roman"/>
                <w:sz w:val="18"/>
                <w:szCs w:val="21"/>
              </w:rPr>
            </w:pPr>
            <w:r>
              <w:rPr>
                <w:rFonts w:ascii="宋体" w:eastAsia="宋体" w:hAnsi="宋体" w:cs="Times New Roman" w:hint="eastAsia"/>
                <w:sz w:val="18"/>
                <w:szCs w:val="20"/>
              </w:rPr>
              <w:t>湖南省外企业按照湘建建【</w:t>
            </w:r>
            <w:r>
              <w:rPr>
                <w:rFonts w:ascii="宋体" w:eastAsia="宋体" w:hAnsi="宋体" w:cs="Times New Roman"/>
                <w:sz w:val="18"/>
                <w:szCs w:val="20"/>
              </w:rPr>
              <w:t>2015</w:t>
            </w:r>
            <w:r>
              <w:rPr>
                <w:rFonts w:ascii="宋体" w:eastAsia="宋体" w:hAnsi="宋体" w:cs="Times New Roman" w:hint="eastAsia"/>
                <w:sz w:val="18"/>
                <w:szCs w:val="20"/>
              </w:rPr>
              <w:t>】</w:t>
            </w:r>
            <w:r>
              <w:rPr>
                <w:rFonts w:ascii="宋体" w:eastAsia="宋体" w:hAnsi="宋体" w:cs="Times New Roman"/>
                <w:sz w:val="18"/>
                <w:szCs w:val="20"/>
              </w:rPr>
              <w:t>190</w:t>
            </w:r>
            <w:r>
              <w:rPr>
                <w:rFonts w:ascii="宋体" w:eastAsia="宋体" w:hAnsi="宋体" w:cs="Times New Roman" w:hint="eastAsia"/>
                <w:sz w:val="18"/>
                <w:szCs w:val="20"/>
              </w:rPr>
              <w:t>号文件要求办理省外入湘企业基本情况登记（以“湖南省住房和城乡建设网”查询为准</w:t>
            </w:r>
            <w:r>
              <w:rPr>
                <w:rFonts w:ascii="宋体" w:eastAsia="宋体" w:hAnsi="宋体" w:cs="Times New Roman" w:hint="eastAsia"/>
                <w:sz w:val="18"/>
                <w:szCs w:val="18"/>
              </w:rPr>
              <w:t>，且查询结果与其投标信息一致</w:t>
            </w:r>
            <w:r>
              <w:rPr>
                <w:rFonts w:ascii="宋体" w:eastAsia="宋体" w:hAnsi="宋体" w:cs="Times New Roman" w:hint="eastAsia"/>
                <w:sz w:val="18"/>
                <w:szCs w:val="20"/>
              </w:rPr>
              <w:t>）或具有入湘施工登记证（处于有效期内）。</w:t>
            </w:r>
          </w:p>
        </w:tc>
        <w:tc>
          <w:tcPr>
            <w:tcW w:w="653" w:type="dxa"/>
            <w:vAlign w:val="center"/>
          </w:tcPr>
          <w:p w:rsidR="00255705" w:rsidRDefault="00255705">
            <w:pPr>
              <w:snapToGrid w:val="0"/>
              <w:rPr>
                <w:rFonts w:ascii="宋体" w:eastAsia="宋体" w:hAnsi="Times New Roman" w:cs="Times New Roman"/>
                <w:sz w:val="18"/>
                <w:szCs w:val="21"/>
              </w:rPr>
            </w:pPr>
          </w:p>
        </w:tc>
        <w:tc>
          <w:tcPr>
            <w:tcW w:w="639" w:type="dxa"/>
            <w:vAlign w:val="center"/>
          </w:tcPr>
          <w:p w:rsidR="00255705" w:rsidRDefault="00255705">
            <w:pPr>
              <w:jc w:val="center"/>
              <w:rPr>
                <w:rFonts w:ascii="宋体" w:eastAsia="宋体" w:hAnsi="Times New Roman" w:cs="Times New Roman"/>
                <w:sz w:val="18"/>
                <w:szCs w:val="21"/>
              </w:rPr>
            </w:pPr>
          </w:p>
        </w:tc>
        <w:tc>
          <w:tcPr>
            <w:tcW w:w="838"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07"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5</w:t>
            </w:r>
          </w:p>
        </w:tc>
        <w:tc>
          <w:tcPr>
            <w:tcW w:w="1883" w:type="dxa"/>
            <w:gridSpan w:val="2"/>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信誉</w:t>
            </w:r>
          </w:p>
        </w:tc>
        <w:tc>
          <w:tcPr>
            <w:tcW w:w="3655" w:type="dxa"/>
            <w:vAlign w:val="center"/>
          </w:tcPr>
          <w:p w:rsidR="00255705" w:rsidRDefault="00BF5B9D">
            <w:pPr>
              <w:snapToGrid w:val="0"/>
              <w:rPr>
                <w:rFonts w:ascii="宋体" w:eastAsia="宋体" w:hAnsi="Times New Roman" w:cs="Times New Roman"/>
                <w:sz w:val="18"/>
                <w:szCs w:val="21"/>
              </w:rPr>
            </w:pPr>
            <w:r>
              <w:rPr>
                <w:rFonts w:ascii="宋体" w:eastAsia="宋体" w:hAnsi="宋体" w:cs="Times New Roman" w:hint="eastAsia"/>
                <w:sz w:val="18"/>
                <w:szCs w:val="21"/>
              </w:rPr>
              <w:t>在最近三年内是否有骗取中标或严重违约的情形</w:t>
            </w:r>
          </w:p>
        </w:tc>
        <w:tc>
          <w:tcPr>
            <w:tcW w:w="653" w:type="dxa"/>
            <w:vAlign w:val="center"/>
          </w:tcPr>
          <w:p w:rsidR="00255705" w:rsidRDefault="00255705">
            <w:pPr>
              <w:snapToGrid w:val="0"/>
              <w:rPr>
                <w:rFonts w:ascii="宋体" w:eastAsia="宋体" w:hAnsi="Times New Roman" w:cs="Times New Roman"/>
                <w:sz w:val="18"/>
                <w:szCs w:val="21"/>
              </w:rPr>
            </w:pPr>
          </w:p>
        </w:tc>
        <w:tc>
          <w:tcPr>
            <w:tcW w:w="639" w:type="dxa"/>
            <w:vAlign w:val="center"/>
          </w:tcPr>
          <w:p w:rsidR="00255705" w:rsidRDefault="00255705">
            <w:pPr>
              <w:jc w:val="center"/>
              <w:rPr>
                <w:rFonts w:ascii="宋体" w:eastAsia="宋体" w:hAnsi="Times New Roman" w:cs="Times New Roman"/>
                <w:sz w:val="18"/>
                <w:szCs w:val="21"/>
              </w:rPr>
            </w:pPr>
          </w:p>
        </w:tc>
        <w:tc>
          <w:tcPr>
            <w:tcW w:w="838" w:type="dxa"/>
            <w:vAlign w:val="center"/>
          </w:tcPr>
          <w:p w:rsidR="00255705" w:rsidRDefault="00255705">
            <w:pPr>
              <w:jc w:val="center"/>
              <w:rPr>
                <w:rFonts w:ascii="宋体" w:eastAsia="宋体" w:hAnsi="Times New Roman" w:cs="Times New Roman"/>
                <w:sz w:val="18"/>
                <w:szCs w:val="21"/>
              </w:rPr>
            </w:pPr>
          </w:p>
        </w:tc>
      </w:tr>
      <w:tr w:rsidR="00255705">
        <w:trPr>
          <w:trHeight w:val="497"/>
          <w:jc w:val="center"/>
        </w:trPr>
        <w:tc>
          <w:tcPr>
            <w:tcW w:w="607" w:type="dxa"/>
            <w:vMerge w:val="restart"/>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6</w:t>
            </w:r>
          </w:p>
        </w:tc>
        <w:tc>
          <w:tcPr>
            <w:tcW w:w="639" w:type="dxa"/>
            <w:vMerge w:val="restart"/>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关键岗位人员</w:t>
            </w:r>
          </w:p>
        </w:tc>
        <w:tc>
          <w:tcPr>
            <w:tcW w:w="1244"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项目负责人</w:t>
            </w:r>
          </w:p>
        </w:tc>
        <w:tc>
          <w:tcPr>
            <w:tcW w:w="3655" w:type="dxa"/>
            <w:vAlign w:val="center"/>
          </w:tcPr>
          <w:p w:rsidR="00255705" w:rsidRDefault="00BF5B9D">
            <w:pPr>
              <w:snapToGrid w:val="0"/>
              <w:rPr>
                <w:rFonts w:ascii="宋体" w:eastAsia="宋体" w:hAnsi="Times New Roman" w:cs="Times New Roman"/>
                <w:sz w:val="18"/>
                <w:szCs w:val="21"/>
              </w:rPr>
            </w:pPr>
            <w:r>
              <w:rPr>
                <w:rFonts w:ascii="宋体" w:eastAsia="宋体" w:hAnsi="宋体" w:cs="Times New Roman" w:hint="eastAsia"/>
                <w:sz w:val="18"/>
                <w:szCs w:val="20"/>
              </w:rPr>
              <w:t>项目负责人是否具备资格，是否具备有效的项目负责人安全生产考核合格证书</w:t>
            </w:r>
          </w:p>
        </w:tc>
        <w:tc>
          <w:tcPr>
            <w:tcW w:w="653" w:type="dxa"/>
            <w:vAlign w:val="center"/>
          </w:tcPr>
          <w:p w:rsidR="00255705" w:rsidRDefault="00255705">
            <w:pPr>
              <w:snapToGrid w:val="0"/>
              <w:rPr>
                <w:rFonts w:ascii="宋体" w:eastAsia="宋体" w:hAnsi="Times New Roman" w:cs="Times New Roman"/>
                <w:sz w:val="18"/>
                <w:szCs w:val="21"/>
              </w:rPr>
            </w:pPr>
          </w:p>
        </w:tc>
        <w:tc>
          <w:tcPr>
            <w:tcW w:w="639" w:type="dxa"/>
            <w:vAlign w:val="center"/>
          </w:tcPr>
          <w:p w:rsidR="00255705" w:rsidRDefault="00255705">
            <w:pPr>
              <w:jc w:val="center"/>
              <w:rPr>
                <w:rFonts w:ascii="宋体" w:eastAsia="宋体" w:hAnsi="Times New Roman" w:cs="Times New Roman"/>
                <w:sz w:val="18"/>
                <w:szCs w:val="21"/>
              </w:rPr>
            </w:pPr>
          </w:p>
        </w:tc>
        <w:tc>
          <w:tcPr>
            <w:tcW w:w="838" w:type="dxa"/>
            <w:vAlign w:val="center"/>
          </w:tcPr>
          <w:p w:rsidR="00255705" w:rsidRDefault="00255705">
            <w:pPr>
              <w:jc w:val="center"/>
              <w:rPr>
                <w:rFonts w:ascii="宋体" w:eastAsia="宋体" w:hAnsi="Times New Roman" w:cs="Times New Roman"/>
                <w:sz w:val="18"/>
                <w:szCs w:val="21"/>
              </w:rPr>
            </w:pPr>
          </w:p>
        </w:tc>
      </w:tr>
      <w:tr w:rsidR="00255705">
        <w:trPr>
          <w:trHeight w:val="467"/>
          <w:jc w:val="center"/>
        </w:trPr>
        <w:tc>
          <w:tcPr>
            <w:tcW w:w="607" w:type="dxa"/>
            <w:vMerge/>
            <w:vAlign w:val="center"/>
          </w:tcPr>
          <w:p w:rsidR="00255705" w:rsidRDefault="00255705">
            <w:pPr>
              <w:snapToGrid w:val="0"/>
              <w:jc w:val="center"/>
              <w:rPr>
                <w:rFonts w:ascii="宋体" w:eastAsia="宋体" w:hAnsi="Times New Roman" w:cs="Times New Roman"/>
                <w:sz w:val="18"/>
                <w:szCs w:val="21"/>
              </w:rPr>
            </w:pPr>
          </w:p>
        </w:tc>
        <w:tc>
          <w:tcPr>
            <w:tcW w:w="639" w:type="dxa"/>
            <w:vMerge/>
            <w:vAlign w:val="center"/>
          </w:tcPr>
          <w:p w:rsidR="00255705" w:rsidRDefault="00255705">
            <w:pPr>
              <w:snapToGrid w:val="0"/>
              <w:jc w:val="center"/>
              <w:rPr>
                <w:rFonts w:ascii="宋体" w:eastAsia="宋体" w:hAnsi="Times New Roman" w:cs="Times New Roman"/>
                <w:sz w:val="18"/>
                <w:szCs w:val="21"/>
              </w:rPr>
            </w:pPr>
          </w:p>
        </w:tc>
        <w:tc>
          <w:tcPr>
            <w:tcW w:w="1244"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施工员</w:t>
            </w:r>
          </w:p>
        </w:tc>
        <w:tc>
          <w:tcPr>
            <w:tcW w:w="3655" w:type="dxa"/>
            <w:vAlign w:val="center"/>
          </w:tcPr>
          <w:p w:rsidR="00255705" w:rsidRDefault="00BF5B9D">
            <w:pPr>
              <w:snapToGrid w:val="0"/>
              <w:rPr>
                <w:rFonts w:ascii="宋体" w:eastAsia="宋体" w:hAnsi="Times New Roman" w:cs="Times New Roman"/>
                <w:sz w:val="18"/>
                <w:szCs w:val="20"/>
              </w:rPr>
            </w:pPr>
            <w:r>
              <w:rPr>
                <w:rFonts w:ascii="宋体" w:eastAsia="宋体" w:hAnsi="宋体" w:cs="Times New Roman" w:hint="eastAsia"/>
                <w:sz w:val="18"/>
                <w:szCs w:val="20"/>
              </w:rPr>
              <w:t>是否具有</w:t>
            </w:r>
            <w:r>
              <w:rPr>
                <w:rFonts w:ascii="宋体" w:eastAsia="宋体" w:hAnsi="宋体" w:cs="Times New Roman" w:hint="eastAsia"/>
                <w:sz w:val="18"/>
                <w:szCs w:val="20"/>
                <w:u w:val="single"/>
              </w:rPr>
              <w:t>施工员</w:t>
            </w:r>
            <w:r>
              <w:rPr>
                <w:rFonts w:ascii="宋体" w:eastAsia="宋体" w:hAnsi="宋体" w:cs="Times New Roman" w:hint="eastAsia"/>
                <w:sz w:val="18"/>
                <w:szCs w:val="20"/>
              </w:rPr>
              <w:t>岗位资格证书</w:t>
            </w:r>
          </w:p>
        </w:tc>
        <w:tc>
          <w:tcPr>
            <w:tcW w:w="653" w:type="dxa"/>
            <w:vAlign w:val="center"/>
          </w:tcPr>
          <w:p w:rsidR="00255705" w:rsidRDefault="00255705">
            <w:pPr>
              <w:snapToGrid w:val="0"/>
              <w:rPr>
                <w:rFonts w:ascii="宋体" w:eastAsia="宋体" w:hAnsi="Times New Roman" w:cs="Times New Roman"/>
                <w:sz w:val="18"/>
                <w:szCs w:val="21"/>
              </w:rPr>
            </w:pPr>
          </w:p>
        </w:tc>
        <w:tc>
          <w:tcPr>
            <w:tcW w:w="639" w:type="dxa"/>
            <w:vAlign w:val="center"/>
          </w:tcPr>
          <w:p w:rsidR="00255705" w:rsidRDefault="00255705">
            <w:pPr>
              <w:jc w:val="center"/>
              <w:rPr>
                <w:rFonts w:ascii="宋体" w:eastAsia="宋体" w:hAnsi="Times New Roman" w:cs="Times New Roman"/>
                <w:sz w:val="18"/>
                <w:szCs w:val="21"/>
              </w:rPr>
            </w:pPr>
          </w:p>
        </w:tc>
        <w:tc>
          <w:tcPr>
            <w:tcW w:w="838" w:type="dxa"/>
            <w:vAlign w:val="center"/>
          </w:tcPr>
          <w:p w:rsidR="00255705" w:rsidRDefault="00255705">
            <w:pPr>
              <w:jc w:val="center"/>
              <w:rPr>
                <w:rFonts w:ascii="宋体" w:eastAsia="宋体" w:hAnsi="Times New Roman" w:cs="Times New Roman"/>
                <w:sz w:val="18"/>
                <w:szCs w:val="21"/>
              </w:rPr>
            </w:pPr>
          </w:p>
        </w:tc>
      </w:tr>
      <w:tr w:rsidR="00255705">
        <w:trPr>
          <w:trHeight w:val="431"/>
          <w:jc w:val="center"/>
        </w:trPr>
        <w:tc>
          <w:tcPr>
            <w:tcW w:w="607" w:type="dxa"/>
            <w:vMerge/>
            <w:vAlign w:val="center"/>
          </w:tcPr>
          <w:p w:rsidR="00255705" w:rsidRDefault="00255705">
            <w:pPr>
              <w:snapToGrid w:val="0"/>
              <w:jc w:val="center"/>
              <w:rPr>
                <w:rFonts w:ascii="宋体" w:eastAsia="宋体" w:hAnsi="Times New Roman" w:cs="Times New Roman"/>
                <w:sz w:val="18"/>
                <w:szCs w:val="21"/>
              </w:rPr>
            </w:pPr>
          </w:p>
        </w:tc>
        <w:tc>
          <w:tcPr>
            <w:tcW w:w="639" w:type="dxa"/>
            <w:vMerge/>
            <w:vAlign w:val="center"/>
          </w:tcPr>
          <w:p w:rsidR="00255705" w:rsidRDefault="00255705">
            <w:pPr>
              <w:snapToGrid w:val="0"/>
              <w:jc w:val="center"/>
              <w:rPr>
                <w:rFonts w:ascii="宋体" w:eastAsia="宋体" w:hAnsi="Times New Roman" w:cs="Times New Roman"/>
                <w:sz w:val="18"/>
                <w:szCs w:val="21"/>
              </w:rPr>
            </w:pPr>
          </w:p>
        </w:tc>
        <w:tc>
          <w:tcPr>
            <w:tcW w:w="1244"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安全员</w:t>
            </w:r>
          </w:p>
        </w:tc>
        <w:tc>
          <w:tcPr>
            <w:tcW w:w="3655" w:type="dxa"/>
            <w:vAlign w:val="center"/>
          </w:tcPr>
          <w:p w:rsidR="00255705" w:rsidRDefault="00BF5B9D">
            <w:pPr>
              <w:snapToGrid w:val="0"/>
              <w:rPr>
                <w:rFonts w:ascii="宋体" w:eastAsia="宋体" w:hAnsi="Times New Roman" w:cs="Times New Roman"/>
                <w:sz w:val="18"/>
                <w:szCs w:val="20"/>
              </w:rPr>
            </w:pPr>
            <w:r>
              <w:rPr>
                <w:rFonts w:ascii="宋体" w:eastAsia="宋体" w:hAnsi="宋体" w:cs="Times New Roman" w:hint="eastAsia"/>
                <w:sz w:val="18"/>
                <w:szCs w:val="20"/>
              </w:rPr>
              <w:t>是否具有安全考核合格证书</w:t>
            </w:r>
            <w:r>
              <w:rPr>
                <w:rFonts w:ascii="宋体" w:eastAsia="宋体" w:hAnsi="宋体" w:cs="Times New Roman"/>
                <w:sz w:val="18"/>
                <w:szCs w:val="20"/>
              </w:rPr>
              <w:t>C</w:t>
            </w:r>
            <w:r>
              <w:rPr>
                <w:rFonts w:ascii="宋体" w:eastAsia="宋体" w:hAnsi="宋体" w:cs="Times New Roman" w:hint="eastAsia"/>
                <w:sz w:val="18"/>
                <w:szCs w:val="20"/>
              </w:rPr>
              <w:t>证</w:t>
            </w:r>
          </w:p>
        </w:tc>
        <w:tc>
          <w:tcPr>
            <w:tcW w:w="653" w:type="dxa"/>
            <w:vAlign w:val="center"/>
          </w:tcPr>
          <w:p w:rsidR="00255705" w:rsidRDefault="00255705">
            <w:pPr>
              <w:snapToGrid w:val="0"/>
              <w:rPr>
                <w:rFonts w:ascii="宋体" w:eastAsia="宋体" w:hAnsi="Times New Roman" w:cs="Times New Roman"/>
                <w:sz w:val="18"/>
                <w:szCs w:val="21"/>
              </w:rPr>
            </w:pPr>
          </w:p>
        </w:tc>
        <w:tc>
          <w:tcPr>
            <w:tcW w:w="639" w:type="dxa"/>
            <w:vAlign w:val="center"/>
          </w:tcPr>
          <w:p w:rsidR="00255705" w:rsidRDefault="00255705">
            <w:pPr>
              <w:jc w:val="center"/>
              <w:rPr>
                <w:rFonts w:ascii="宋体" w:eastAsia="宋体" w:hAnsi="Times New Roman" w:cs="Times New Roman"/>
                <w:sz w:val="18"/>
                <w:szCs w:val="21"/>
              </w:rPr>
            </w:pPr>
          </w:p>
        </w:tc>
        <w:tc>
          <w:tcPr>
            <w:tcW w:w="838"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07" w:type="dxa"/>
            <w:vMerge/>
            <w:vAlign w:val="center"/>
          </w:tcPr>
          <w:p w:rsidR="00255705" w:rsidRDefault="00255705">
            <w:pPr>
              <w:snapToGrid w:val="0"/>
              <w:jc w:val="center"/>
              <w:rPr>
                <w:rFonts w:ascii="宋体" w:eastAsia="宋体" w:hAnsi="Times New Roman" w:cs="Times New Roman"/>
                <w:sz w:val="18"/>
                <w:szCs w:val="21"/>
              </w:rPr>
            </w:pPr>
          </w:p>
        </w:tc>
        <w:tc>
          <w:tcPr>
            <w:tcW w:w="639" w:type="dxa"/>
            <w:vMerge/>
            <w:vAlign w:val="center"/>
          </w:tcPr>
          <w:p w:rsidR="00255705" w:rsidRDefault="00255705">
            <w:pPr>
              <w:snapToGrid w:val="0"/>
              <w:jc w:val="center"/>
              <w:rPr>
                <w:rFonts w:ascii="宋体" w:eastAsia="宋体" w:hAnsi="Times New Roman" w:cs="Times New Roman"/>
                <w:sz w:val="18"/>
                <w:szCs w:val="21"/>
              </w:rPr>
            </w:pPr>
          </w:p>
        </w:tc>
        <w:tc>
          <w:tcPr>
            <w:tcW w:w="1244"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人员配备</w:t>
            </w:r>
          </w:p>
        </w:tc>
        <w:tc>
          <w:tcPr>
            <w:tcW w:w="3655" w:type="dxa"/>
            <w:vAlign w:val="center"/>
          </w:tcPr>
          <w:p w:rsidR="00255705" w:rsidRDefault="00BF5B9D">
            <w:pPr>
              <w:snapToGrid w:val="0"/>
              <w:rPr>
                <w:rFonts w:ascii="宋体" w:eastAsia="宋体" w:hAnsi="Times New Roman" w:cs="Times New Roman"/>
                <w:sz w:val="18"/>
                <w:szCs w:val="20"/>
              </w:rPr>
            </w:pPr>
            <w:r>
              <w:rPr>
                <w:rFonts w:ascii="宋体" w:eastAsia="宋体" w:hAnsi="宋体" w:cs="Times New Roman" w:hint="eastAsia"/>
                <w:sz w:val="18"/>
                <w:szCs w:val="20"/>
              </w:rPr>
              <w:t>关键岗位人员配备是否满足招标文件规定的最低配备标准</w:t>
            </w:r>
          </w:p>
        </w:tc>
        <w:tc>
          <w:tcPr>
            <w:tcW w:w="653" w:type="dxa"/>
            <w:vAlign w:val="center"/>
          </w:tcPr>
          <w:p w:rsidR="00255705" w:rsidRDefault="00255705">
            <w:pPr>
              <w:snapToGrid w:val="0"/>
              <w:rPr>
                <w:rFonts w:ascii="宋体" w:eastAsia="宋体" w:hAnsi="Times New Roman" w:cs="Times New Roman"/>
                <w:sz w:val="18"/>
                <w:szCs w:val="21"/>
              </w:rPr>
            </w:pPr>
          </w:p>
        </w:tc>
        <w:tc>
          <w:tcPr>
            <w:tcW w:w="639" w:type="dxa"/>
            <w:vAlign w:val="center"/>
          </w:tcPr>
          <w:p w:rsidR="00255705" w:rsidRDefault="00255705">
            <w:pPr>
              <w:jc w:val="center"/>
              <w:rPr>
                <w:rFonts w:ascii="宋体" w:eastAsia="宋体" w:hAnsi="Times New Roman" w:cs="Times New Roman"/>
                <w:sz w:val="18"/>
                <w:szCs w:val="21"/>
              </w:rPr>
            </w:pPr>
          </w:p>
        </w:tc>
        <w:tc>
          <w:tcPr>
            <w:tcW w:w="838"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07" w:type="dxa"/>
            <w:vMerge/>
            <w:vAlign w:val="center"/>
          </w:tcPr>
          <w:p w:rsidR="00255705" w:rsidRDefault="00255705">
            <w:pPr>
              <w:snapToGrid w:val="0"/>
              <w:jc w:val="center"/>
              <w:rPr>
                <w:rFonts w:ascii="宋体" w:eastAsia="宋体" w:hAnsi="Times New Roman" w:cs="Times New Roman"/>
                <w:sz w:val="18"/>
                <w:szCs w:val="21"/>
              </w:rPr>
            </w:pPr>
          </w:p>
        </w:tc>
        <w:tc>
          <w:tcPr>
            <w:tcW w:w="639" w:type="dxa"/>
            <w:vMerge/>
            <w:vAlign w:val="center"/>
          </w:tcPr>
          <w:p w:rsidR="00255705" w:rsidRDefault="00255705">
            <w:pPr>
              <w:snapToGrid w:val="0"/>
              <w:jc w:val="center"/>
              <w:rPr>
                <w:rFonts w:ascii="宋体" w:eastAsia="宋体" w:hAnsi="Times New Roman" w:cs="Times New Roman"/>
                <w:sz w:val="18"/>
                <w:szCs w:val="21"/>
              </w:rPr>
            </w:pPr>
          </w:p>
        </w:tc>
        <w:tc>
          <w:tcPr>
            <w:tcW w:w="1244"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单位名称</w:t>
            </w:r>
          </w:p>
        </w:tc>
        <w:tc>
          <w:tcPr>
            <w:tcW w:w="3655" w:type="dxa"/>
            <w:vAlign w:val="center"/>
          </w:tcPr>
          <w:p w:rsidR="00255705" w:rsidRDefault="00BF5B9D">
            <w:pPr>
              <w:snapToGrid w:val="0"/>
              <w:rPr>
                <w:rFonts w:ascii="宋体" w:eastAsia="宋体" w:hAnsi="Times New Roman" w:cs="Times New Roman"/>
                <w:sz w:val="18"/>
                <w:szCs w:val="20"/>
              </w:rPr>
            </w:pPr>
            <w:r>
              <w:rPr>
                <w:rFonts w:ascii="宋体" w:eastAsia="宋体" w:hAnsi="宋体" w:cs="Times New Roman" w:hint="eastAsia"/>
                <w:sz w:val="18"/>
                <w:szCs w:val="18"/>
              </w:rPr>
              <w:t>岗位资格证书注明了单位名称的，是否与投标人一致</w:t>
            </w:r>
          </w:p>
        </w:tc>
        <w:tc>
          <w:tcPr>
            <w:tcW w:w="653" w:type="dxa"/>
            <w:vAlign w:val="center"/>
          </w:tcPr>
          <w:p w:rsidR="00255705" w:rsidRDefault="00255705">
            <w:pPr>
              <w:snapToGrid w:val="0"/>
              <w:rPr>
                <w:rFonts w:ascii="宋体" w:eastAsia="宋体" w:hAnsi="Times New Roman" w:cs="Times New Roman"/>
                <w:sz w:val="18"/>
                <w:szCs w:val="21"/>
              </w:rPr>
            </w:pPr>
          </w:p>
        </w:tc>
        <w:tc>
          <w:tcPr>
            <w:tcW w:w="639" w:type="dxa"/>
            <w:vAlign w:val="center"/>
          </w:tcPr>
          <w:p w:rsidR="00255705" w:rsidRDefault="00255705">
            <w:pPr>
              <w:jc w:val="center"/>
              <w:rPr>
                <w:rFonts w:ascii="宋体" w:eastAsia="宋体" w:hAnsi="Times New Roman" w:cs="Times New Roman"/>
                <w:sz w:val="18"/>
                <w:szCs w:val="21"/>
              </w:rPr>
            </w:pPr>
          </w:p>
        </w:tc>
        <w:tc>
          <w:tcPr>
            <w:tcW w:w="838"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07" w:type="dxa"/>
            <w:vMerge/>
            <w:vAlign w:val="center"/>
          </w:tcPr>
          <w:p w:rsidR="00255705" w:rsidRDefault="00255705">
            <w:pPr>
              <w:snapToGrid w:val="0"/>
              <w:jc w:val="center"/>
              <w:rPr>
                <w:rFonts w:ascii="宋体" w:eastAsia="宋体" w:hAnsi="Times New Roman" w:cs="Times New Roman"/>
                <w:sz w:val="18"/>
                <w:szCs w:val="21"/>
              </w:rPr>
            </w:pPr>
          </w:p>
        </w:tc>
        <w:tc>
          <w:tcPr>
            <w:tcW w:w="639" w:type="dxa"/>
            <w:vMerge/>
            <w:vAlign w:val="center"/>
          </w:tcPr>
          <w:p w:rsidR="00255705" w:rsidRDefault="00255705">
            <w:pPr>
              <w:snapToGrid w:val="0"/>
              <w:jc w:val="center"/>
              <w:rPr>
                <w:rFonts w:ascii="宋体" w:eastAsia="宋体" w:hAnsi="Times New Roman" w:cs="Times New Roman"/>
                <w:sz w:val="18"/>
                <w:szCs w:val="21"/>
              </w:rPr>
            </w:pPr>
          </w:p>
        </w:tc>
        <w:tc>
          <w:tcPr>
            <w:tcW w:w="1244"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省外企业证书真实性</w:t>
            </w:r>
          </w:p>
        </w:tc>
        <w:tc>
          <w:tcPr>
            <w:tcW w:w="3655" w:type="dxa"/>
            <w:vAlign w:val="center"/>
          </w:tcPr>
          <w:p w:rsidR="00255705" w:rsidRDefault="00BF5B9D">
            <w:pPr>
              <w:snapToGrid w:val="0"/>
              <w:rPr>
                <w:rFonts w:ascii="宋体" w:eastAsia="宋体" w:hAnsi="Times New Roman" w:cs="Times New Roman"/>
                <w:sz w:val="18"/>
                <w:szCs w:val="20"/>
              </w:rPr>
            </w:pPr>
            <w:r>
              <w:rPr>
                <w:rFonts w:ascii="宋体" w:eastAsia="宋体" w:hAnsi="宋体" w:cs="Times New Roman" w:hint="eastAsia"/>
                <w:sz w:val="18"/>
                <w:szCs w:val="20"/>
              </w:rPr>
              <w:t>省外企业岗位资格证书（由省外建设主管部门颁发的）是否提供由省级住房和城乡建设主管部门出具的证书真实性证明（如不能提供真实性证明的，则在投标函部分规定处是否提供证书真伪查询官方查询网址及结果）。</w:t>
            </w:r>
          </w:p>
        </w:tc>
        <w:tc>
          <w:tcPr>
            <w:tcW w:w="653" w:type="dxa"/>
            <w:vAlign w:val="center"/>
          </w:tcPr>
          <w:p w:rsidR="00255705" w:rsidRDefault="00255705">
            <w:pPr>
              <w:snapToGrid w:val="0"/>
              <w:rPr>
                <w:rFonts w:ascii="宋体" w:eastAsia="宋体" w:hAnsi="Times New Roman" w:cs="Times New Roman"/>
                <w:sz w:val="18"/>
                <w:szCs w:val="21"/>
              </w:rPr>
            </w:pPr>
          </w:p>
        </w:tc>
        <w:tc>
          <w:tcPr>
            <w:tcW w:w="639" w:type="dxa"/>
            <w:vAlign w:val="center"/>
          </w:tcPr>
          <w:p w:rsidR="00255705" w:rsidRDefault="00255705">
            <w:pPr>
              <w:jc w:val="center"/>
              <w:rPr>
                <w:rFonts w:ascii="宋体" w:eastAsia="宋体" w:hAnsi="Times New Roman" w:cs="Times New Roman"/>
                <w:sz w:val="18"/>
                <w:szCs w:val="21"/>
              </w:rPr>
            </w:pPr>
          </w:p>
        </w:tc>
        <w:tc>
          <w:tcPr>
            <w:tcW w:w="838"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07" w:type="dxa"/>
            <w:vMerge/>
            <w:vAlign w:val="center"/>
          </w:tcPr>
          <w:p w:rsidR="00255705" w:rsidRDefault="00255705">
            <w:pPr>
              <w:snapToGrid w:val="0"/>
              <w:jc w:val="center"/>
              <w:rPr>
                <w:rFonts w:ascii="宋体" w:eastAsia="宋体" w:hAnsi="Times New Roman" w:cs="Times New Roman"/>
                <w:sz w:val="18"/>
                <w:szCs w:val="21"/>
              </w:rPr>
            </w:pPr>
          </w:p>
        </w:tc>
        <w:tc>
          <w:tcPr>
            <w:tcW w:w="639" w:type="dxa"/>
            <w:vMerge/>
            <w:vAlign w:val="center"/>
          </w:tcPr>
          <w:p w:rsidR="00255705" w:rsidRDefault="00255705">
            <w:pPr>
              <w:snapToGrid w:val="0"/>
              <w:jc w:val="center"/>
              <w:rPr>
                <w:rFonts w:ascii="宋体" w:eastAsia="宋体" w:hAnsi="Times New Roman" w:cs="Times New Roman"/>
                <w:sz w:val="18"/>
                <w:szCs w:val="21"/>
              </w:rPr>
            </w:pPr>
          </w:p>
        </w:tc>
        <w:tc>
          <w:tcPr>
            <w:tcW w:w="1244"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其他</w:t>
            </w:r>
          </w:p>
        </w:tc>
        <w:tc>
          <w:tcPr>
            <w:tcW w:w="3655" w:type="dxa"/>
            <w:vAlign w:val="center"/>
          </w:tcPr>
          <w:p w:rsidR="00255705" w:rsidRDefault="00BF5B9D">
            <w:pPr>
              <w:snapToGrid w:val="0"/>
              <w:rPr>
                <w:rFonts w:ascii="宋体" w:eastAsia="宋体" w:hAnsi="Times New Roman" w:cs="Times New Roman"/>
                <w:sz w:val="18"/>
                <w:szCs w:val="20"/>
              </w:rPr>
            </w:pPr>
            <w:r>
              <w:rPr>
                <w:rFonts w:ascii="宋体" w:eastAsia="宋体" w:hAnsi="宋体" w:cs="Times New Roman" w:hint="eastAsia"/>
                <w:sz w:val="18"/>
                <w:szCs w:val="20"/>
              </w:rPr>
              <w:t>由招标人根据情况补充</w:t>
            </w:r>
          </w:p>
        </w:tc>
        <w:tc>
          <w:tcPr>
            <w:tcW w:w="653" w:type="dxa"/>
            <w:vAlign w:val="center"/>
          </w:tcPr>
          <w:p w:rsidR="00255705" w:rsidRDefault="00255705">
            <w:pPr>
              <w:snapToGrid w:val="0"/>
              <w:rPr>
                <w:rFonts w:ascii="宋体" w:eastAsia="宋体" w:hAnsi="Times New Roman" w:cs="Times New Roman"/>
                <w:sz w:val="18"/>
                <w:szCs w:val="21"/>
              </w:rPr>
            </w:pPr>
          </w:p>
        </w:tc>
        <w:tc>
          <w:tcPr>
            <w:tcW w:w="639" w:type="dxa"/>
            <w:vAlign w:val="center"/>
          </w:tcPr>
          <w:p w:rsidR="00255705" w:rsidRDefault="00255705">
            <w:pPr>
              <w:jc w:val="center"/>
              <w:rPr>
                <w:rFonts w:ascii="宋体" w:eastAsia="宋体" w:hAnsi="Times New Roman" w:cs="Times New Roman"/>
                <w:sz w:val="18"/>
                <w:szCs w:val="21"/>
              </w:rPr>
            </w:pPr>
          </w:p>
        </w:tc>
        <w:tc>
          <w:tcPr>
            <w:tcW w:w="838" w:type="dxa"/>
            <w:vAlign w:val="center"/>
          </w:tcPr>
          <w:p w:rsidR="00255705" w:rsidRDefault="00255705">
            <w:pPr>
              <w:jc w:val="center"/>
              <w:rPr>
                <w:rFonts w:ascii="宋体" w:eastAsia="宋体" w:hAnsi="Times New Roman" w:cs="Times New Roman"/>
                <w:sz w:val="18"/>
                <w:szCs w:val="21"/>
              </w:rPr>
            </w:pPr>
          </w:p>
        </w:tc>
      </w:tr>
      <w:tr w:rsidR="00255705">
        <w:trPr>
          <w:jc w:val="center"/>
        </w:trPr>
        <w:tc>
          <w:tcPr>
            <w:tcW w:w="607" w:type="dxa"/>
            <w:vAlign w:val="center"/>
          </w:tcPr>
          <w:p w:rsidR="00255705" w:rsidRDefault="00BF5B9D">
            <w:pPr>
              <w:snapToGrid w:val="0"/>
              <w:spacing w:line="240" w:lineRule="exact"/>
              <w:jc w:val="center"/>
              <w:rPr>
                <w:rFonts w:ascii="宋体" w:eastAsia="宋体" w:hAnsi="Times New Roman" w:cs="Times New Roman"/>
                <w:sz w:val="18"/>
                <w:szCs w:val="21"/>
              </w:rPr>
            </w:pPr>
            <w:r>
              <w:rPr>
                <w:rFonts w:ascii="宋体" w:eastAsia="宋体" w:hAnsi="宋体" w:cs="Times New Roman" w:hint="eastAsia"/>
                <w:sz w:val="18"/>
                <w:szCs w:val="21"/>
              </w:rPr>
              <w:t>7</w:t>
            </w:r>
          </w:p>
        </w:tc>
        <w:tc>
          <w:tcPr>
            <w:tcW w:w="1883" w:type="dxa"/>
            <w:gridSpan w:val="2"/>
            <w:vAlign w:val="center"/>
          </w:tcPr>
          <w:p w:rsidR="00255705" w:rsidRDefault="00BF5B9D">
            <w:pPr>
              <w:spacing w:line="240" w:lineRule="exact"/>
              <w:jc w:val="center"/>
              <w:rPr>
                <w:rFonts w:ascii="宋体" w:eastAsia="宋体" w:hAnsi="Times New Roman" w:cs="Times New Roman"/>
                <w:sz w:val="18"/>
                <w:szCs w:val="20"/>
              </w:rPr>
            </w:pPr>
            <w:r>
              <w:rPr>
                <w:rFonts w:ascii="宋体" w:eastAsia="宋体" w:hAnsi="宋体" w:cs="Times New Roman" w:hint="eastAsia"/>
                <w:sz w:val="18"/>
                <w:szCs w:val="20"/>
              </w:rPr>
              <w:t>投标保证金</w:t>
            </w:r>
          </w:p>
        </w:tc>
        <w:tc>
          <w:tcPr>
            <w:tcW w:w="3655" w:type="dxa"/>
            <w:vAlign w:val="center"/>
          </w:tcPr>
          <w:p w:rsidR="00255705" w:rsidRDefault="00BF5B9D">
            <w:pPr>
              <w:widowControl/>
              <w:spacing w:before="100" w:beforeAutospacing="1" w:after="100" w:afterAutospacing="1" w:line="240" w:lineRule="exact"/>
              <w:jc w:val="left"/>
              <w:rPr>
                <w:rFonts w:ascii="宋体" w:eastAsia="宋体" w:hAnsi="Times New Roman" w:cs="宋体"/>
                <w:kern w:val="0"/>
                <w:sz w:val="18"/>
                <w:szCs w:val="24"/>
              </w:rPr>
            </w:pPr>
            <w:r>
              <w:rPr>
                <w:rFonts w:ascii="宋体" w:eastAsia="宋体" w:hAnsi="宋体" w:cs="Times New Roman" w:hint="eastAsia"/>
                <w:sz w:val="18"/>
                <w:szCs w:val="20"/>
              </w:rPr>
              <w:t>是否具有</w:t>
            </w:r>
            <w:r>
              <w:rPr>
                <w:rFonts w:ascii="宋体" w:eastAsia="宋体" w:hAnsi="宋体" w:cs="宋体" w:hint="eastAsia"/>
                <w:kern w:val="0"/>
                <w:sz w:val="18"/>
                <w:szCs w:val="24"/>
              </w:rPr>
              <w:t>投标</w:t>
            </w:r>
            <w:r>
              <w:rPr>
                <w:rFonts w:ascii="宋体" w:eastAsia="宋体" w:hAnsi="宋体" w:cs="Times New Roman" w:hint="eastAsia"/>
                <w:sz w:val="18"/>
                <w:szCs w:val="20"/>
              </w:rPr>
              <w:t>保证金</w:t>
            </w:r>
            <w:r>
              <w:rPr>
                <w:rFonts w:ascii="宋体" w:eastAsia="宋体" w:hAnsi="宋体" w:cs="宋体" w:hint="eastAsia"/>
                <w:kern w:val="0"/>
                <w:sz w:val="18"/>
                <w:szCs w:val="24"/>
              </w:rPr>
              <w:t>承诺</w:t>
            </w:r>
          </w:p>
        </w:tc>
        <w:tc>
          <w:tcPr>
            <w:tcW w:w="653" w:type="dxa"/>
            <w:vAlign w:val="center"/>
          </w:tcPr>
          <w:p w:rsidR="00255705" w:rsidRDefault="00255705">
            <w:pPr>
              <w:snapToGrid w:val="0"/>
              <w:rPr>
                <w:rFonts w:ascii="宋体" w:eastAsia="宋体" w:hAnsi="Times New Roman" w:cs="Times New Roman"/>
                <w:sz w:val="18"/>
                <w:szCs w:val="20"/>
              </w:rPr>
            </w:pPr>
          </w:p>
        </w:tc>
        <w:tc>
          <w:tcPr>
            <w:tcW w:w="639" w:type="dxa"/>
            <w:vAlign w:val="center"/>
          </w:tcPr>
          <w:p w:rsidR="00255705" w:rsidRDefault="00255705">
            <w:pPr>
              <w:widowControl/>
              <w:spacing w:before="100" w:beforeAutospacing="1" w:after="100" w:afterAutospacing="1"/>
              <w:jc w:val="left"/>
              <w:rPr>
                <w:rFonts w:ascii="宋体" w:eastAsia="宋体" w:hAnsi="Times New Roman" w:cs="宋体"/>
                <w:kern w:val="0"/>
                <w:sz w:val="18"/>
                <w:szCs w:val="24"/>
              </w:rPr>
            </w:pPr>
          </w:p>
        </w:tc>
        <w:tc>
          <w:tcPr>
            <w:tcW w:w="838" w:type="dxa"/>
            <w:vAlign w:val="center"/>
          </w:tcPr>
          <w:p w:rsidR="00255705" w:rsidRDefault="00255705">
            <w:pPr>
              <w:jc w:val="center"/>
              <w:rPr>
                <w:rFonts w:ascii="宋体" w:eastAsia="宋体" w:hAnsi="Times New Roman" w:cs="Times New Roman"/>
                <w:sz w:val="18"/>
                <w:szCs w:val="21"/>
              </w:rPr>
            </w:pPr>
          </w:p>
        </w:tc>
      </w:tr>
      <w:tr w:rsidR="00255705">
        <w:trPr>
          <w:trHeight w:val="370"/>
          <w:jc w:val="center"/>
        </w:trPr>
        <w:tc>
          <w:tcPr>
            <w:tcW w:w="6798" w:type="dxa"/>
            <w:gridSpan w:val="5"/>
            <w:tcBorders>
              <w:bottom w:val="single" w:sz="12" w:space="0" w:color="auto"/>
            </w:tcBorders>
            <w:vAlign w:val="center"/>
          </w:tcPr>
          <w:p w:rsidR="00255705" w:rsidRDefault="00BF5B9D">
            <w:pPr>
              <w:snapToGrid w:val="0"/>
              <w:rPr>
                <w:rFonts w:ascii="宋体" w:eastAsia="宋体" w:hAnsi="Times New Roman" w:cs="Times New Roman"/>
                <w:sz w:val="18"/>
                <w:szCs w:val="21"/>
              </w:rPr>
            </w:pPr>
            <w:r>
              <w:rPr>
                <w:rFonts w:ascii="宋体" w:eastAsia="宋体" w:hAnsi="宋体" w:cs="Times New Roman" w:hint="eastAsia"/>
                <w:sz w:val="18"/>
                <w:szCs w:val="20"/>
              </w:rPr>
              <w:t>评审结论（合格或不合格）</w:t>
            </w:r>
          </w:p>
        </w:tc>
        <w:tc>
          <w:tcPr>
            <w:tcW w:w="639" w:type="dxa"/>
            <w:tcBorders>
              <w:bottom w:val="single" w:sz="12" w:space="0" w:color="auto"/>
            </w:tcBorders>
            <w:vAlign w:val="center"/>
          </w:tcPr>
          <w:p w:rsidR="00255705" w:rsidRDefault="00255705">
            <w:pPr>
              <w:jc w:val="center"/>
              <w:rPr>
                <w:rFonts w:ascii="宋体" w:eastAsia="宋体" w:hAnsi="Times New Roman" w:cs="Times New Roman"/>
                <w:sz w:val="18"/>
                <w:szCs w:val="21"/>
              </w:rPr>
            </w:pPr>
          </w:p>
        </w:tc>
        <w:tc>
          <w:tcPr>
            <w:tcW w:w="838" w:type="dxa"/>
            <w:tcBorders>
              <w:bottom w:val="single" w:sz="12" w:space="0" w:color="auto"/>
            </w:tcBorders>
            <w:vAlign w:val="center"/>
          </w:tcPr>
          <w:p w:rsidR="00255705" w:rsidRDefault="00255705">
            <w:pPr>
              <w:jc w:val="center"/>
              <w:rPr>
                <w:rFonts w:ascii="宋体" w:eastAsia="宋体" w:hAnsi="Times New Roman" w:cs="Times New Roman"/>
                <w:sz w:val="18"/>
                <w:szCs w:val="21"/>
              </w:rPr>
            </w:pPr>
          </w:p>
        </w:tc>
      </w:tr>
    </w:tbl>
    <w:p w:rsidR="00255705" w:rsidRDefault="00BF5B9D">
      <w:pPr>
        <w:spacing w:afterLines="50" w:after="120" w:line="300" w:lineRule="auto"/>
        <w:jc w:val="left"/>
        <w:rPr>
          <w:rFonts w:ascii="宋体" w:eastAsia="宋体" w:hAnsi="Times New Roman" w:cs="Times New Roman"/>
          <w:szCs w:val="21"/>
        </w:rPr>
      </w:pPr>
      <w:r>
        <w:rPr>
          <w:rFonts w:ascii="宋体" w:eastAsia="宋体" w:hAnsi="宋体" w:cs="Times New Roman" w:hint="eastAsia"/>
          <w:szCs w:val="21"/>
        </w:rPr>
        <w:t>评标委员会全体成员签字</w:t>
      </w:r>
      <w:r>
        <w:rPr>
          <w:rFonts w:ascii="宋体" w:eastAsia="宋体" w:hAnsi="宋体" w:cs="Times New Roman"/>
          <w:szCs w:val="21"/>
        </w:rPr>
        <w:t>/</w:t>
      </w:r>
      <w:r>
        <w:rPr>
          <w:rFonts w:ascii="宋体" w:eastAsia="宋体" w:hAnsi="宋体" w:cs="Times New Roman" w:hint="eastAsia"/>
          <w:szCs w:val="21"/>
        </w:rPr>
        <w:t>日期：</w:t>
      </w:r>
    </w:p>
    <w:p w:rsidR="00255705" w:rsidRDefault="00BF5B9D">
      <w:pPr>
        <w:spacing w:line="300" w:lineRule="auto"/>
        <w:rPr>
          <w:rFonts w:ascii="Times New Roman" w:eastAsia="宋体" w:hAnsi="Times New Roman" w:cs="Times New Roman"/>
          <w:sz w:val="18"/>
          <w:szCs w:val="18"/>
        </w:rPr>
      </w:pPr>
      <w:r>
        <w:rPr>
          <w:rFonts w:ascii="Times New Roman" w:eastAsia="宋体" w:hAnsi="Times New Roman" w:cs="Times New Roman" w:hint="eastAsia"/>
          <w:sz w:val="18"/>
          <w:szCs w:val="18"/>
        </w:rPr>
        <w:t>注：</w:t>
      </w:r>
      <w:r>
        <w:rPr>
          <w:rFonts w:ascii="Times New Roman" w:eastAsia="宋体" w:hAnsi="Times New Roman" w:cs="Times New Roman" w:hint="eastAsia"/>
          <w:sz w:val="18"/>
          <w:szCs w:val="18"/>
        </w:rPr>
        <w:t>1</w:t>
      </w:r>
      <w:r>
        <w:rPr>
          <w:rFonts w:ascii="Times New Roman" w:eastAsia="宋体" w:hAnsi="Times New Roman" w:cs="Times New Roman" w:hint="eastAsia"/>
          <w:sz w:val="18"/>
          <w:szCs w:val="18"/>
        </w:rPr>
        <w:t>、已实行开标前资格审查的，</w:t>
      </w:r>
      <w:r>
        <w:rPr>
          <w:rFonts w:ascii="宋体" w:eastAsia="宋体" w:hAnsi="宋体" w:cs="Times New Roman" w:hint="eastAsia"/>
          <w:sz w:val="18"/>
          <w:szCs w:val="18"/>
        </w:rPr>
        <w:t>且同一内容已审查并没有更新的</w:t>
      </w:r>
      <w:r>
        <w:rPr>
          <w:rFonts w:ascii="Times New Roman" w:eastAsia="宋体" w:hAnsi="Times New Roman" w:cs="Times New Roman" w:hint="eastAsia"/>
          <w:sz w:val="18"/>
          <w:szCs w:val="18"/>
        </w:rPr>
        <w:t>，本表内容可不作评审；如投标人资格申请文件的内容发生重大变化时，应根据本表内容对其更新的资料进行评审。</w:t>
      </w:r>
    </w:p>
    <w:p w:rsidR="00255705" w:rsidRDefault="00BF5B9D">
      <w:pPr>
        <w:ind w:firstLineChars="200" w:firstLine="360"/>
        <w:rPr>
          <w:rFonts w:ascii="Times New Roman" w:eastAsia="宋体" w:hAnsi="Times New Roman" w:cs="Times New Roman"/>
          <w:sz w:val="18"/>
          <w:szCs w:val="18"/>
        </w:rPr>
      </w:pPr>
      <w:r>
        <w:rPr>
          <w:rFonts w:ascii="Times New Roman" w:eastAsia="宋体" w:hAnsi="Times New Roman" w:cs="Times New Roman" w:hint="eastAsia"/>
          <w:sz w:val="18"/>
          <w:szCs w:val="18"/>
        </w:rPr>
        <w:t>2</w:t>
      </w:r>
      <w:r>
        <w:rPr>
          <w:rFonts w:ascii="Times New Roman" w:eastAsia="宋体" w:hAnsi="Times New Roman" w:cs="Times New Roman" w:hint="eastAsia"/>
          <w:sz w:val="18"/>
          <w:szCs w:val="18"/>
        </w:rPr>
        <w:t>、作为资格条件：招标工程应同时提供中标候选人公示网页截图及中标通知书及合同协议书、项目验收相关资料，否则不予认可。（招标文件中附加盖单位公章的复印件，提供原件备查，未提供为不合格。）</w:t>
      </w:r>
    </w:p>
    <w:p w:rsidR="00255705" w:rsidRDefault="00255705">
      <w:pPr>
        <w:spacing w:line="700" w:lineRule="exact"/>
        <w:rPr>
          <w:rFonts w:ascii="Times New Roman" w:eastAsia="宋体" w:hAnsi="Times New Roman" w:cs="Times New Roman"/>
          <w:sz w:val="18"/>
          <w:szCs w:val="18"/>
        </w:rPr>
        <w:sectPr w:rsidR="00255705">
          <w:footerReference w:type="default" r:id="rId17"/>
          <w:pgSz w:w="11906" w:h="16838"/>
          <w:pgMar w:top="1304" w:right="1304" w:bottom="1304" w:left="1701" w:header="851" w:footer="992" w:gutter="0"/>
          <w:cols w:space="720"/>
          <w:docGrid w:linePitch="312"/>
        </w:sectPr>
      </w:pPr>
    </w:p>
    <w:p w:rsidR="00255705" w:rsidRDefault="00BF5B9D">
      <w:pPr>
        <w:keepNext/>
        <w:keepLines/>
        <w:widowControl/>
        <w:spacing w:before="120" w:after="120" w:line="460" w:lineRule="exact"/>
        <w:jc w:val="center"/>
        <w:outlineLvl w:val="3"/>
        <w:rPr>
          <w:rFonts w:ascii="黑体" w:eastAsia="黑体" w:hAnsi="黑体" w:cs="Times New Roman"/>
          <w:kern w:val="0"/>
          <w:sz w:val="24"/>
          <w:szCs w:val="20"/>
        </w:rPr>
      </w:pPr>
      <w:bookmarkStart w:id="108" w:name="_Toc300678111"/>
      <w:r>
        <w:rPr>
          <w:rFonts w:ascii="黑体" w:eastAsia="黑体" w:hAnsi="黑体" w:cs="Times New Roman" w:hint="eastAsia"/>
          <w:kern w:val="0"/>
          <w:sz w:val="24"/>
          <w:szCs w:val="20"/>
        </w:rPr>
        <w:lastRenderedPageBreak/>
        <w:t>附表</w:t>
      </w:r>
      <w:r>
        <w:rPr>
          <w:rFonts w:ascii="黑体" w:eastAsia="黑体" w:hAnsi="黑体" w:cs="Times New Roman"/>
          <w:kern w:val="0"/>
          <w:sz w:val="24"/>
          <w:szCs w:val="20"/>
        </w:rPr>
        <w:t>3-6</w:t>
      </w:r>
      <w:r>
        <w:rPr>
          <w:rFonts w:ascii="黑体" w:eastAsia="黑体" w:hAnsi="黑体" w:cs="Times New Roman" w:hint="eastAsia"/>
          <w:kern w:val="0"/>
          <w:sz w:val="24"/>
          <w:szCs w:val="20"/>
        </w:rPr>
        <w:t>：响应性评审记录表</w:t>
      </w:r>
      <w:bookmarkEnd w:id="108"/>
    </w:p>
    <w:p w:rsidR="00255705" w:rsidRDefault="00BF5B9D">
      <w:pPr>
        <w:spacing w:beforeLines="50" w:before="120" w:afterLines="50" w:after="120" w:line="460" w:lineRule="exact"/>
        <w:jc w:val="center"/>
        <w:rPr>
          <w:rFonts w:ascii="黑体" w:eastAsia="黑体" w:hAnsi="Times New Roman" w:cs="Times New Roman"/>
          <w:sz w:val="28"/>
          <w:szCs w:val="28"/>
        </w:rPr>
      </w:pPr>
      <w:r>
        <w:rPr>
          <w:rFonts w:ascii="黑体" w:eastAsia="黑体" w:hAnsi="Times New Roman" w:cs="Times New Roman" w:hint="eastAsia"/>
          <w:sz w:val="28"/>
          <w:szCs w:val="28"/>
        </w:rPr>
        <w:t>响应性评审记录表</w:t>
      </w:r>
    </w:p>
    <w:p w:rsidR="00255705" w:rsidRDefault="00BF5B9D">
      <w:pPr>
        <w:spacing w:afterLines="30" w:after="72" w:line="460" w:lineRule="exact"/>
        <w:rPr>
          <w:rFonts w:ascii="宋体" w:eastAsia="宋体" w:hAnsi="Times New Roman" w:cs="Times New Roman"/>
          <w:szCs w:val="20"/>
        </w:rPr>
      </w:pPr>
      <w:r>
        <w:rPr>
          <w:rFonts w:ascii="宋体" w:eastAsia="宋体" w:hAnsi="宋体" w:cs="Times New Roman" w:hint="eastAsia"/>
          <w:szCs w:val="20"/>
        </w:rPr>
        <w:t>工程名称：（项目名称）标段</w:t>
      </w:r>
    </w:p>
    <w:tbl>
      <w:tblPr>
        <w:tblW w:w="1417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36"/>
        <w:gridCol w:w="2388"/>
        <w:gridCol w:w="9918"/>
        <w:gridCol w:w="425"/>
        <w:gridCol w:w="284"/>
        <w:gridCol w:w="407"/>
        <w:gridCol w:w="12"/>
      </w:tblGrid>
      <w:tr w:rsidR="00255705">
        <w:trPr>
          <w:gridAfter w:val="1"/>
          <w:wAfter w:w="12" w:type="dxa"/>
          <w:trHeight w:hRule="exact" w:val="510"/>
          <w:jc w:val="center"/>
        </w:trPr>
        <w:tc>
          <w:tcPr>
            <w:tcW w:w="736" w:type="dxa"/>
            <w:vMerge w:val="restart"/>
            <w:tcBorders>
              <w:top w:val="single" w:sz="12" w:space="0" w:color="auto"/>
            </w:tcBorders>
            <w:vAlign w:val="center"/>
          </w:tcPr>
          <w:p w:rsidR="00255705" w:rsidRDefault="00BF5B9D">
            <w:pPr>
              <w:snapToGrid w:val="0"/>
              <w:jc w:val="center"/>
              <w:rPr>
                <w:rFonts w:ascii="宋体" w:eastAsia="宋体" w:hAnsi="Times New Roman" w:cs="Times New Roman"/>
                <w:sz w:val="18"/>
                <w:szCs w:val="20"/>
              </w:rPr>
            </w:pPr>
            <w:r>
              <w:rPr>
                <w:rFonts w:ascii="宋体" w:eastAsia="宋体" w:hAnsi="宋体" w:cs="Times New Roman" w:hint="eastAsia"/>
                <w:sz w:val="18"/>
                <w:szCs w:val="20"/>
              </w:rPr>
              <w:t>序号</w:t>
            </w:r>
          </w:p>
        </w:tc>
        <w:tc>
          <w:tcPr>
            <w:tcW w:w="12306" w:type="dxa"/>
            <w:gridSpan w:val="2"/>
            <w:vMerge w:val="restart"/>
            <w:tcBorders>
              <w:top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评审因素</w:t>
            </w:r>
          </w:p>
        </w:tc>
        <w:tc>
          <w:tcPr>
            <w:tcW w:w="1116" w:type="dxa"/>
            <w:gridSpan w:val="3"/>
            <w:tcBorders>
              <w:top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投标人名称及评审意见</w:t>
            </w:r>
          </w:p>
        </w:tc>
      </w:tr>
      <w:tr w:rsidR="00255705">
        <w:trPr>
          <w:trHeight w:hRule="exact" w:val="379"/>
          <w:jc w:val="center"/>
        </w:trPr>
        <w:tc>
          <w:tcPr>
            <w:tcW w:w="736" w:type="dxa"/>
            <w:vMerge/>
            <w:vAlign w:val="center"/>
          </w:tcPr>
          <w:p w:rsidR="00255705" w:rsidRDefault="00255705">
            <w:pPr>
              <w:spacing w:line="440" w:lineRule="exact"/>
              <w:jc w:val="center"/>
              <w:rPr>
                <w:rFonts w:ascii="宋体" w:eastAsia="宋体" w:hAnsi="Times New Roman" w:cs="Times New Roman"/>
                <w:sz w:val="18"/>
                <w:szCs w:val="20"/>
              </w:rPr>
            </w:pPr>
          </w:p>
        </w:tc>
        <w:tc>
          <w:tcPr>
            <w:tcW w:w="12306" w:type="dxa"/>
            <w:gridSpan w:val="2"/>
            <w:vMerge/>
            <w:vAlign w:val="center"/>
          </w:tcPr>
          <w:p w:rsidR="00255705" w:rsidRDefault="00255705">
            <w:pPr>
              <w:spacing w:line="440" w:lineRule="exact"/>
              <w:jc w:val="center"/>
              <w:rPr>
                <w:rFonts w:ascii="宋体" w:eastAsia="宋体" w:hAnsi="Times New Roman" w:cs="Times New Roman"/>
                <w:sz w:val="18"/>
                <w:szCs w:val="20"/>
              </w:rPr>
            </w:pPr>
          </w:p>
        </w:tc>
        <w:tc>
          <w:tcPr>
            <w:tcW w:w="425" w:type="dxa"/>
            <w:vAlign w:val="center"/>
          </w:tcPr>
          <w:p w:rsidR="00255705" w:rsidRDefault="00255705">
            <w:pPr>
              <w:spacing w:line="440" w:lineRule="exact"/>
              <w:jc w:val="center"/>
              <w:rPr>
                <w:rFonts w:ascii="宋体" w:eastAsia="宋体" w:hAnsi="Times New Roman" w:cs="Times New Roman"/>
                <w:sz w:val="18"/>
                <w:szCs w:val="20"/>
              </w:rPr>
            </w:pPr>
          </w:p>
        </w:tc>
        <w:tc>
          <w:tcPr>
            <w:tcW w:w="284" w:type="dxa"/>
            <w:vAlign w:val="center"/>
          </w:tcPr>
          <w:p w:rsidR="00255705" w:rsidRDefault="00255705">
            <w:pPr>
              <w:spacing w:line="440" w:lineRule="exact"/>
              <w:jc w:val="center"/>
              <w:rPr>
                <w:rFonts w:ascii="宋体" w:eastAsia="宋体" w:hAnsi="Times New Roman" w:cs="Times New Roman"/>
                <w:sz w:val="18"/>
                <w:szCs w:val="20"/>
              </w:rPr>
            </w:pPr>
          </w:p>
        </w:tc>
        <w:tc>
          <w:tcPr>
            <w:tcW w:w="419" w:type="dxa"/>
            <w:gridSpan w:val="2"/>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527"/>
          <w:jc w:val="center"/>
        </w:trPr>
        <w:tc>
          <w:tcPr>
            <w:tcW w:w="736"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1</w:t>
            </w:r>
          </w:p>
        </w:tc>
        <w:tc>
          <w:tcPr>
            <w:tcW w:w="2388" w:type="dxa"/>
            <w:vAlign w:val="center"/>
          </w:tcPr>
          <w:p w:rsidR="00255705" w:rsidRDefault="00BF5B9D">
            <w:pPr>
              <w:jc w:val="center"/>
              <w:rPr>
                <w:rFonts w:ascii="宋体" w:eastAsia="宋体" w:hAnsi="Times New Roman" w:cs="Times New Roman"/>
                <w:sz w:val="18"/>
                <w:szCs w:val="20"/>
              </w:rPr>
            </w:pPr>
            <w:r>
              <w:rPr>
                <w:rFonts w:ascii="Times New Roman" w:eastAsia="宋体" w:hAnsi="Times New Roman" w:cs="Times New Roman" w:hint="eastAsia"/>
                <w:szCs w:val="21"/>
              </w:rPr>
              <w:t>投标内容</w:t>
            </w:r>
          </w:p>
        </w:tc>
        <w:tc>
          <w:tcPr>
            <w:tcW w:w="9918" w:type="dxa"/>
            <w:vAlign w:val="center"/>
          </w:tcPr>
          <w:p w:rsidR="00255705" w:rsidRDefault="00BF5B9D">
            <w:pPr>
              <w:adjustRightInd w:val="0"/>
              <w:snapToGrid w:val="0"/>
              <w:rPr>
                <w:rFonts w:ascii="宋体" w:eastAsia="宋体" w:hAnsi="Times New Roman" w:cs="Times New Roman"/>
                <w:sz w:val="18"/>
                <w:szCs w:val="20"/>
              </w:rPr>
            </w:pPr>
            <w:r>
              <w:rPr>
                <w:rFonts w:ascii="Times New Roman" w:eastAsia="宋体" w:hAnsi="Times New Roman" w:cs="Times New Roman" w:hint="eastAsia"/>
                <w:szCs w:val="21"/>
              </w:rPr>
              <w:t>投标文件载明的投标范围不小于招标文件规定的招标范围</w:t>
            </w:r>
          </w:p>
        </w:tc>
        <w:tc>
          <w:tcPr>
            <w:tcW w:w="425" w:type="dxa"/>
            <w:vAlign w:val="center"/>
          </w:tcPr>
          <w:p w:rsidR="00255705" w:rsidRDefault="00255705">
            <w:pPr>
              <w:spacing w:line="440" w:lineRule="exact"/>
              <w:jc w:val="center"/>
              <w:rPr>
                <w:rFonts w:ascii="宋体" w:eastAsia="宋体" w:hAnsi="Times New Roman" w:cs="Times New Roman"/>
                <w:sz w:val="18"/>
                <w:szCs w:val="20"/>
              </w:rPr>
            </w:pPr>
          </w:p>
        </w:tc>
        <w:tc>
          <w:tcPr>
            <w:tcW w:w="284" w:type="dxa"/>
            <w:vAlign w:val="center"/>
          </w:tcPr>
          <w:p w:rsidR="00255705" w:rsidRDefault="00255705">
            <w:pPr>
              <w:spacing w:line="440" w:lineRule="exact"/>
              <w:jc w:val="center"/>
              <w:rPr>
                <w:rFonts w:ascii="宋体" w:eastAsia="宋体" w:hAnsi="Times New Roman" w:cs="Times New Roman"/>
                <w:sz w:val="18"/>
                <w:szCs w:val="20"/>
              </w:rPr>
            </w:pPr>
          </w:p>
        </w:tc>
        <w:tc>
          <w:tcPr>
            <w:tcW w:w="419" w:type="dxa"/>
            <w:gridSpan w:val="2"/>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1501"/>
          <w:jc w:val="center"/>
        </w:trPr>
        <w:tc>
          <w:tcPr>
            <w:tcW w:w="736"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2</w:t>
            </w:r>
          </w:p>
        </w:tc>
        <w:tc>
          <w:tcPr>
            <w:tcW w:w="2388" w:type="dxa"/>
            <w:vAlign w:val="center"/>
          </w:tcPr>
          <w:p w:rsidR="00255705" w:rsidRDefault="00BF5B9D">
            <w:pPr>
              <w:jc w:val="center"/>
              <w:rPr>
                <w:rFonts w:ascii="宋体" w:eastAsia="宋体" w:hAnsi="Times New Roman" w:cs="Times New Roman"/>
                <w:sz w:val="18"/>
                <w:szCs w:val="20"/>
              </w:rPr>
            </w:pPr>
            <w:r>
              <w:rPr>
                <w:rFonts w:ascii="Times New Roman" w:eastAsia="宋体" w:hAnsi="Times New Roman" w:cs="Times New Roman" w:hint="eastAsia"/>
                <w:szCs w:val="21"/>
              </w:rPr>
              <w:t>投标报价</w:t>
            </w:r>
          </w:p>
        </w:tc>
        <w:tc>
          <w:tcPr>
            <w:tcW w:w="9918" w:type="dxa"/>
            <w:vAlign w:val="center"/>
          </w:tcPr>
          <w:p w:rsidR="00255705" w:rsidRDefault="00BF5B9D">
            <w:pPr>
              <w:kinsoku w:val="0"/>
              <w:overflowPunct w:val="0"/>
              <w:autoSpaceDE w:val="0"/>
              <w:autoSpaceDN w:val="0"/>
              <w:adjustRightInd w:val="0"/>
              <w:spacing w:before="97"/>
              <w:ind w:left="91" w:right="80"/>
              <w:jc w:val="center"/>
              <w:rPr>
                <w:rFonts w:ascii="宋体" w:eastAsia="宋体" w:hAnsi="Times New Roman" w:cs="宋体"/>
                <w:kern w:val="0"/>
                <w:szCs w:val="21"/>
              </w:rPr>
            </w:pPr>
            <w:r>
              <w:rPr>
                <w:rFonts w:ascii="宋体" w:eastAsia="宋体" w:hAnsi="Times New Roman" w:cs="宋体"/>
                <w:kern w:val="0"/>
                <w:szCs w:val="21"/>
              </w:rPr>
              <w:t>1</w:t>
            </w:r>
            <w:r>
              <w:rPr>
                <w:rFonts w:ascii="宋体" w:eastAsia="宋体" w:hAnsi="Times New Roman" w:cs="宋体" w:hint="eastAsia"/>
                <w:kern w:val="0"/>
                <w:szCs w:val="21"/>
              </w:rPr>
              <w:t>、工程造价咨询单位未同时接受招标人和投标人或两个以上投标人对同一招标项目的工程造价咨询业务</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4"/>
              <w:ind w:left="151" w:right="44"/>
              <w:jc w:val="center"/>
              <w:rPr>
                <w:rFonts w:ascii="宋体" w:eastAsia="宋体" w:hAnsi="Times New Roman" w:cs="宋体"/>
                <w:kern w:val="0"/>
                <w:szCs w:val="21"/>
              </w:rPr>
            </w:pPr>
            <w:r>
              <w:rPr>
                <w:rFonts w:ascii="宋体" w:eastAsia="宋体" w:hAnsi="Times New Roman" w:cs="宋体"/>
                <w:kern w:val="0"/>
                <w:szCs w:val="21"/>
              </w:rPr>
              <w:t>2</w:t>
            </w:r>
            <w:r>
              <w:rPr>
                <w:rFonts w:ascii="宋体" w:eastAsia="宋体" w:hAnsi="Times New Roman" w:cs="宋体" w:hint="eastAsia"/>
                <w:kern w:val="0"/>
                <w:szCs w:val="21"/>
              </w:rPr>
              <w:t>、投标报价未超过招标文件规定的最高投标限价</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5" w:line="244" w:lineRule="auto"/>
              <w:ind w:left="96" w:right="85"/>
              <w:jc w:val="center"/>
              <w:rPr>
                <w:rFonts w:ascii="宋体" w:eastAsia="宋体" w:hAnsi="Times New Roman" w:cs="宋体"/>
                <w:kern w:val="0"/>
                <w:szCs w:val="21"/>
              </w:rPr>
            </w:pPr>
            <w:r>
              <w:rPr>
                <w:rFonts w:ascii="宋体" w:eastAsia="宋体" w:hAnsi="Times New Roman" w:cs="宋体"/>
                <w:kern w:val="0"/>
                <w:szCs w:val="21"/>
              </w:rPr>
              <w:t>3</w:t>
            </w:r>
            <w:r>
              <w:rPr>
                <w:rFonts w:ascii="宋体" w:eastAsia="宋体" w:hAnsi="Times New Roman" w:cs="宋体" w:hint="eastAsia"/>
                <w:kern w:val="0"/>
                <w:szCs w:val="21"/>
              </w:rPr>
              <w:t>、投标报价中的安全文明施工措施费、规费或税金按照国家或省规定计取</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line="244" w:lineRule="auto"/>
              <w:ind w:left="90" w:right="78"/>
              <w:jc w:val="center"/>
              <w:rPr>
                <w:rFonts w:ascii="宋体" w:eastAsia="宋体" w:hAnsi="Times New Roman" w:cs="宋体"/>
                <w:kern w:val="0"/>
                <w:szCs w:val="21"/>
              </w:rPr>
            </w:pPr>
            <w:r>
              <w:rPr>
                <w:rFonts w:ascii="宋体" w:eastAsia="宋体" w:hAnsi="Times New Roman" w:cs="宋体"/>
                <w:kern w:val="0"/>
                <w:szCs w:val="21"/>
              </w:rPr>
              <w:t>4</w:t>
            </w:r>
            <w:r>
              <w:rPr>
                <w:rFonts w:ascii="宋体" w:eastAsia="宋体" w:hAnsi="Times New Roman" w:cs="宋体" w:hint="eastAsia"/>
                <w:kern w:val="0"/>
                <w:szCs w:val="21"/>
              </w:rPr>
              <w:t>、投标报价符合第五章“工程量清单”规定的项目编码、项目名称、项目特征、计量单位或工程数量</w:t>
            </w:r>
            <w:r>
              <w:rPr>
                <w:rFonts w:ascii="宋体" w:eastAsia="宋体" w:hAnsi="Times New Roman" w:cs="宋体"/>
                <w:kern w:val="0"/>
                <w:szCs w:val="21"/>
              </w:rPr>
              <w:t xml:space="preserve"> </w:t>
            </w:r>
          </w:p>
          <w:p w:rsidR="00255705" w:rsidRDefault="00BF5B9D">
            <w:pPr>
              <w:snapToGrid w:val="0"/>
              <w:rPr>
                <w:rFonts w:ascii="宋体" w:eastAsia="宋体" w:hAnsi="Times New Roman" w:cs="Times New Roman"/>
                <w:sz w:val="18"/>
                <w:szCs w:val="21"/>
              </w:rPr>
            </w:pPr>
            <w:r>
              <w:rPr>
                <w:rFonts w:ascii="宋体" w:eastAsia="宋体" w:hAnsi="Times New Roman" w:cs="宋体"/>
                <w:kern w:val="0"/>
                <w:szCs w:val="21"/>
              </w:rPr>
              <w:t>5</w:t>
            </w:r>
            <w:r>
              <w:rPr>
                <w:rFonts w:ascii="宋体" w:eastAsia="宋体" w:hAnsi="Times New Roman" w:cs="宋体" w:hint="eastAsia"/>
                <w:kern w:val="0"/>
                <w:szCs w:val="21"/>
              </w:rPr>
              <w:t>、投标报价中的暂估价或暂列金额与招标人公布的暂估价或暂列金额保持一致</w:t>
            </w:r>
          </w:p>
        </w:tc>
        <w:tc>
          <w:tcPr>
            <w:tcW w:w="425" w:type="dxa"/>
            <w:vAlign w:val="center"/>
          </w:tcPr>
          <w:p w:rsidR="00255705" w:rsidRDefault="00255705">
            <w:pPr>
              <w:spacing w:line="440" w:lineRule="exact"/>
              <w:jc w:val="center"/>
              <w:rPr>
                <w:rFonts w:ascii="宋体" w:eastAsia="宋体" w:hAnsi="Times New Roman" w:cs="Times New Roman"/>
                <w:sz w:val="18"/>
                <w:szCs w:val="20"/>
              </w:rPr>
            </w:pPr>
          </w:p>
        </w:tc>
        <w:tc>
          <w:tcPr>
            <w:tcW w:w="284" w:type="dxa"/>
            <w:vAlign w:val="center"/>
          </w:tcPr>
          <w:p w:rsidR="00255705" w:rsidRDefault="00255705">
            <w:pPr>
              <w:spacing w:line="440" w:lineRule="exact"/>
              <w:jc w:val="center"/>
              <w:rPr>
                <w:rFonts w:ascii="宋体" w:eastAsia="宋体" w:hAnsi="Times New Roman" w:cs="Times New Roman"/>
                <w:sz w:val="18"/>
                <w:szCs w:val="20"/>
              </w:rPr>
            </w:pPr>
          </w:p>
        </w:tc>
        <w:tc>
          <w:tcPr>
            <w:tcW w:w="419" w:type="dxa"/>
            <w:gridSpan w:val="2"/>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613"/>
          <w:jc w:val="center"/>
        </w:trPr>
        <w:tc>
          <w:tcPr>
            <w:tcW w:w="736"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3</w:t>
            </w:r>
          </w:p>
        </w:tc>
        <w:tc>
          <w:tcPr>
            <w:tcW w:w="2388" w:type="dxa"/>
            <w:vAlign w:val="center"/>
          </w:tcPr>
          <w:p w:rsidR="00255705" w:rsidRDefault="00BF5B9D">
            <w:pPr>
              <w:jc w:val="center"/>
              <w:rPr>
                <w:rFonts w:ascii="宋体" w:eastAsia="宋体" w:hAnsi="Times New Roman" w:cs="Times New Roman"/>
                <w:sz w:val="18"/>
                <w:szCs w:val="20"/>
              </w:rPr>
            </w:pPr>
            <w:r>
              <w:rPr>
                <w:rFonts w:ascii="Times New Roman" w:eastAsia="宋体" w:hAnsi="Times New Roman" w:cs="Times New Roman" w:hint="eastAsia"/>
                <w:szCs w:val="21"/>
              </w:rPr>
              <w:t>工期</w:t>
            </w:r>
          </w:p>
        </w:tc>
        <w:tc>
          <w:tcPr>
            <w:tcW w:w="9918" w:type="dxa"/>
            <w:vAlign w:val="center"/>
          </w:tcPr>
          <w:p w:rsidR="00255705" w:rsidRDefault="00BF5B9D">
            <w:pPr>
              <w:snapToGrid w:val="0"/>
              <w:rPr>
                <w:rFonts w:ascii="宋体" w:eastAsia="宋体" w:hAnsi="Times New Roman" w:cs="Times New Roman"/>
                <w:sz w:val="18"/>
                <w:szCs w:val="21"/>
              </w:rPr>
            </w:pPr>
            <w:r>
              <w:rPr>
                <w:rFonts w:ascii="Times New Roman" w:eastAsia="宋体" w:hAnsi="Times New Roman" w:cs="Times New Roman" w:hint="eastAsia"/>
                <w:szCs w:val="21"/>
              </w:rPr>
              <w:t>投标文件载明的招标项目完成期限未超过招标文件要求的期限</w:t>
            </w:r>
          </w:p>
        </w:tc>
        <w:tc>
          <w:tcPr>
            <w:tcW w:w="425" w:type="dxa"/>
            <w:vAlign w:val="center"/>
          </w:tcPr>
          <w:p w:rsidR="00255705" w:rsidRDefault="00255705">
            <w:pPr>
              <w:spacing w:line="440" w:lineRule="exact"/>
              <w:jc w:val="center"/>
              <w:rPr>
                <w:rFonts w:ascii="宋体" w:eastAsia="宋体" w:hAnsi="Times New Roman" w:cs="Times New Roman"/>
                <w:sz w:val="18"/>
                <w:szCs w:val="20"/>
              </w:rPr>
            </w:pPr>
          </w:p>
        </w:tc>
        <w:tc>
          <w:tcPr>
            <w:tcW w:w="284" w:type="dxa"/>
            <w:vAlign w:val="center"/>
          </w:tcPr>
          <w:p w:rsidR="00255705" w:rsidRDefault="00255705">
            <w:pPr>
              <w:spacing w:line="440" w:lineRule="exact"/>
              <w:jc w:val="center"/>
              <w:rPr>
                <w:rFonts w:ascii="宋体" w:eastAsia="宋体" w:hAnsi="Times New Roman" w:cs="Times New Roman"/>
                <w:sz w:val="18"/>
                <w:szCs w:val="20"/>
              </w:rPr>
            </w:pPr>
          </w:p>
        </w:tc>
        <w:tc>
          <w:tcPr>
            <w:tcW w:w="419" w:type="dxa"/>
            <w:gridSpan w:val="2"/>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465"/>
          <w:jc w:val="center"/>
        </w:trPr>
        <w:tc>
          <w:tcPr>
            <w:tcW w:w="736"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4</w:t>
            </w:r>
          </w:p>
        </w:tc>
        <w:tc>
          <w:tcPr>
            <w:tcW w:w="2388" w:type="dxa"/>
            <w:vAlign w:val="center"/>
          </w:tcPr>
          <w:p w:rsidR="00255705" w:rsidRDefault="00BF5B9D">
            <w:pPr>
              <w:jc w:val="center"/>
              <w:rPr>
                <w:rFonts w:ascii="宋体" w:eastAsia="宋体" w:hAnsi="Times New Roman" w:cs="Times New Roman"/>
                <w:sz w:val="18"/>
                <w:szCs w:val="21"/>
              </w:rPr>
            </w:pPr>
            <w:r>
              <w:rPr>
                <w:rFonts w:ascii="Times New Roman" w:eastAsia="宋体" w:hAnsi="Times New Roman" w:cs="Times New Roman" w:hint="eastAsia"/>
                <w:szCs w:val="21"/>
              </w:rPr>
              <w:t>工程质量和保修</w:t>
            </w:r>
          </w:p>
        </w:tc>
        <w:tc>
          <w:tcPr>
            <w:tcW w:w="9918" w:type="dxa"/>
            <w:vAlign w:val="center"/>
          </w:tcPr>
          <w:p w:rsidR="00255705" w:rsidRDefault="00BF5B9D">
            <w:pPr>
              <w:spacing w:line="400" w:lineRule="exact"/>
              <w:rPr>
                <w:rFonts w:ascii="宋体" w:eastAsia="宋体" w:hAnsi="Times New Roman" w:cs="Times New Roman"/>
                <w:sz w:val="18"/>
                <w:szCs w:val="21"/>
              </w:rPr>
            </w:pPr>
            <w:r>
              <w:rPr>
                <w:rFonts w:ascii="Times New Roman" w:eastAsia="宋体" w:hAnsi="Times New Roman" w:cs="Times New Roman" w:hint="eastAsia"/>
                <w:szCs w:val="21"/>
              </w:rPr>
              <w:t>投标文件载明的质量标准或保修承诺不低于招标文件的要求</w:t>
            </w:r>
          </w:p>
        </w:tc>
        <w:tc>
          <w:tcPr>
            <w:tcW w:w="425" w:type="dxa"/>
            <w:vAlign w:val="center"/>
          </w:tcPr>
          <w:p w:rsidR="00255705" w:rsidRDefault="00255705">
            <w:pPr>
              <w:spacing w:line="440" w:lineRule="exact"/>
              <w:jc w:val="center"/>
              <w:rPr>
                <w:rFonts w:ascii="宋体" w:eastAsia="宋体" w:hAnsi="Times New Roman" w:cs="Times New Roman"/>
                <w:sz w:val="18"/>
                <w:szCs w:val="20"/>
              </w:rPr>
            </w:pPr>
          </w:p>
        </w:tc>
        <w:tc>
          <w:tcPr>
            <w:tcW w:w="284" w:type="dxa"/>
            <w:vAlign w:val="center"/>
          </w:tcPr>
          <w:p w:rsidR="00255705" w:rsidRDefault="00255705">
            <w:pPr>
              <w:spacing w:line="440" w:lineRule="exact"/>
              <w:jc w:val="center"/>
              <w:rPr>
                <w:rFonts w:ascii="宋体" w:eastAsia="宋体" w:hAnsi="Times New Roman" w:cs="Times New Roman"/>
                <w:sz w:val="18"/>
                <w:szCs w:val="20"/>
              </w:rPr>
            </w:pPr>
          </w:p>
        </w:tc>
        <w:tc>
          <w:tcPr>
            <w:tcW w:w="419" w:type="dxa"/>
            <w:gridSpan w:val="2"/>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627"/>
          <w:jc w:val="center"/>
        </w:trPr>
        <w:tc>
          <w:tcPr>
            <w:tcW w:w="736"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5</w:t>
            </w:r>
          </w:p>
        </w:tc>
        <w:tc>
          <w:tcPr>
            <w:tcW w:w="2388" w:type="dxa"/>
            <w:vAlign w:val="center"/>
          </w:tcPr>
          <w:p w:rsidR="00255705" w:rsidRDefault="00BF5B9D">
            <w:pPr>
              <w:jc w:val="center"/>
              <w:rPr>
                <w:rFonts w:ascii="宋体" w:eastAsia="宋体" w:hAnsi="Times New Roman" w:cs="Times New Roman"/>
                <w:sz w:val="18"/>
                <w:szCs w:val="20"/>
              </w:rPr>
            </w:pPr>
            <w:r>
              <w:rPr>
                <w:rFonts w:ascii="Times New Roman" w:eastAsia="宋体" w:hAnsi="Times New Roman" w:cs="Times New Roman" w:hint="eastAsia"/>
                <w:szCs w:val="21"/>
              </w:rPr>
              <w:t>主要人员配备</w:t>
            </w:r>
          </w:p>
        </w:tc>
        <w:tc>
          <w:tcPr>
            <w:tcW w:w="9918" w:type="dxa"/>
            <w:vAlign w:val="center"/>
          </w:tcPr>
          <w:p w:rsidR="00255705" w:rsidRDefault="00BF5B9D">
            <w:pPr>
              <w:spacing w:line="240" w:lineRule="exact"/>
              <w:jc w:val="left"/>
              <w:rPr>
                <w:rFonts w:ascii="宋体" w:eastAsia="宋体" w:hAnsi="Times New Roman" w:cs="Times New Roman"/>
                <w:sz w:val="18"/>
                <w:szCs w:val="20"/>
              </w:rPr>
            </w:pPr>
            <w:r>
              <w:rPr>
                <w:rFonts w:ascii="Times New Roman" w:eastAsia="宋体" w:hAnsi="Times New Roman" w:cs="Times New Roman" w:hint="eastAsia"/>
                <w:szCs w:val="21"/>
              </w:rPr>
              <w:t>拟任项目经理的配备不低于国家或省有关规定及招标文件要求</w:t>
            </w:r>
          </w:p>
        </w:tc>
        <w:tc>
          <w:tcPr>
            <w:tcW w:w="425" w:type="dxa"/>
            <w:vAlign w:val="center"/>
          </w:tcPr>
          <w:p w:rsidR="00255705" w:rsidRDefault="00255705">
            <w:pPr>
              <w:spacing w:line="440" w:lineRule="exact"/>
              <w:jc w:val="center"/>
              <w:rPr>
                <w:rFonts w:ascii="宋体" w:eastAsia="宋体" w:hAnsi="Times New Roman" w:cs="Times New Roman"/>
                <w:sz w:val="18"/>
                <w:szCs w:val="20"/>
              </w:rPr>
            </w:pPr>
          </w:p>
        </w:tc>
        <w:tc>
          <w:tcPr>
            <w:tcW w:w="284" w:type="dxa"/>
            <w:vAlign w:val="center"/>
          </w:tcPr>
          <w:p w:rsidR="00255705" w:rsidRDefault="00255705">
            <w:pPr>
              <w:spacing w:line="440" w:lineRule="exact"/>
              <w:jc w:val="center"/>
              <w:rPr>
                <w:rFonts w:ascii="宋体" w:eastAsia="宋体" w:hAnsi="Times New Roman" w:cs="Times New Roman"/>
                <w:sz w:val="18"/>
                <w:szCs w:val="20"/>
              </w:rPr>
            </w:pPr>
          </w:p>
        </w:tc>
        <w:tc>
          <w:tcPr>
            <w:tcW w:w="419" w:type="dxa"/>
            <w:gridSpan w:val="2"/>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621"/>
          <w:jc w:val="center"/>
        </w:trPr>
        <w:tc>
          <w:tcPr>
            <w:tcW w:w="736" w:type="dxa"/>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sz w:val="18"/>
                <w:szCs w:val="20"/>
              </w:rPr>
              <w:t>6</w:t>
            </w:r>
          </w:p>
        </w:tc>
        <w:tc>
          <w:tcPr>
            <w:tcW w:w="2388" w:type="dxa"/>
            <w:vAlign w:val="center"/>
          </w:tcPr>
          <w:p w:rsidR="00255705" w:rsidRDefault="00BF5B9D">
            <w:pPr>
              <w:jc w:val="center"/>
              <w:rPr>
                <w:rFonts w:ascii="宋体" w:eastAsia="宋体" w:hAnsi="Times New Roman" w:cs="Times New Roman"/>
                <w:sz w:val="18"/>
                <w:szCs w:val="20"/>
              </w:rPr>
            </w:pPr>
            <w:r>
              <w:rPr>
                <w:rFonts w:ascii="Times New Roman" w:eastAsia="宋体" w:hAnsi="Times New Roman" w:cs="Times New Roman" w:hint="eastAsia"/>
                <w:szCs w:val="21"/>
              </w:rPr>
              <w:t>投标有效期</w:t>
            </w:r>
          </w:p>
        </w:tc>
        <w:tc>
          <w:tcPr>
            <w:tcW w:w="9918" w:type="dxa"/>
            <w:vAlign w:val="center"/>
          </w:tcPr>
          <w:p w:rsidR="00255705" w:rsidRDefault="00BF5B9D">
            <w:pPr>
              <w:spacing w:line="240" w:lineRule="exact"/>
              <w:jc w:val="left"/>
              <w:rPr>
                <w:rFonts w:ascii="宋体" w:eastAsia="宋体" w:hAnsi="Times New Roman" w:cs="Times New Roman"/>
                <w:sz w:val="18"/>
                <w:szCs w:val="20"/>
              </w:rPr>
            </w:pPr>
            <w:r>
              <w:rPr>
                <w:rFonts w:ascii="Times New Roman" w:eastAsia="宋体" w:hAnsi="Times New Roman" w:cs="Times New Roman" w:hint="eastAsia"/>
                <w:szCs w:val="21"/>
              </w:rPr>
              <w:t>投标有效期不短于投标人须知前附表的规定</w:t>
            </w:r>
          </w:p>
        </w:tc>
        <w:tc>
          <w:tcPr>
            <w:tcW w:w="425" w:type="dxa"/>
            <w:vAlign w:val="center"/>
          </w:tcPr>
          <w:p w:rsidR="00255705" w:rsidRDefault="00255705">
            <w:pPr>
              <w:spacing w:line="440" w:lineRule="exact"/>
              <w:jc w:val="center"/>
              <w:rPr>
                <w:rFonts w:ascii="宋体" w:eastAsia="宋体" w:hAnsi="Times New Roman" w:cs="Times New Roman"/>
                <w:sz w:val="18"/>
                <w:szCs w:val="20"/>
              </w:rPr>
            </w:pPr>
          </w:p>
        </w:tc>
        <w:tc>
          <w:tcPr>
            <w:tcW w:w="284" w:type="dxa"/>
            <w:vAlign w:val="center"/>
          </w:tcPr>
          <w:p w:rsidR="00255705" w:rsidRDefault="00255705">
            <w:pPr>
              <w:spacing w:line="440" w:lineRule="exact"/>
              <w:jc w:val="center"/>
              <w:rPr>
                <w:rFonts w:ascii="宋体" w:eastAsia="宋体" w:hAnsi="Times New Roman" w:cs="Times New Roman"/>
                <w:sz w:val="18"/>
                <w:szCs w:val="20"/>
              </w:rPr>
            </w:pPr>
          </w:p>
        </w:tc>
        <w:tc>
          <w:tcPr>
            <w:tcW w:w="419" w:type="dxa"/>
            <w:gridSpan w:val="2"/>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621"/>
          <w:jc w:val="center"/>
        </w:trPr>
        <w:tc>
          <w:tcPr>
            <w:tcW w:w="736" w:type="dxa"/>
            <w:vAlign w:val="center"/>
          </w:tcPr>
          <w:p w:rsidR="00255705" w:rsidRDefault="00BF5B9D">
            <w:pPr>
              <w:spacing w:line="440" w:lineRule="exact"/>
              <w:jc w:val="center"/>
              <w:rPr>
                <w:rFonts w:ascii="宋体" w:eastAsia="宋体" w:hAnsi="宋体" w:cs="Times New Roman"/>
                <w:sz w:val="18"/>
                <w:szCs w:val="20"/>
              </w:rPr>
            </w:pPr>
            <w:r>
              <w:rPr>
                <w:rFonts w:ascii="宋体" w:eastAsia="宋体" w:hAnsi="宋体" w:cs="Times New Roman" w:hint="eastAsia"/>
                <w:sz w:val="18"/>
                <w:szCs w:val="20"/>
              </w:rPr>
              <w:t>7</w:t>
            </w:r>
          </w:p>
        </w:tc>
        <w:tc>
          <w:tcPr>
            <w:tcW w:w="2388" w:type="dxa"/>
            <w:vAlign w:val="center"/>
          </w:tcPr>
          <w:p w:rsidR="00255705" w:rsidRDefault="00BF5B9D">
            <w:pPr>
              <w:jc w:val="center"/>
              <w:rPr>
                <w:rFonts w:ascii="宋体" w:eastAsia="宋体" w:hAnsi="宋体" w:cs="Times New Roman"/>
                <w:sz w:val="18"/>
                <w:szCs w:val="20"/>
              </w:rPr>
            </w:pPr>
            <w:r>
              <w:rPr>
                <w:rFonts w:ascii="Times New Roman" w:eastAsia="宋体" w:hAnsi="Times New Roman" w:cs="Times New Roman" w:hint="eastAsia"/>
                <w:szCs w:val="21"/>
              </w:rPr>
              <w:t>权利义务</w:t>
            </w:r>
          </w:p>
        </w:tc>
        <w:tc>
          <w:tcPr>
            <w:tcW w:w="9918" w:type="dxa"/>
            <w:vAlign w:val="center"/>
          </w:tcPr>
          <w:p w:rsidR="00255705" w:rsidRDefault="00BF5B9D">
            <w:pPr>
              <w:spacing w:line="240" w:lineRule="exact"/>
              <w:jc w:val="left"/>
              <w:rPr>
                <w:rFonts w:ascii="宋体" w:eastAsia="宋体" w:hAnsi="宋体" w:cs="Times New Roman"/>
                <w:sz w:val="18"/>
                <w:szCs w:val="20"/>
              </w:rPr>
            </w:pPr>
            <w:r>
              <w:rPr>
                <w:rFonts w:ascii="Times New Roman" w:eastAsia="宋体" w:hAnsi="Times New Roman" w:cs="Times New Roman" w:hint="eastAsia"/>
                <w:szCs w:val="21"/>
              </w:rPr>
              <w:t>符合第四章“合同条款及格式”规定</w:t>
            </w:r>
          </w:p>
        </w:tc>
        <w:tc>
          <w:tcPr>
            <w:tcW w:w="425" w:type="dxa"/>
            <w:vAlign w:val="center"/>
          </w:tcPr>
          <w:p w:rsidR="00255705" w:rsidRDefault="00255705">
            <w:pPr>
              <w:spacing w:line="440" w:lineRule="exact"/>
              <w:jc w:val="center"/>
              <w:rPr>
                <w:rFonts w:ascii="宋体" w:eastAsia="宋体" w:hAnsi="Times New Roman" w:cs="Times New Roman"/>
                <w:sz w:val="18"/>
                <w:szCs w:val="20"/>
              </w:rPr>
            </w:pPr>
          </w:p>
        </w:tc>
        <w:tc>
          <w:tcPr>
            <w:tcW w:w="284" w:type="dxa"/>
            <w:vAlign w:val="center"/>
          </w:tcPr>
          <w:p w:rsidR="00255705" w:rsidRDefault="00255705">
            <w:pPr>
              <w:spacing w:line="440" w:lineRule="exact"/>
              <w:jc w:val="center"/>
              <w:rPr>
                <w:rFonts w:ascii="宋体" w:eastAsia="宋体" w:hAnsi="Times New Roman" w:cs="Times New Roman"/>
                <w:sz w:val="18"/>
                <w:szCs w:val="20"/>
              </w:rPr>
            </w:pPr>
          </w:p>
        </w:tc>
        <w:tc>
          <w:tcPr>
            <w:tcW w:w="419" w:type="dxa"/>
            <w:gridSpan w:val="2"/>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621"/>
          <w:jc w:val="center"/>
        </w:trPr>
        <w:tc>
          <w:tcPr>
            <w:tcW w:w="736" w:type="dxa"/>
            <w:vAlign w:val="center"/>
          </w:tcPr>
          <w:p w:rsidR="00255705" w:rsidRDefault="00BF5B9D">
            <w:pPr>
              <w:spacing w:line="440" w:lineRule="exact"/>
              <w:jc w:val="center"/>
              <w:rPr>
                <w:rFonts w:ascii="宋体" w:eastAsia="宋体" w:hAnsi="宋体" w:cs="Times New Roman"/>
                <w:sz w:val="18"/>
                <w:szCs w:val="20"/>
              </w:rPr>
            </w:pPr>
            <w:r>
              <w:rPr>
                <w:rFonts w:ascii="宋体" w:eastAsia="宋体" w:hAnsi="宋体" w:cs="Times New Roman" w:hint="eastAsia"/>
                <w:sz w:val="18"/>
                <w:szCs w:val="20"/>
              </w:rPr>
              <w:t>8</w:t>
            </w:r>
          </w:p>
        </w:tc>
        <w:tc>
          <w:tcPr>
            <w:tcW w:w="2388" w:type="dxa"/>
            <w:vAlign w:val="center"/>
          </w:tcPr>
          <w:p w:rsidR="00255705" w:rsidRDefault="00BF5B9D">
            <w:pPr>
              <w:jc w:val="center"/>
              <w:rPr>
                <w:rFonts w:ascii="宋体" w:eastAsia="宋体" w:hAnsi="宋体" w:cs="Times New Roman"/>
                <w:sz w:val="18"/>
                <w:szCs w:val="20"/>
              </w:rPr>
            </w:pPr>
            <w:r>
              <w:rPr>
                <w:rFonts w:ascii="Times New Roman" w:eastAsia="宋体" w:hAnsi="Times New Roman" w:cs="Times New Roman" w:hint="eastAsia"/>
                <w:szCs w:val="21"/>
              </w:rPr>
              <w:t>其他响应招标文件提出的实质性要求和条件</w:t>
            </w:r>
          </w:p>
        </w:tc>
        <w:tc>
          <w:tcPr>
            <w:tcW w:w="9918" w:type="dxa"/>
            <w:vAlign w:val="center"/>
          </w:tcPr>
          <w:p w:rsidR="00255705" w:rsidRDefault="00255705">
            <w:pPr>
              <w:spacing w:line="240" w:lineRule="exact"/>
              <w:jc w:val="left"/>
              <w:rPr>
                <w:rFonts w:ascii="宋体" w:eastAsia="宋体" w:hAnsi="宋体" w:cs="Times New Roman"/>
                <w:sz w:val="18"/>
                <w:szCs w:val="20"/>
              </w:rPr>
            </w:pPr>
          </w:p>
        </w:tc>
        <w:tc>
          <w:tcPr>
            <w:tcW w:w="425" w:type="dxa"/>
            <w:vAlign w:val="center"/>
          </w:tcPr>
          <w:p w:rsidR="00255705" w:rsidRDefault="00255705">
            <w:pPr>
              <w:spacing w:line="440" w:lineRule="exact"/>
              <w:jc w:val="center"/>
              <w:rPr>
                <w:rFonts w:ascii="宋体" w:eastAsia="宋体" w:hAnsi="Times New Roman" w:cs="Times New Roman"/>
                <w:sz w:val="18"/>
                <w:szCs w:val="20"/>
              </w:rPr>
            </w:pPr>
          </w:p>
        </w:tc>
        <w:tc>
          <w:tcPr>
            <w:tcW w:w="284" w:type="dxa"/>
            <w:vAlign w:val="center"/>
          </w:tcPr>
          <w:p w:rsidR="00255705" w:rsidRDefault="00255705">
            <w:pPr>
              <w:spacing w:line="440" w:lineRule="exact"/>
              <w:jc w:val="center"/>
              <w:rPr>
                <w:rFonts w:ascii="宋体" w:eastAsia="宋体" w:hAnsi="Times New Roman" w:cs="Times New Roman"/>
                <w:sz w:val="18"/>
                <w:szCs w:val="20"/>
              </w:rPr>
            </w:pPr>
          </w:p>
        </w:tc>
        <w:tc>
          <w:tcPr>
            <w:tcW w:w="419" w:type="dxa"/>
            <w:gridSpan w:val="2"/>
            <w:vAlign w:val="center"/>
          </w:tcPr>
          <w:p w:rsidR="00255705" w:rsidRDefault="00255705">
            <w:pPr>
              <w:spacing w:line="440" w:lineRule="exact"/>
              <w:jc w:val="center"/>
              <w:rPr>
                <w:rFonts w:ascii="宋体" w:eastAsia="宋体" w:hAnsi="Times New Roman" w:cs="Times New Roman"/>
                <w:sz w:val="18"/>
                <w:szCs w:val="20"/>
              </w:rPr>
            </w:pPr>
          </w:p>
        </w:tc>
      </w:tr>
      <w:tr w:rsidR="00255705">
        <w:trPr>
          <w:trHeight w:hRule="exact" w:val="510"/>
          <w:jc w:val="center"/>
        </w:trPr>
        <w:tc>
          <w:tcPr>
            <w:tcW w:w="736" w:type="dxa"/>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c>
          <w:tcPr>
            <w:tcW w:w="2388" w:type="dxa"/>
            <w:tcBorders>
              <w:bottom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评审结论</w:t>
            </w:r>
          </w:p>
        </w:tc>
        <w:tc>
          <w:tcPr>
            <w:tcW w:w="9918" w:type="dxa"/>
            <w:tcBorders>
              <w:bottom w:val="single" w:sz="12" w:space="0" w:color="auto"/>
            </w:tcBorders>
            <w:vAlign w:val="center"/>
          </w:tcPr>
          <w:p w:rsidR="00255705" w:rsidRDefault="00BF5B9D">
            <w:pPr>
              <w:spacing w:line="440" w:lineRule="exact"/>
              <w:jc w:val="center"/>
              <w:rPr>
                <w:rFonts w:ascii="宋体" w:eastAsia="宋体" w:hAnsi="Times New Roman" w:cs="Times New Roman"/>
                <w:sz w:val="18"/>
                <w:szCs w:val="20"/>
              </w:rPr>
            </w:pPr>
            <w:r>
              <w:rPr>
                <w:rFonts w:ascii="宋体" w:eastAsia="宋体" w:hAnsi="宋体" w:cs="Times New Roman" w:hint="eastAsia"/>
                <w:sz w:val="18"/>
                <w:szCs w:val="20"/>
              </w:rPr>
              <w:t>合格或不合格</w:t>
            </w:r>
          </w:p>
        </w:tc>
        <w:tc>
          <w:tcPr>
            <w:tcW w:w="425" w:type="dxa"/>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c>
          <w:tcPr>
            <w:tcW w:w="284" w:type="dxa"/>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c>
          <w:tcPr>
            <w:tcW w:w="419" w:type="dxa"/>
            <w:gridSpan w:val="2"/>
            <w:tcBorders>
              <w:bottom w:val="single" w:sz="12" w:space="0" w:color="auto"/>
            </w:tcBorders>
            <w:vAlign w:val="center"/>
          </w:tcPr>
          <w:p w:rsidR="00255705" w:rsidRDefault="00255705">
            <w:pPr>
              <w:spacing w:line="440" w:lineRule="exact"/>
              <w:jc w:val="center"/>
              <w:rPr>
                <w:rFonts w:ascii="宋体" w:eastAsia="宋体" w:hAnsi="Times New Roman" w:cs="Times New Roman"/>
                <w:sz w:val="18"/>
                <w:szCs w:val="20"/>
              </w:rPr>
            </w:pPr>
          </w:p>
        </w:tc>
      </w:tr>
    </w:tbl>
    <w:p w:rsidR="00255705" w:rsidRDefault="00BF5B9D">
      <w:pPr>
        <w:spacing w:line="480" w:lineRule="auto"/>
        <w:rPr>
          <w:rFonts w:ascii="宋体" w:eastAsia="宋体" w:hAnsi="Times New Roman" w:cs="Times New Roman"/>
          <w:szCs w:val="20"/>
        </w:rPr>
      </w:pPr>
      <w:r>
        <w:rPr>
          <w:rFonts w:ascii="宋体" w:eastAsia="宋体" w:hAnsi="宋体" w:cs="Times New Roman" w:hint="eastAsia"/>
          <w:szCs w:val="21"/>
        </w:rPr>
        <w:t>评标委员会全体成员签字</w:t>
      </w:r>
      <w:r>
        <w:rPr>
          <w:rFonts w:ascii="宋体" w:eastAsia="宋体" w:hAnsi="宋体" w:cs="Times New Roman"/>
          <w:szCs w:val="20"/>
        </w:rPr>
        <w:t>/</w:t>
      </w:r>
      <w:r>
        <w:rPr>
          <w:rFonts w:ascii="宋体" w:eastAsia="宋体" w:hAnsi="宋体" w:cs="Times New Roman" w:hint="eastAsia"/>
          <w:szCs w:val="20"/>
        </w:rPr>
        <w:t>日期：</w:t>
      </w:r>
    </w:p>
    <w:p w:rsidR="00255705" w:rsidRDefault="00255705">
      <w:pPr>
        <w:adjustRightInd w:val="0"/>
        <w:snapToGrid w:val="0"/>
        <w:spacing w:line="440" w:lineRule="exact"/>
        <w:rPr>
          <w:rFonts w:ascii="宋体" w:eastAsia="宋体" w:hAnsi="Times New Roman" w:cs="Times New Roman"/>
          <w:szCs w:val="20"/>
        </w:rPr>
        <w:sectPr w:rsidR="00255705">
          <w:pgSz w:w="16838" w:h="11906" w:orient="landscape"/>
          <w:pgMar w:top="1304" w:right="1304" w:bottom="1304" w:left="1701" w:header="851" w:footer="992" w:gutter="0"/>
          <w:cols w:space="720"/>
          <w:docGrid w:linePitch="312"/>
        </w:sectPr>
      </w:pPr>
    </w:p>
    <w:p w:rsidR="00255705" w:rsidRDefault="00BF5B9D">
      <w:pPr>
        <w:keepNext/>
        <w:keepLines/>
        <w:widowControl/>
        <w:spacing w:before="120" w:after="120" w:line="460" w:lineRule="exact"/>
        <w:jc w:val="center"/>
        <w:outlineLvl w:val="3"/>
        <w:rPr>
          <w:rFonts w:ascii="宋体" w:eastAsia="黑体" w:hAnsi="Arial" w:cs="Times New Roman"/>
          <w:kern w:val="0"/>
          <w:sz w:val="24"/>
          <w:szCs w:val="20"/>
        </w:rPr>
      </w:pPr>
      <w:bookmarkStart w:id="109" w:name="_Toc300678113"/>
      <w:r>
        <w:rPr>
          <w:rFonts w:ascii="黑体" w:eastAsia="黑体" w:hAnsi="黑体" w:cs="Times New Roman" w:hint="eastAsia"/>
          <w:kern w:val="0"/>
          <w:sz w:val="24"/>
          <w:szCs w:val="20"/>
        </w:rPr>
        <w:lastRenderedPageBreak/>
        <w:t>附表</w:t>
      </w:r>
      <w:r>
        <w:rPr>
          <w:rFonts w:ascii="黑体" w:eastAsia="黑体" w:hAnsi="黑体" w:cs="Times New Roman"/>
          <w:kern w:val="0"/>
          <w:sz w:val="24"/>
          <w:szCs w:val="20"/>
        </w:rPr>
        <w:t>3-</w:t>
      </w:r>
      <w:r>
        <w:rPr>
          <w:rFonts w:ascii="黑体" w:eastAsia="黑体" w:hAnsi="黑体" w:cs="Times New Roman" w:hint="eastAsia"/>
          <w:kern w:val="0"/>
          <w:sz w:val="24"/>
          <w:szCs w:val="20"/>
        </w:rPr>
        <w:t>7：否决投标情况说明</w:t>
      </w:r>
      <w:bookmarkEnd w:id="109"/>
    </w:p>
    <w:p w:rsidR="00255705" w:rsidRDefault="00BF5B9D">
      <w:pPr>
        <w:snapToGrid w:val="0"/>
        <w:spacing w:line="460" w:lineRule="exact"/>
        <w:jc w:val="center"/>
        <w:rPr>
          <w:rFonts w:ascii="黑体" w:eastAsia="黑体" w:hAnsi="黑体" w:cs="Times New Roman"/>
          <w:bCs/>
          <w:sz w:val="28"/>
          <w:szCs w:val="28"/>
        </w:rPr>
      </w:pPr>
      <w:r>
        <w:rPr>
          <w:rFonts w:ascii="黑体" w:eastAsia="黑体" w:hAnsi="黑体" w:cs="Times New Roman" w:hint="eastAsia"/>
          <w:bCs/>
          <w:sz w:val="28"/>
          <w:szCs w:val="28"/>
        </w:rPr>
        <w:t>否决投标情况说明</w:t>
      </w:r>
    </w:p>
    <w:p w:rsidR="00255705" w:rsidRDefault="00255705">
      <w:pPr>
        <w:snapToGrid w:val="0"/>
        <w:spacing w:line="460" w:lineRule="exact"/>
        <w:jc w:val="center"/>
        <w:rPr>
          <w:rFonts w:ascii="黑体" w:eastAsia="黑体" w:hAnsi="黑体" w:cs="Times New Roman"/>
          <w:b/>
          <w:sz w:val="28"/>
          <w:szCs w:val="28"/>
        </w:rPr>
      </w:pPr>
    </w:p>
    <w:p w:rsidR="00255705" w:rsidRDefault="00BF5B9D">
      <w:pPr>
        <w:snapToGrid w:val="0"/>
        <w:spacing w:line="460" w:lineRule="exact"/>
        <w:rPr>
          <w:rFonts w:ascii="宋体" w:eastAsia="宋体" w:hAnsi="Times New Roman" w:cs="Times New Roman"/>
          <w:szCs w:val="44"/>
        </w:rPr>
      </w:pPr>
      <w:r>
        <w:rPr>
          <w:rFonts w:ascii="宋体" w:eastAsia="宋体" w:hAnsi="宋体" w:cs="Times New Roman" w:hint="eastAsia"/>
          <w:szCs w:val="21"/>
        </w:rPr>
        <w:t>工程名称：</w:t>
      </w:r>
      <w:r>
        <w:rPr>
          <w:rFonts w:ascii="宋体" w:eastAsia="宋体" w:hAnsi="宋体" w:cs="Times New Roman"/>
          <w:szCs w:val="20"/>
        </w:rPr>
        <w:t xml:space="preserve"> </w:t>
      </w:r>
      <w:r>
        <w:rPr>
          <w:rFonts w:ascii="宋体" w:eastAsia="宋体" w:hAnsi="宋体" w:cs="Times New Roman" w:hint="eastAsia"/>
          <w:szCs w:val="20"/>
        </w:rPr>
        <w:t>（项目名称）</w:t>
      </w:r>
      <w:r>
        <w:rPr>
          <w:rFonts w:ascii="宋体" w:eastAsia="宋体" w:hAnsi="宋体" w:cs="Times New Roman"/>
          <w:szCs w:val="20"/>
        </w:rPr>
        <w:t xml:space="preserve"> </w:t>
      </w:r>
      <w:r>
        <w:rPr>
          <w:rFonts w:ascii="宋体" w:eastAsia="宋体" w:hAnsi="宋体" w:cs="Times New Roman" w:hint="eastAsia"/>
          <w:szCs w:val="20"/>
        </w:rPr>
        <w:t>标段</w:t>
      </w:r>
    </w:p>
    <w:tbl>
      <w:tblPr>
        <w:tblW w:w="894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78"/>
        <w:gridCol w:w="3055"/>
        <w:gridCol w:w="5216"/>
      </w:tblGrid>
      <w:tr w:rsidR="00255705">
        <w:trPr>
          <w:trHeight w:val="1013"/>
          <w:jc w:val="center"/>
        </w:trPr>
        <w:tc>
          <w:tcPr>
            <w:tcW w:w="678" w:type="dxa"/>
            <w:tcBorders>
              <w:top w:val="single" w:sz="12" w:space="0" w:color="auto"/>
            </w:tcBorders>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序号</w:t>
            </w:r>
          </w:p>
        </w:tc>
        <w:tc>
          <w:tcPr>
            <w:tcW w:w="3055" w:type="dxa"/>
            <w:tcBorders>
              <w:top w:val="single" w:sz="12" w:space="0" w:color="auto"/>
            </w:tcBorders>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投</w:t>
            </w:r>
            <w:r>
              <w:rPr>
                <w:rFonts w:ascii="宋体" w:eastAsia="宋体" w:hAnsi="宋体" w:cs="Times New Roman"/>
                <w:sz w:val="18"/>
                <w:szCs w:val="21"/>
              </w:rPr>
              <w:t xml:space="preserve">   </w:t>
            </w:r>
            <w:r>
              <w:rPr>
                <w:rFonts w:ascii="宋体" w:eastAsia="宋体" w:hAnsi="宋体" w:cs="Times New Roman" w:hint="eastAsia"/>
                <w:sz w:val="18"/>
                <w:szCs w:val="21"/>
              </w:rPr>
              <w:t>标</w:t>
            </w:r>
            <w:r>
              <w:rPr>
                <w:rFonts w:ascii="宋体" w:eastAsia="宋体" w:hAnsi="宋体" w:cs="Times New Roman"/>
                <w:sz w:val="18"/>
                <w:szCs w:val="21"/>
              </w:rPr>
              <w:t xml:space="preserve">    </w:t>
            </w:r>
            <w:r>
              <w:rPr>
                <w:rFonts w:ascii="宋体" w:eastAsia="宋体" w:hAnsi="宋体" w:cs="Times New Roman" w:hint="eastAsia"/>
                <w:sz w:val="18"/>
                <w:szCs w:val="21"/>
              </w:rPr>
              <w:t>人</w:t>
            </w:r>
          </w:p>
        </w:tc>
        <w:tc>
          <w:tcPr>
            <w:tcW w:w="5216" w:type="dxa"/>
            <w:tcBorders>
              <w:top w:val="single" w:sz="12" w:space="0" w:color="auto"/>
            </w:tcBorders>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不能通过审查的原因</w:t>
            </w:r>
          </w:p>
        </w:tc>
      </w:tr>
      <w:tr w:rsidR="00255705">
        <w:trPr>
          <w:trHeight w:val="919"/>
          <w:jc w:val="center"/>
        </w:trPr>
        <w:tc>
          <w:tcPr>
            <w:tcW w:w="678"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1</w:t>
            </w:r>
          </w:p>
        </w:tc>
        <w:tc>
          <w:tcPr>
            <w:tcW w:w="3055" w:type="dxa"/>
          </w:tcPr>
          <w:p w:rsidR="00255705" w:rsidRDefault="00255705">
            <w:pPr>
              <w:snapToGrid w:val="0"/>
              <w:rPr>
                <w:rFonts w:ascii="宋体" w:eastAsia="宋体" w:hAnsi="Times New Roman" w:cs="Times New Roman"/>
                <w:sz w:val="18"/>
                <w:szCs w:val="21"/>
              </w:rPr>
            </w:pPr>
          </w:p>
        </w:tc>
        <w:tc>
          <w:tcPr>
            <w:tcW w:w="5216" w:type="dxa"/>
          </w:tcPr>
          <w:p w:rsidR="00255705" w:rsidRDefault="00255705">
            <w:pPr>
              <w:snapToGrid w:val="0"/>
              <w:rPr>
                <w:rFonts w:ascii="宋体" w:eastAsia="宋体" w:hAnsi="Times New Roman" w:cs="Times New Roman"/>
                <w:sz w:val="18"/>
                <w:szCs w:val="21"/>
              </w:rPr>
            </w:pPr>
          </w:p>
        </w:tc>
      </w:tr>
      <w:tr w:rsidR="00255705">
        <w:trPr>
          <w:trHeight w:val="919"/>
          <w:jc w:val="center"/>
        </w:trPr>
        <w:tc>
          <w:tcPr>
            <w:tcW w:w="678"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2</w:t>
            </w:r>
          </w:p>
        </w:tc>
        <w:tc>
          <w:tcPr>
            <w:tcW w:w="3055" w:type="dxa"/>
          </w:tcPr>
          <w:p w:rsidR="00255705" w:rsidRDefault="00255705">
            <w:pPr>
              <w:snapToGrid w:val="0"/>
              <w:rPr>
                <w:rFonts w:ascii="宋体" w:eastAsia="宋体" w:hAnsi="Times New Roman" w:cs="Times New Roman"/>
                <w:sz w:val="18"/>
                <w:szCs w:val="21"/>
              </w:rPr>
            </w:pPr>
          </w:p>
        </w:tc>
        <w:tc>
          <w:tcPr>
            <w:tcW w:w="5216" w:type="dxa"/>
          </w:tcPr>
          <w:p w:rsidR="00255705" w:rsidRDefault="00255705">
            <w:pPr>
              <w:snapToGrid w:val="0"/>
              <w:rPr>
                <w:rFonts w:ascii="宋体" w:eastAsia="宋体" w:hAnsi="Times New Roman" w:cs="Times New Roman"/>
                <w:sz w:val="18"/>
                <w:szCs w:val="21"/>
              </w:rPr>
            </w:pPr>
          </w:p>
        </w:tc>
      </w:tr>
      <w:tr w:rsidR="00255705">
        <w:trPr>
          <w:trHeight w:val="919"/>
          <w:jc w:val="center"/>
        </w:trPr>
        <w:tc>
          <w:tcPr>
            <w:tcW w:w="678"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3</w:t>
            </w:r>
          </w:p>
        </w:tc>
        <w:tc>
          <w:tcPr>
            <w:tcW w:w="3055" w:type="dxa"/>
          </w:tcPr>
          <w:p w:rsidR="00255705" w:rsidRDefault="00255705">
            <w:pPr>
              <w:snapToGrid w:val="0"/>
              <w:rPr>
                <w:rFonts w:ascii="宋体" w:eastAsia="宋体" w:hAnsi="Times New Roman" w:cs="Times New Roman"/>
                <w:sz w:val="18"/>
                <w:szCs w:val="21"/>
              </w:rPr>
            </w:pPr>
          </w:p>
        </w:tc>
        <w:tc>
          <w:tcPr>
            <w:tcW w:w="5216" w:type="dxa"/>
          </w:tcPr>
          <w:p w:rsidR="00255705" w:rsidRDefault="00255705">
            <w:pPr>
              <w:snapToGrid w:val="0"/>
              <w:rPr>
                <w:rFonts w:ascii="宋体" w:eastAsia="宋体" w:hAnsi="Times New Roman" w:cs="Times New Roman"/>
                <w:sz w:val="18"/>
                <w:szCs w:val="21"/>
              </w:rPr>
            </w:pPr>
          </w:p>
        </w:tc>
      </w:tr>
      <w:tr w:rsidR="00255705">
        <w:trPr>
          <w:trHeight w:val="919"/>
          <w:jc w:val="center"/>
        </w:trPr>
        <w:tc>
          <w:tcPr>
            <w:tcW w:w="678" w:type="dxa"/>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sz w:val="18"/>
                <w:szCs w:val="21"/>
              </w:rPr>
              <w:t>4</w:t>
            </w:r>
          </w:p>
        </w:tc>
        <w:tc>
          <w:tcPr>
            <w:tcW w:w="3055" w:type="dxa"/>
          </w:tcPr>
          <w:p w:rsidR="00255705" w:rsidRDefault="00255705">
            <w:pPr>
              <w:snapToGrid w:val="0"/>
              <w:rPr>
                <w:rFonts w:ascii="宋体" w:eastAsia="宋体" w:hAnsi="Times New Roman" w:cs="Times New Roman"/>
                <w:sz w:val="18"/>
                <w:szCs w:val="21"/>
              </w:rPr>
            </w:pPr>
          </w:p>
        </w:tc>
        <w:tc>
          <w:tcPr>
            <w:tcW w:w="5216" w:type="dxa"/>
          </w:tcPr>
          <w:p w:rsidR="00255705" w:rsidRDefault="00255705">
            <w:pPr>
              <w:snapToGrid w:val="0"/>
              <w:rPr>
                <w:rFonts w:ascii="宋体" w:eastAsia="宋体" w:hAnsi="Times New Roman" w:cs="Times New Roman"/>
                <w:sz w:val="18"/>
                <w:szCs w:val="21"/>
              </w:rPr>
            </w:pPr>
          </w:p>
        </w:tc>
      </w:tr>
      <w:tr w:rsidR="00255705">
        <w:trPr>
          <w:trHeight w:val="919"/>
          <w:jc w:val="center"/>
        </w:trPr>
        <w:tc>
          <w:tcPr>
            <w:tcW w:w="678" w:type="dxa"/>
            <w:tcBorders>
              <w:bottom w:val="single" w:sz="12" w:space="0" w:color="auto"/>
            </w:tcBorders>
            <w:vAlign w:val="center"/>
          </w:tcPr>
          <w:p w:rsidR="00255705" w:rsidRDefault="00BF5B9D">
            <w:pPr>
              <w:snapToGrid w:val="0"/>
              <w:jc w:val="center"/>
              <w:rPr>
                <w:rFonts w:ascii="宋体" w:eastAsia="宋体" w:hAnsi="Times New Roman" w:cs="Times New Roman"/>
                <w:sz w:val="18"/>
                <w:szCs w:val="21"/>
              </w:rPr>
            </w:pPr>
            <w:r>
              <w:rPr>
                <w:rFonts w:ascii="宋体" w:eastAsia="宋体" w:hAnsi="宋体" w:cs="Times New Roman" w:hint="eastAsia"/>
                <w:sz w:val="18"/>
                <w:szCs w:val="21"/>
              </w:rPr>
              <w:t>……</w:t>
            </w:r>
          </w:p>
        </w:tc>
        <w:tc>
          <w:tcPr>
            <w:tcW w:w="3055" w:type="dxa"/>
            <w:tcBorders>
              <w:bottom w:val="single" w:sz="12" w:space="0" w:color="auto"/>
            </w:tcBorders>
          </w:tcPr>
          <w:p w:rsidR="00255705" w:rsidRDefault="00255705">
            <w:pPr>
              <w:snapToGrid w:val="0"/>
              <w:rPr>
                <w:rFonts w:ascii="宋体" w:eastAsia="宋体" w:hAnsi="Times New Roman" w:cs="Times New Roman"/>
                <w:sz w:val="18"/>
                <w:szCs w:val="21"/>
              </w:rPr>
            </w:pPr>
          </w:p>
        </w:tc>
        <w:tc>
          <w:tcPr>
            <w:tcW w:w="5216" w:type="dxa"/>
            <w:tcBorders>
              <w:bottom w:val="single" w:sz="12" w:space="0" w:color="auto"/>
            </w:tcBorders>
          </w:tcPr>
          <w:p w:rsidR="00255705" w:rsidRDefault="00255705">
            <w:pPr>
              <w:snapToGrid w:val="0"/>
              <w:rPr>
                <w:rFonts w:ascii="宋体" w:eastAsia="宋体" w:hAnsi="Times New Roman" w:cs="Times New Roman"/>
                <w:sz w:val="18"/>
                <w:szCs w:val="21"/>
              </w:rPr>
            </w:pPr>
          </w:p>
        </w:tc>
      </w:tr>
    </w:tbl>
    <w:p w:rsidR="00255705" w:rsidRDefault="00BF5B9D">
      <w:pPr>
        <w:spacing w:line="480" w:lineRule="auto"/>
        <w:rPr>
          <w:rFonts w:ascii="宋体" w:eastAsia="宋体" w:hAnsi="Times New Roman" w:cs="Times New Roman"/>
          <w:szCs w:val="44"/>
        </w:rPr>
      </w:pPr>
      <w:r>
        <w:rPr>
          <w:rFonts w:ascii="宋体" w:eastAsia="宋体" w:hAnsi="宋体" w:cs="Times New Roman" w:hint="eastAsia"/>
          <w:szCs w:val="21"/>
        </w:rPr>
        <w:t>评标委员会全体成员签字</w:t>
      </w:r>
      <w:r>
        <w:rPr>
          <w:rFonts w:ascii="宋体" w:eastAsia="宋体" w:hAnsi="宋体" w:cs="Times New Roman"/>
          <w:szCs w:val="20"/>
        </w:rPr>
        <w:t>/</w:t>
      </w:r>
      <w:r>
        <w:rPr>
          <w:rFonts w:ascii="宋体" w:eastAsia="宋体" w:hAnsi="宋体" w:cs="Times New Roman" w:hint="eastAsia"/>
          <w:szCs w:val="20"/>
        </w:rPr>
        <w:t>日期：</w:t>
      </w:r>
    </w:p>
    <w:p w:rsidR="00255705" w:rsidRDefault="00BF5B9D">
      <w:pPr>
        <w:snapToGrid w:val="0"/>
        <w:rPr>
          <w:rFonts w:ascii="宋体" w:eastAsia="宋体" w:hAnsi="Times New Roman" w:cs="Times New Roman"/>
          <w:szCs w:val="44"/>
        </w:rPr>
      </w:pPr>
      <w:r>
        <w:rPr>
          <w:rFonts w:ascii="宋体" w:eastAsia="宋体" w:hAnsi="Times New Roman" w:cs="Times New Roman"/>
          <w:szCs w:val="44"/>
        </w:rPr>
        <w:br w:type="page"/>
      </w:r>
    </w:p>
    <w:p w:rsidR="00255705" w:rsidRDefault="00BF5B9D">
      <w:pPr>
        <w:keepNext/>
        <w:keepLines/>
        <w:widowControl/>
        <w:spacing w:before="120" w:after="120" w:line="360" w:lineRule="auto"/>
        <w:jc w:val="center"/>
        <w:outlineLvl w:val="3"/>
        <w:rPr>
          <w:rFonts w:ascii="黑体" w:eastAsia="黑体" w:hAnsi="黑体" w:cs="Times New Roman"/>
          <w:kern w:val="0"/>
          <w:sz w:val="24"/>
          <w:szCs w:val="20"/>
        </w:rPr>
      </w:pPr>
      <w:bookmarkStart w:id="110" w:name="_Toc300678114"/>
      <w:r>
        <w:rPr>
          <w:rFonts w:ascii="黑体" w:eastAsia="黑体" w:hAnsi="黑体" w:cs="Times New Roman" w:hint="eastAsia"/>
          <w:kern w:val="0"/>
          <w:sz w:val="24"/>
          <w:szCs w:val="20"/>
        </w:rPr>
        <w:lastRenderedPageBreak/>
        <w:t>附表</w:t>
      </w:r>
      <w:r>
        <w:rPr>
          <w:rFonts w:ascii="黑体" w:eastAsia="黑体" w:hAnsi="黑体" w:cs="Times New Roman"/>
          <w:kern w:val="0"/>
          <w:sz w:val="24"/>
          <w:szCs w:val="20"/>
        </w:rPr>
        <w:t>3-</w:t>
      </w:r>
      <w:r>
        <w:rPr>
          <w:rFonts w:ascii="黑体" w:eastAsia="黑体" w:hAnsi="黑体" w:cs="Times New Roman" w:hint="eastAsia"/>
          <w:kern w:val="0"/>
          <w:sz w:val="24"/>
          <w:szCs w:val="20"/>
        </w:rPr>
        <w:t>8：符合要求的投标人名单</w:t>
      </w:r>
      <w:bookmarkEnd w:id="110"/>
    </w:p>
    <w:p w:rsidR="00255705" w:rsidRDefault="00255705">
      <w:pPr>
        <w:rPr>
          <w:rFonts w:ascii="Times New Roman" w:eastAsia="宋体" w:hAnsi="Times New Roman" w:cs="Times New Roman"/>
          <w:szCs w:val="20"/>
        </w:rPr>
      </w:pPr>
    </w:p>
    <w:p w:rsidR="00255705" w:rsidRDefault="00BF5B9D">
      <w:pPr>
        <w:snapToGrid w:val="0"/>
        <w:jc w:val="center"/>
        <w:rPr>
          <w:rFonts w:ascii="黑体" w:eastAsia="黑体" w:hAnsi="黑体" w:cs="Times New Roman"/>
          <w:bCs/>
          <w:sz w:val="28"/>
          <w:szCs w:val="28"/>
        </w:rPr>
      </w:pPr>
      <w:r>
        <w:rPr>
          <w:rFonts w:ascii="黑体" w:eastAsia="黑体" w:hAnsi="黑体" w:cs="Times New Roman" w:hint="eastAsia"/>
          <w:bCs/>
          <w:sz w:val="28"/>
          <w:szCs w:val="28"/>
        </w:rPr>
        <w:t>符合要求的投标人名单</w:t>
      </w:r>
    </w:p>
    <w:p w:rsidR="00255705" w:rsidRDefault="00255705">
      <w:pPr>
        <w:snapToGrid w:val="0"/>
        <w:jc w:val="center"/>
        <w:rPr>
          <w:rFonts w:ascii="黑体" w:eastAsia="黑体" w:hAnsi="黑体" w:cs="Times New Roman"/>
          <w:b/>
          <w:sz w:val="28"/>
          <w:szCs w:val="28"/>
        </w:rPr>
      </w:pPr>
    </w:p>
    <w:p w:rsidR="00255705" w:rsidRDefault="00BF5B9D">
      <w:pPr>
        <w:snapToGrid w:val="0"/>
        <w:spacing w:afterLines="50" w:after="120"/>
        <w:rPr>
          <w:rFonts w:ascii="宋体" w:eastAsia="宋体" w:hAnsi="Times New Roman" w:cs="Times New Roman"/>
          <w:szCs w:val="20"/>
        </w:rPr>
      </w:pPr>
      <w:r>
        <w:rPr>
          <w:rFonts w:ascii="宋体" w:eastAsia="宋体" w:hAnsi="宋体" w:cs="Times New Roman" w:hint="eastAsia"/>
          <w:szCs w:val="21"/>
        </w:rPr>
        <w:t>工程名称：</w:t>
      </w:r>
      <w:r>
        <w:rPr>
          <w:rFonts w:ascii="宋体" w:eastAsia="宋体" w:hAnsi="宋体" w:cs="Times New Roman"/>
          <w:szCs w:val="20"/>
        </w:rPr>
        <w:t xml:space="preserve"> </w:t>
      </w:r>
      <w:r>
        <w:rPr>
          <w:rFonts w:ascii="宋体" w:eastAsia="宋体" w:hAnsi="宋体" w:cs="Times New Roman" w:hint="eastAsia"/>
          <w:szCs w:val="20"/>
        </w:rPr>
        <w:t>（项目名称）</w:t>
      </w:r>
      <w:r>
        <w:rPr>
          <w:rFonts w:ascii="宋体" w:eastAsia="宋体" w:hAnsi="宋体" w:cs="Times New Roman"/>
          <w:szCs w:val="20"/>
        </w:rPr>
        <w:t xml:space="preserve"> </w:t>
      </w:r>
      <w:r>
        <w:rPr>
          <w:rFonts w:ascii="宋体" w:eastAsia="宋体" w:hAnsi="宋体" w:cs="Times New Roman" w:hint="eastAsia"/>
          <w:szCs w:val="20"/>
        </w:rPr>
        <w:t>标段</w:t>
      </w:r>
    </w:p>
    <w:tbl>
      <w:tblPr>
        <w:tblW w:w="835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43"/>
        <w:gridCol w:w="5707"/>
        <w:gridCol w:w="1800"/>
      </w:tblGrid>
      <w:tr w:rsidR="00255705">
        <w:trPr>
          <w:trHeight w:val="630"/>
          <w:jc w:val="center"/>
        </w:trPr>
        <w:tc>
          <w:tcPr>
            <w:tcW w:w="843" w:type="dxa"/>
            <w:tcBorders>
              <w:top w:val="single" w:sz="12" w:space="0" w:color="auto"/>
            </w:tcBorders>
            <w:vAlign w:val="center"/>
          </w:tcPr>
          <w:p w:rsidR="00255705" w:rsidRDefault="00BF5B9D">
            <w:pPr>
              <w:snapToGrid w:val="0"/>
              <w:rPr>
                <w:rFonts w:ascii="宋体" w:eastAsia="宋体" w:hAnsi="Times New Roman" w:cs="Times New Roman"/>
                <w:sz w:val="18"/>
                <w:szCs w:val="20"/>
              </w:rPr>
            </w:pPr>
            <w:r>
              <w:rPr>
                <w:rFonts w:ascii="宋体" w:eastAsia="宋体" w:hAnsi="宋体" w:cs="Times New Roman"/>
                <w:sz w:val="18"/>
                <w:szCs w:val="20"/>
              </w:rPr>
              <w:t xml:space="preserve"> </w:t>
            </w:r>
            <w:r>
              <w:rPr>
                <w:rFonts w:ascii="宋体" w:eastAsia="宋体" w:hAnsi="宋体" w:cs="Times New Roman" w:hint="eastAsia"/>
                <w:sz w:val="18"/>
                <w:szCs w:val="20"/>
              </w:rPr>
              <w:t>序号</w:t>
            </w:r>
          </w:p>
        </w:tc>
        <w:tc>
          <w:tcPr>
            <w:tcW w:w="5707" w:type="dxa"/>
            <w:tcBorders>
              <w:top w:val="single" w:sz="12" w:space="0" w:color="auto"/>
            </w:tcBorders>
            <w:vAlign w:val="center"/>
          </w:tcPr>
          <w:p w:rsidR="00255705" w:rsidRDefault="00BF5B9D">
            <w:pPr>
              <w:snapToGrid w:val="0"/>
              <w:ind w:firstLineChars="200" w:firstLine="360"/>
              <w:jc w:val="center"/>
              <w:rPr>
                <w:rFonts w:ascii="宋体" w:eastAsia="宋体" w:hAnsi="Times New Roman" w:cs="Times New Roman"/>
                <w:sz w:val="18"/>
                <w:szCs w:val="20"/>
              </w:rPr>
            </w:pPr>
            <w:r>
              <w:rPr>
                <w:rFonts w:ascii="宋体" w:eastAsia="宋体" w:hAnsi="宋体" w:cs="Times New Roman" w:hint="eastAsia"/>
                <w:sz w:val="18"/>
                <w:szCs w:val="20"/>
              </w:rPr>
              <w:t>投标人名称</w:t>
            </w:r>
          </w:p>
        </w:tc>
        <w:tc>
          <w:tcPr>
            <w:tcW w:w="1800" w:type="dxa"/>
            <w:tcBorders>
              <w:top w:val="single" w:sz="12" w:space="0" w:color="auto"/>
            </w:tcBorders>
            <w:vAlign w:val="center"/>
          </w:tcPr>
          <w:p w:rsidR="00255705" w:rsidRDefault="00BF5B9D">
            <w:pPr>
              <w:snapToGrid w:val="0"/>
              <w:jc w:val="center"/>
              <w:rPr>
                <w:rFonts w:ascii="宋体" w:eastAsia="宋体" w:hAnsi="Times New Roman" w:cs="Times New Roman"/>
                <w:sz w:val="18"/>
                <w:szCs w:val="20"/>
              </w:rPr>
            </w:pPr>
            <w:r>
              <w:rPr>
                <w:rFonts w:ascii="宋体" w:eastAsia="宋体" w:hAnsi="宋体" w:cs="Times New Roman" w:hint="eastAsia"/>
                <w:sz w:val="18"/>
                <w:szCs w:val="20"/>
              </w:rPr>
              <w:t>备注</w:t>
            </w: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vAlign w:val="center"/>
          </w:tcPr>
          <w:p w:rsidR="00255705" w:rsidRDefault="00255705">
            <w:pPr>
              <w:snapToGrid w:val="0"/>
              <w:ind w:firstLineChars="200" w:firstLine="420"/>
              <w:jc w:val="center"/>
              <w:rPr>
                <w:rFonts w:ascii="宋体" w:eastAsia="宋体" w:hAnsi="Times New Roman" w:cs="Times New Roman"/>
                <w:szCs w:val="20"/>
              </w:rPr>
            </w:pPr>
          </w:p>
        </w:tc>
      </w:tr>
      <w:tr w:rsidR="00255705">
        <w:trPr>
          <w:trHeight w:val="397"/>
          <w:jc w:val="center"/>
        </w:trPr>
        <w:tc>
          <w:tcPr>
            <w:tcW w:w="843" w:type="dxa"/>
            <w:tcBorders>
              <w:bottom w:val="single" w:sz="12" w:space="0" w:color="auto"/>
            </w:tcBorders>
            <w:vAlign w:val="center"/>
          </w:tcPr>
          <w:p w:rsidR="00255705" w:rsidRDefault="00255705">
            <w:pPr>
              <w:snapToGrid w:val="0"/>
              <w:ind w:firstLineChars="200" w:firstLine="420"/>
              <w:jc w:val="center"/>
              <w:rPr>
                <w:rFonts w:ascii="宋体" w:eastAsia="宋体" w:hAnsi="Times New Roman" w:cs="Times New Roman"/>
                <w:szCs w:val="20"/>
              </w:rPr>
            </w:pPr>
          </w:p>
        </w:tc>
        <w:tc>
          <w:tcPr>
            <w:tcW w:w="5707" w:type="dxa"/>
            <w:tcBorders>
              <w:bottom w:val="single" w:sz="12" w:space="0" w:color="auto"/>
            </w:tcBorders>
            <w:vAlign w:val="center"/>
          </w:tcPr>
          <w:p w:rsidR="00255705" w:rsidRDefault="00255705">
            <w:pPr>
              <w:snapToGrid w:val="0"/>
              <w:ind w:firstLineChars="200" w:firstLine="420"/>
              <w:jc w:val="center"/>
              <w:rPr>
                <w:rFonts w:ascii="宋体" w:eastAsia="宋体" w:hAnsi="Times New Roman" w:cs="Times New Roman"/>
                <w:szCs w:val="20"/>
              </w:rPr>
            </w:pPr>
          </w:p>
        </w:tc>
        <w:tc>
          <w:tcPr>
            <w:tcW w:w="1800" w:type="dxa"/>
            <w:tcBorders>
              <w:bottom w:val="single" w:sz="12" w:space="0" w:color="auto"/>
            </w:tcBorders>
            <w:vAlign w:val="center"/>
          </w:tcPr>
          <w:p w:rsidR="00255705" w:rsidRDefault="00255705">
            <w:pPr>
              <w:snapToGrid w:val="0"/>
              <w:ind w:firstLineChars="200" w:firstLine="420"/>
              <w:jc w:val="center"/>
              <w:rPr>
                <w:rFonts w:ascii="宋体" w:eastAsia="宋体" w:hAnsi="Times New Roman" w:cs="Times New Roman"/>
                <w:szCs w:val="20"/>
              </w:rPr>
            </w:pPr>
          </w:p>
        </w:tc>
      </w:tr>
    </w:tbl>
    <w:p w:rsidR="00255705" w:rsidRDefault="00BF5B9D">
      <w:pPr>
        <w:spacing w:line="440" w:lineRule="exact"/>
        <w:rPr>
          <w:rFonts w:ascii="宋体" w:eastAsia="宋体" w:hAnsi="Times New Roman" w:cs="Times New Roman"/>
          <w:szCs w:val="44"/>
        </w:rPr>
      </w:pPr>
      <w:r>
        <w:rPr>
          <w:rFonts w:ascii="宋体" w:eastAsia="宋体" w:hAnsi="宋体" w:cs="Times New Roman" w:hint="eastAsia"/>
          <w:szCs w:val="21"/>
        </w:rPr>
        <w:t>评标委员会全体成员签字</w:t>
      </w:r>
      <w:r>
        <w:rPr>
          <w:rFonts w:ascii="宋体" w:eastAsia="宋体" w:hAnsi="宋体" w:cs="Times New Roman"/>
          <w:szCs w:val="20"/>
        </w:rPr>
        <w:t>/</w:t>
      </w:r>
      <w:r>
        <w:rPr>
          <w:rFonts w:ascii="宋体" w:eastAsia="宋体" w:hAnsi="宋体" w:cs="Times New Roman" w:hint="eastAsia"/>
          <w:szCs w:val="20"/>
        </w:rPr>
        <w:t>日期：</w:t>
      </w:r>
    </w:p>
    <w:p w:rsidR="00255705" w:rsidRDefault="00255705">
      <w:pPr>
        <w:snapToGrid w:val="0"/>
        <w:rPr>
          <w:rFonts w:ascii="宋体" w:eastAsia="宋体" w:hAnsi="Times New Roman" w:cs="Times New Roman"/>
          <w:szCs w:val="20"/>
        </w:rPr>
      </w:pPr>
    </w:p>
    <w:p w:rsidR="00255705" w:rsidRDefault="00255705">
      <w:pPr>
        <w:snapToGrid w:val="0"/>
        <w:rPr>
          <w:rFonts w:ascii="宋体" w:eastAsia="宋体" w:hAnsi="Times New Roman" w:cs="Times New Roman"/>
          <w:szCs w:val="20"/>
        </w:rPr>
      </w:pPr>
    </w:p>
    <w:p w:rsidR="00255705" w:rsidRDefault="00BF5B9D">
      <w:pPr>
        <w:snapToGrid w:val="0"/>
        <w:rPr>
          <w:rFonts w:ascii="宋体" w:eastAsia="宋体" w:hAnsi="Times New Roman" w:cs="Times New Roman"/>
          <w:sz w:val="18"/>
          <w:szCs w:val="18"/>
        </w:rPr>
      </w:pPr>
      <w:r>
        <w:rPr>
          <w:rFonts w:ascii="宋体" w:eastAsia="宋体" w:hAnsi="宋体" w:cs="Times New Roman" w:hint="eastAsia"/>
          <w:sz w:val="18"/>
          <w:szCs w:val="18"/>
        </w:rPr>
        <w:t>备注：本表中投标人排名不分先后。</w:t>
      </w:r>
    </w:p>
    <w:p w:rsidR="00255705" w:rsidRDefault="00255705">
      <w:pPr>
        <w:rPr>
          <w:rFonts w:ascii="黑体" w:eastAsia="黑体" w:hAnsi="宋体" w:cs="Times New Roman"/>
          <w:sz w:val="24"/>
          <w:szCs w:val="28"/>
        </w:rPr>
      </w:pPr>
    </w:p>
    <w:p w:rsidR="00255705" w:rsidRDefault="00BF5B9D">
      <w:pPr>
        <w:rPr>
          <w:rFonts w:ascii="黑体" w:eastAsia="黑体" w:hAnsi="宋体" w:cs="Times New Roman"/>
          <w:sz w:val="24"/>
          <w:szCs w:val="28"/>
        </w:rPr>
      </w:pPr>
      <w:r>
        <w:rPr>
          <w:rFonts w:ascii="黑体" w:eastAsia="黑体" w:hAnsi="宋体" w:cs="Times New Roman"/>
          <w:sz w:val="24"/>
          <w:szCs w:val="28"/>
        </w:rPr>
        <w:br w:type="page"/>
      </w:r>
    </w:p>
    <w:p w:rsidR="00255705" w:rsidRDefault="00BF5B9D">
      <w:pPr>
        <w:keepNext/>
        <w:keepLines/>
        <w:widowControl/>
        <w:spacing w:before="120" w:after="120" w:line="360" w:lineRule="auto"/>
        <w:jc w:val="center"/>
        <w:outlineLvl w:val="3"/>
        <w:rPr>
          <w:rFonts w:ascii="黑体" w:eastAsia="黑体" w:hAnsi="宋体" w:cs="Times New Roman"/>
          <w:kern w:val="0"/>
          <w:sz w:val="28"/>
          <w:szCs w:val="20"/>
        </w:rPr>
      </w:pPr>
      <w:bookmarkStart w:id="111" w:name="_Toc300678115"/>
      <w:r>
        <w:rPr>
          <w:rFonts w:ascii="黑体" w:eastAsia="黑体" w:hAnsi="黑体" w:cs="Times New Roman" w:hint="eastAsia"/>
          <w:kern w:val="0"/>
          <w:sz w:val="24"/>
          <w:szCs w:val="20"/>
        </w:rPr>
        <w:lastRenderedPageBreak/>
        <w:t>附表</w:t>
      </w:r>
      <w:r>
        <w:rPr>
          <w:rFonts w:ascii="黑体" w:eastAsia="黑体" w:hAnsi="黑体" w:cs="Times New Roman"/>
          <w:kern w:val="0"/>
          <w:sz w:val="24"/>
          <w:szCs w:val="20"/>
        </w:rPr>
        <w:t>3-</w:t>
      </w:r>
      <w:r>
        <w:rPr>
          <w:rFonts w:ascii="黑体" w:eastAsia="黑体" w:hAnsi="黑体" w:cs="Times New Roman" w:hint="eastAsia"/>
          <w:kern w:val="0"/>
          <w:sz w:val="24"/>
          <w:szCs w:val="20"/>
        </w:rPr>
        <w:t>9：算术错误分析及修正记录表</w:t>
      </w:r>
      <w:bookmarkEnd w:id="111"/>
    </w:p>
    <w:p w:rsidR="00255705" w:rsidRDefault="00BF5B9D">
      <w:pPr>
        <w:spacing w:beforeLines="50" w:before="120" w:afterLines="50" w:after="120"/>
        <w:jc w:val="center"/>
        <w:rPr>
          <w:rFonts w:ascii="黑体" w:eastAsia="黑体" w:hAnsi="Times New Roman" w:cs="Times New Roman"/>
          <w:sz w:val="28"/>
          <w:szCs w:val="32"/>
        </w:rPr>
      </w:pPr>
      <w:r>
        <w:rPr>
          <w:rFonts w:ascii="黑体" w:eastAsia="黑体" w:hAnsi="Times New Roman" w:cs="Times New Roman" w:hint="eastAsia"/>
          <w:sz w:val="28"/>
          <w:szCs w:val="32"/>
        </w:rPr>
        <w:t>算术错误分析及修正记录表</w:t>
      </w:r>
    </w:p>
    <w:p w:rsidR="00255705" w:rsidRDefault="00BF5B9D">
      <w:pPr>
        <w:rPr>
          <w:rFonts w:ascii="宋体" w:eastAsia="宋体" w:hAnsi="Times New Roman" w:cs="Times New Roman"/>
          <w:szCs w:val="21"/>
        </w:rPr>
      </w:pPr>
      <w:r>
        <w:rPr>
          <w:rFonts w:ascii="宋体" w:eastAsia="宋体" w:hAnsi="宋体" w:cs="Times New Roman" w:hint="eastAsia"/>
          <w:szCs w:val="21"/>
        </w:rPr>
        <w:t>投标人名称：</w:t>
      </w:r>
      <w:r>
        <w:rPr>
          <w:rFonts w:ascii="宋体" w:eastAsia="宋体" w:hAnsi="宋体" w:cs="Times New Roman"/>
          <w:szCs w:val="21"/>
        </w:rPr>
        <w:t xml:space="preserve">                                                            </w:t>
      </w:r>
      <w:r>
        <w:rPr>
          <w:rFonts w:ascii="宋体" w:eastAsia="宋体" w:hAnsi="宋体" w:cs="Times New Roman" w:hint="eastAsia"/>
          <w:szCs w:val="21"/>
        </w:rPr>
        <w:t>单位：元</w:t>
      </w:r>
    </w:p>
    <w:tbl>
      <w:tblPr>
        <w:tblW w:w="828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20"/>
        <w:gridCol w:w="1260"/>
        <w:gridCol w:w="1253"/>
        <w:gridCol w:w="1267"/>
        <w:gridCol w:w="1260"/>
        <w:gridCol w:w="2520"/>
      </w:tblGrid>
      <w:tr w:rsidR="00255705">
        <w:trPr>
          <w:trHeight w:val="966"/>
          <w:jc w:val="center"/>
        </w:trPr>
        <w:tc>
          <w:tcPr>
            <w:tcW w:w="720" w:type="dxa"/>
            <w:tcBorders>
              <w:top w:val="single" w:sz="12" w:space="0" w:color="auto"/>
            </w:tcBorders>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序号</w:t>
            </w:r>
          </w:p>
        </w:tc>
        <w:tc>
          <w:tcPr>
            <w:tcW w:w="1260" w:type="dxa"/>
            <w:tcBorders>
              <w:top w:val="single" w:sz="12" w:space="0" w:color="auto"/>
            </w:tcBorders>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项目名称</w:t>
            </w:r>
          </w:p>
        </w:tc>
        <w:tc>
          <w:tcPr>
            <w:tcW w:w="1253" w:type="dxa"/>
            <w:tcBorders>
              <w:top w:val="single" w:sz="12" w:space="0" w:color="auto"/>
            </w:tcBorders>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投标价格</w:t>
            </w:r>
          </w:p>
        </w:tc>
        <w:tc>
          <w:tcPr>
            <w:tcW w:w="1267" w:type="dxa"/>
            <w:tcBorders>
              <w:top w:val="single" w:sz="12" w:space="0" w:color="auto"/>
            </w:tcBorders>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算术正确</w:t>
            </w:r>
          </w:p>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投标价</w:t>
            </w:r>
          </w:p>
        </w:tc>
        <w:tc>
          <w:tcPr>
            <w:tcW w:w="1260" w:type="dxa"/>
            <w:tcBorders>
              <w:top w:val="single" w:sz="12" w:space="0" w:color="auto"/>
            </w:tcBorders>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差额</w:t>
            </w:r>
          </w:p>
        </w:tc>
        <w:tc>
          <w:tcPr>
            <w:tcW w:w="2520" w:type="dxa"/>
            <w:tcBorders>
              <w:top w:val="single" w:sz="12" w:space="0" w:color="auto"/>
            </w:tcBorders>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有关事项备注</w:t>
            </w:r>
          </w:p>
        </w:tc>
      </w:tr>
      <w:tr w:rsidR="00255705">
        <w:trPr>
          <w:trHeight w:val="590"/>
          <w:jc w:val="center"/>
        </w:trPr>
        <w:tc>
          <w:tcPr>
            <w:tcW w:w="720"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1253" w:type="dxa"/>
            <w:vAlign w:val="center"/>
          </w:tcPr>
          <w:p w:rsidR="00255705" w:rsidRDefault="00255705">
            <w:pPr>
              <w:jc w:val="center"/>
              <w:rPr>
                <w:rFonts w:ascii="宋体" w:eastAsia="宋体" w:hAnsi="Times New Roman" w:cs="Times New Roman"/>
                <w:sz w:val="18"/>
                <w:szCs w:val="21"/>
              </w:rPr>
            </w:pPr>
          </w:p>
        </w:tc>
        <w:tc>
          <w:tcPr>
            <w:tcW w:w="1267"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2520" w:type="dxa"/>
            <w:vAlign w:val="center"/>
          </w:tcPr>
          <w:p w:rsidR="00255705" w:rsidRDefault="00255705">
            <w:pPr>
              <w:jc w:val="center"/>
              <w:rPr>
                <w:rFonts w:ascii="宋体" w:eastAsia="宋体" w:hAnsi="Times New Roman" w:cs="Times New Roman"/>
                <w:sz w:val="18"/>
                <w:szCs w:val="21"/>
              </w:rPr>
            </w:pPr>
          </w:p>
        </w:tc>
      </w:tr>
      <w:tr w:rsidR="00255705">
        <w:trPr>
          <w:trHeight w:val="591"/>
          <w:jc w:val="center"/>
        </w:trPr>
        <w:tc>
          <w:tcPr>
            <w:tcW w:w="720"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1253" w:type="dxa"/>
            <w:vAlign w:val="center"/>
          </w:tcPr>
          <w:p w:rsidR="00255705" w:rsidRDefault="00255705">
            <w:pPr>
              <w:jc w:val="center"/>
              <w:rPr>
                <w:rFonts w:ascii="宋体" w:eastAsia="宋体" w:hAnsi="Times New Roman" w:cs="Times New Roman"/>
                <w:sz w:val="18"/>
                <w:szCs w:val="21"/>
              </w:rPr>
            </w:pPr>
          </w:p>
        </w:tc>
        <w:tc>
          <w:tcPr>
            <w:tcW w:w="1267"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2520" w:type="dxa"/>
            <w:vAlign w:val="center"/>
          </w:tcPr>
          <w:p w:rsidR="00255705" w:rsidRDefault="00255705">
            <w:pPr>
              <w:jc w:val="center"/>
              <w:rPr>
                <w:rFonts w:ascii="宋体" w:eastAsia="宋体" w:hAnsi="Times New Roman" w:cs="Times New Roman"/>
                <w:sz w:val="18"/>
                <w:szCs w:val="21"/>
              </w:rPr>
            </w:pPr>
          </w:p>
        </w:tc>
      </w:tr>
      <w:tr w:rsidR="00255705">
        <w:trPr>
          <w:trHeight w:val="590"/>
          <w:jc w:val="center"/>
        </w:trPr>
        <w:tc>
          <w:tcPr>
            <w:tcW w:w="720"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1253" w:type="dxa"/>
            <w:vAlign w:val="center"/>
          </w:tcPr>
          <w:p w:rsidR="00255705" w:rsidRDefault="00255705">
            <w:pPr>
              <w:jc w:val="center"/>
              <w:rPr>
                <w:rFonts w:ascii="宋体" w:eastAsia="宋体" w:hAnsi="Times New Roman" w:cs="Times New Roman"/>
                <w:sz w:val="18"/>
                <w:szCs w:val="21"/>
              </w:rPr>
            </w:pPr>
          </w:p>
        </w:tc>
        <w:tc>
          <w:tcPr>
            <w:tcW w:w="1267"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2520" w:type="dxa"/>
            <w:vAlign w:val="center"/>
          </w:tcPr>
          <w:p w:rsidR="00255705" w:rsidRDefault="00255705">
            <w:pPr>
              <w:jc w:val="center"/>
              <w:rPr>
                <w:rFonts w:ascii="宋体" w:eastAsia="宋体" w:hAnsi="Times New Roman" w:cs="Times New Roman"/>
                <w:sz w:val="18"/>
                <w:szCs w:val="21"/>
              </w:rPr>
            </w:pPr>
          </w:p>
        </w:tc>
      </w:tr>
      <w:tr w:rsidR="00255705">
        <w:trPr>
          <w:trHeight w:val="591"/>
          <w:jc w:val="center"/>
        </w:trPr>
        <w:tc>
          <w:tcPr>
            <w:tcW w:w="720"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1253" w:type="dxa"/>
            <w:vAlign w:val="center"/>
          </w:tcPr>
          <w:p w:rsidR="00255705" w:rsidRDefault="00255705">
            <w:pPr>
              <w:jc w:val="center"/>
              <w:rPr>
                <w:rFonts w:ascii="宋体" w:eastAsia="宋体" w:hAnsi="Times New Roman" w:cs="Times New Roman"/>
                <w:sz w:val="18"/>
                <w:szCs w:val="21"/>
              </w:rPr>
            </w:pPr>
          </w:p>
        </w:tc>
        <w:tc>
          <w:tcPr>
            <w:tcW w:w="1267"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2520" w:type="dxa"/>
            <w:vAlign w:val="center"/>
          </w:tcPr>
          <w:p w:rsidR="00255705" w:rsidRDefault="00255705">
            <w:pPr>
              <w:jc w:val="center"/>
              <w:rPr>
                <w:rFonts w:ascii="宋体" w:eastAsia="宋体" w:hAnsi="Times New Roman" w:cs="Times New Roman"/>
                <w:sz w:val="18"/>
                <w:szCs w:val="21"/>
              </w:rPr>
            </w:pPr>
          </w:p>
        </w:tc>
      </w:tr>
      <w:tr w:rsidR="00255705">
        <w:trPr>
          <w:trHeight w:val="590"/>
          <w:jc w:val="center"/>
        </w:trPr>
        <w:tc>
          <w:tcPr>
            <w:tcW w:w="720"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1253" w:type="dxa"/>
            <w:vAlign w:val="center"/>
          </w:tcPr>
          <w:p w:rsidR="00255705" w:rsidRDefault="00255705">
            <w:pPr>
              <w:jc w:val="center"/>
              <w:rPr>
                <w:rFonts w:ascii="宋体" w:eastAsia="宋体" w:hAnsi="Times New Roman" w:cs="Times New Roman"/>
                <w:sz w:val="18"/>
                <w:szCs w:val="21"/>
              </w:rPr>
            </w:pPr>
          </w:p>
        </w:tc>
        <w:tc>
          <w:tcPr>
            <w:tcW w:w="1267"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2520" w:type="dxa"/>
            <w:vAlign w:val="center"/>
          </w:tcPr>
          <w:p w:rsidR="00255705" w:rsidRDefault="00255705">
            <w:pPr>
              <w:jc w:val="center"/>
              <w:rPr>
                <w:rFonts w:ascii="宋体" w:eastAsia="宋体" w:hAnsi="Times New Roman" w:cs="Times New Roman"/>
                <w:sz w:val="18"/>
                <w:szCs w:val="21"/>
              </w:rPr>
            </w:pPr>
          </w:p>
        </w:tc>
      </w:tr>
      <w:tr w:rsidR="00255705">
        <w:trPr>
          <w:trHeight w:val="591"/>
          <w:jc w:val="center"/>
        </w:trPr>
        <w:tc>
          <w:tcPr>
            <w:tcW w:w="720"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1253" w:type="dxa"/>
            <w:vAlign w:val="center"/>
          </w:tcPr>
          <w:p w:rsidR="00255705" w:rsidRDefault="00255705">
            <w:pPr>
              <w:jc w:val="center"/>
              <w:rPr>
                <w:rFonts w:ascii="宋体" w:eastAsia="宋体" w:hAnsi="Times New Roman" w:cs="Times New Roman"/>
                <w:sz w:val="18"/>
                <w:szCs w:val="21"/>
              </w:rPr>
            </w:pPr>
          </w:p>
        </w:tc>
        <w:tc>
          <w:tcPr>
            <w:tcW w:w="1267"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2520" w:type="dxa"/>
            <w:vAlign w:val="center"/>
          </w:tcPr>
          <w:p w:rsidR="00255705" w:rsidRDefault="00255705">
            <w:pPr>
              <w:jc w:val="center"/>
              <w:rPr>
                <w:rFonts w:ascii="宋体" w:eastAsia="宋体" w:hAnsi="Times New Roman" w:cs="Times New Roman"/>
                <w:sz w:val="18"/>
                <w:szCs w:val="21"/>
              </w:rPr>
            </w:pPr>
          </w:p>
        </w:tc>
      </w:tr>
      <w:tr w:rsidR="00255705">
        <w:trPr>
          <w:trHeight w:val="590"/>
          <w:jc w:val="center"/>
        </w:trPr>
        <w:tc>
          <w:tcPr>
            <w:tcW w:w="720"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1253" w:type="dxa"/>
            <w:vAlign w:val="center"/>
          </w:tcPr>
          <w:p w:rsidR="00255705" w:rsidRDefault="00255705">
            <w:pPr>
              <w:jc w:val="center"/>
              <w:rPr>
                <w:rFonts w:ascii="宋体" w:eastAsia="宋体" w:hAnsi="Times New Roman" w:cs="Times New Roman"/>
                <w:sz w:val="18"/>
                <w:szCs w:val="21"/>
              </w:rPr>
            </w:pPr>
          </w:p>
        </w:tc>
        <w:tc>
          <w:tcPr>
            <w:tcW w:w="1267"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2520" w:type="dxa"/>
            <w:vAlign w:val="center"/>
          </w:tcPr>
          <w:p w:rsidR="00255705" w:rsidRDefault="00255705">
            <w:pPr>
              <w:jc w:val="center"/>
              <w:rPr>
                <w:rFonts w:ascii="宋体" w:eastAsia="宋体" w:hAnsi="Times New Roman" w:cs="Times New Roman"/>
                <w:sz w:val="18"/>
                <w:szCs w:val="21"/>
              </w:rPr>
            </w:pPr>
          </w:p>
        </w:tc>
      </w:tr>
      <w:tr w:rsidR="00255705">
        <w:trPr>
          <w:trHeight w:val="591"/>
          <w:jc w:val="center"/>
        </w:trPr>
        <w:tc>
          <w:tcPr>
            <w:tcW w:w="720"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1253" w:type="dxa"/>
            <w:vAlign w:val="center"/>
          </w:tcPr>
          <w:p w:rsidR="00255705" w:rsidRDefault="00255705">
            <w:pPr>
              <w:jc w:val="center"/>
              <w:rPr>
                <w:rFonts w:ascii="宋体" w:eastAsia="宋体" w:hAnsi="Times New Roman" w:cs="Times New Roman"/>
                <w:sz w:val="18"/>
                <w:szCs w:val="21"/>
              </w:rPr>
            </w:pPr>
          </w:p>
        </w:tc>
        <w:tc>
          <w:tcPr>
            <w:tcW w:w="1267"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2520" w:type="dxa"/>
            <w:vAlign w:val="center"/>
          </w:tcPr>
          <w:p w:rsidR="00255705" w:rsidRDefault="00255705">
            <w:pPr>
              <w:jc w:val="center"/>
              <w:rPr>
                <w:rFonts w:ascii="宋体" w:eastAsia="宋体" w:hAnsi="Times New Roman" w:cs="Times New Roman"/>
                <w:sz w:val="18"/>
                <w:szCs w:val="21"/>
              </w:rPr>
            </w:pPr>
          </w:p>
        </w:tc>
      </w:tr>
      <w:tr w:rsidR="00255705">
        <w:trPr>
          <w:trHeight w:val="590"/>
          <w:jc w:val="center"/>
        </w:trPr>
        <w:tc>
          <w:tcPr>
            <w:tcW w:w="720"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1253" w:type="dxa"/>
            <w:vAlign w:val="center"/>
          </w:tcPr>
          <w:p w:rsidR="00255705" w:rsidRDefault="00255705">
            <w:pPr>
              <w:jc w:val="center"/>
              <w:rPr>
                <w:rFonts w:ascii="宋体" w:eastAsia="宋体" w:hAnsi="Times New Roman" w:cs="Times New Roman"/>
                <w:sz w:val="18"/>
                <w:szCs w:val="21"/>
              </w:rPr>
            </w:pPr>
          </w:p>
        </w:tc>
        <w:tc>
          <w:tcPr>
            <w:tcW w:w="1267"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2520" w:type="dxa"/>
            <w:vAlign w:val="center"/>
          </w:tcPr>
          <w:p w:rsidR="00255705" w:rsidRDefault="00255705">
            <w:pPr>
              <w:jc w:val="center"/>
              <w:rPr>
                <w:rFonts w:ascii="宋体" w:eastAsia="宋体" w:hAnsi="Times New Roman" w:cs="Times New Roman"/>
                <w:sz w:val="18"/>
                <w:szCs w:val="21"/>
              </w:rPr>
            </w:pPr>
          </w:p>
        </w:tc>
      </w:tr>
      <w:tr w:rsidR="00255705">
        <w:trPr>
          <w:trHeight w:val="591"/>
          <w:jc w:val="center"/>
        </w:trPr>
        <w:tc>
          <w:tcPr>
            <w:tcW w:w="720"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1253" w:type="dxa"/>
            <w:vAlign w:val="center"/>
          </w:tcPr>
          <w:p w:rsidR="00255705" w:rsidRDefault="00255705">
            <w:pPr>
              <w:jc w:val="center"/>
              <w:rPr>
                <w:rFonts w:ascii="宋体" w:eastAsia="宋体" w:hAnsi="Times New Roman" w:cs="Times New Roman"/>
                <w:sz w:val="18"/>
                <w:szCs w:val="21"/>
              </w:rPr>
            </w:pPr>
          </w:p>
        </w:tc>
        <w:tc>
          <w:tcPr>
            <w:tcW w:w="1267"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2520" w:type="dxa"/>
            <w:vAlign w:val="center"/>
          </w:tcPr>
          <w:p w:rsidR="00255705" w:rsidRDefault="00255705">
            <w:pPr>
              <w:jc w:val="center"/>
              <w:rPr>
                <w:rFonts w:ascii="宋体" w:eastAsia="宋体" w:hAnsi="Times New Roman" w:cs="Times New Roman"/>
                <w:sz w:val="18"/>
                <w:szCs w:val="21"/>
              </w:rPr>
            </w:pPr>
          </w:p>
        </w:tc>
      </w:tr>
      <w:tr w:rsidR="00255705">
        <w:trPr>
          <w:trHeight w:val="590"/>
          <w:jc w:val="center"/>
        </w:trPr>
        <w:tc>
          <w:tcPr>
            <w:tcW w:w="720"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1253" w:type="dxa"/>
            <w:vAlign w:val="center"/>
          </w:tcPr>
          <w:p w:rsidR="00255705" w:rsidRDefault="00255705">
            <w:pPr>
              <w:jc w:val="center"/>
              <w:rPr>
                <w:rFonts w:ascii="宋体" w:eastAsia="宋体" w:hAnsi="Times New Roman" w:cs="Times New Roman"/>
                <w:sz w:val="18"/>
                <w:szCs w:val="21"/>
              </w:rPr>
            </w:pPr>
          </w:p>
        </w:tc>
        <w:tc>
          <w:tcPr>
            <w:tcW w:w="1267"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2520" w:type="dxa"/>
            <w:vAlign w:val="center"/>
          </w:tcPr>
          <w:p w:rsidR="00255705" w:rsidRDefault="00255705">
            <w:pPr>
              <w:jc w:val="center"/>
              <w:rPr>
                <w:rFonts w:ascii="宋体" w:eastAsia="宋体" w:hAnsi="Times New Roman" w:cs="Times New Roman"/>
                <w:sz w:val="18"/>
                <w:szCs w:val="21"/>
              </w:rPr>
            </w:pPr>
          </w:p>
        </w:tc>
      </w:tr>
      <w:tr w:rsidR="00255705">
        <w:trPr>
          <w:trHeight w:val="591"/>
          <w:jc w:val="center"/>
        </w:trPr>
        <w:tc>
          <w:tcPr>
            <w:tcW w:w="720"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1253" w:type="dxa"/>
            <w:vAlign w:val="center"/>
          </w:tcPr>
          <w:p w:rsidR="00255705" w:rsidRDefault="00255705">
            <w:pPr>
              <w:jc w:val="center"/>
              <w:rPr>
                <w:rFonts w:ascii="宋体" w:eastAsia="宋体" w:hAnsi="Times New Roman" w:cs="Times New Roman"/>
                <w:sz w:val="18"/>
                <w:szCs w:val="21"/>
              </w:rPr>
            </w:pPr>
          </w:p>
        </w:tc>
        <w:tc>
          <w:tcPr>
            <w:tcW w:w="1267" w:type="dxa"/>
            <w:vAlign w:val="center"/>
          </w:tcPr>
          <w:p w:rsidR="00255705" w:rsidRDefault="00255705">
            <w:pPr>
              <w:jc w:val="center"/>
              <w:rPr>
                <w:rFonts w:ascii="宋体" w:eastAsia="宋体" w:hAnsi="Times New Roman" w:cs="Times New Roman"/>
                <w:sz w:val="18"/>
                <w:szCs w:val="21"/>
              </w:rPr>
            </w:pPr>
          </w:p>
        </w:tc>
        <w:tc>
          <w:tcPr>
            <w:tcW w:w="1260" w:type="dxa"/>
            <w:vAlign w:val="center"/>
          </w:tcPr>
          <w:p w:rsidR="00255705" w:rsidRDefault="00255705">
            <w:pPr>
              <w:jc w:val="center"/>
              <w:rPr>
                <w:rFonts w:ascii="宋体" w:eastAsia="宋体" w:hAnsi="Times New Roman" w:cs="Times New Roman"/>
                <w:sz w:val="18"/>
                <w:szCs w:val="21"/>
              </w:rPr>
            </w:pPr>
          </w:p>
        </w:tc>
        <w:tc>
          <w:tcPr>
            <w:tcW w:w="2520" w:type="dxa"/>
            <w:vAlign w:val="center"/>
          </w:tcPr>
          <w:p w:rsidR="00255705" w:rsidRDefault="00255705">
            <w:pPr>
              <w:jc w:val="center"/>
              <w:rPr>
                <w:rFonts w:ascii="宋体" w:eastAsia="宋体" w:hAnsi="Times New Roman" w:cs="Times New Roman"/>
                <w:sz w:val="18"/>
                <w:szCs w:val="21"/>
              </w:rPr>
            </w:pPr>
          </w:p>
        </w:tc>
      </w:tr>
      <w:tr w:rsidR="00255705">
        <w:trPr>
          <w:trHeight w:val="1155"/>
          <w:jc w:val="center"/>
        </w:trPr>
        <w:tc>
          <w:tcPr>
            <w:tcW w:w="4500" w:type="dxa"/>
            <w:gridSpan w:val="4"/>
            <w:tcBorders>
              <w:bottom w:val="single" w:sz="12" w:space="0" w:color="auto"/>
            </w:tcBorders>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修正后的投标总价（投标报价</w:t>
            </w:r>
            <w:r>
              <w:rPr>
                <w:rFonts w:ascii="宋体" w:eastAsia="宋体" w:hAnsi="宋体" w:cs="Times New Roman"/>
                <w:sz w:val="18"/>
                <w:szCs w:val="21"/>
              </w:rPr>
              <w:t>+</w:t>
            </w:r>
            <w:r>
              <w:rPr>
                <w:rFonts w:ascii="宋体" w:eastAsia="宋体" w:hAnsi="宋体" w:cs="Times New Roman" w:hint="eastAsia"/>
                <w:sz w:val="18"/>
                <w:szCs w:val="21"/>
              </w:rPr>
              <w:t>Σ差额）</w:t>
            </w:r>
          </w:p>
        </w:tc>
        <w:tc>
          <w:tcPr>
            <w:tcW w:w="1260" w:type="dxa"/>
            <w:tcBorders>
              <w:bottom w:val="single" w:sz="12" w:space="0" w:color="auto"/>
            </w:tcBorders>
            <w:vAlign w:val="center"/>
          </w:tcPr>
          <w:p w:rsidR="00255705" w:rsidRDefault="00255705">
            <w:pPr>
              <w:jc w:val="center"/>
              <w:rPr>
                <w:rFonts w:ascii="宋体" w:eastAsia="宋体" w:hAnsi="Times New Roman" w:cs="Times New Roman"/>
                <w:sz w:val="18"/>
                <w:szCs w:val="21"/>
              </w:rPr>
            </w:pPr>
          </w:p>
        </w:tc>
        <w:tc>
          <w:tcPr>
            <w:tcW w:w="2520" w:type="dxa"/>
            <w:tcBorders>
              <w:bottom w:val="single" w:sz="12" w:space="0" w:color="auto"/>
            </w:tcBorders>
            <w:vAlign w:val="center"/>
          </w:tcPr>
          <w:p w:rsidR="00255705" w:rsidRDefault="00255705">
            <w:pPr>
              <w:jc w:val="center"/>
              <w:rPr>
                <w:rFonts w:ascii="宋体" w:eastAsia="宋体" w:hAnsi="Times New Roman" w:cs="Times New Roman"/>
                <w:sz w:val="18"/>
                <w:szCs w:val="21"/>
              </w:rPr>
            </w:pPr>
          </w:p>
        </w:tc>
      </w:tr>
    </w:tbl>
    <w:p w:rsidR="00255705" w:rsidRDefault="00BF5B9D">
      <w:pPr>
        <w:spacing w:line="312" w:lineRule="auto"/>
        <w:rPr>
          <w:rFonts w:ascii="Times New Roman" w:eastAsia="宋体" w:hAnsi="Times New Roman" w:cs="Times New Roman"/>
          <w:b/>
          <w:szCs w:val="20"/>
        </w:rPr>
      </w:pPr>
      <w:r>
        <w:rPr>
          <w:rFonts w:ascii="宋体" w:eastAsia="宋体" w:hAnsi="宋体" w:cs="Times New Roman" w:hint="eastAsia"/>
          <w:szCs w:val="21"/>
        </w:rPr>
        <w:t>评标委员会全体成员签字</w:t>
      </w:r>
      <w:r>
        <w:rPr>
          <w:rFonts w:ascii="宋体" w:eastAsia="宋体" w:hAnsi="宋体" w:cs="Times New Roman"/>
          <w:szCs w:val="21"/>
        </w:rPr>
        <w:t>/</w:t>
      </w:r>
      <w:r>
        <w:rPr>
          <w:rFonts w:ascii="宋体" w:eastAsia="宋体" w:hAnsi="宋体" w:cs="Times New Roman" w:hint="eastAsia"/>
          <w:szCs w:val="21"/>
        </w:rPr>
        <w:t>日期：</w:t>
      </w:r>
    </w:p>
    <w:p w:rsidR="00255705" w:rsidRDefault="00BF5B9D">
      <w:pPr>
        <w:spacing w:line="312" w:lineRule="auto"/>
        <w:jc w:val="center"/>
        <w:rPr>
          <w:rFonts w:ascii="黑体" w:eastAsia="宋体" w:hAnsi="黑体" w:cs="Times New Roman"/>
          <w:b/>
          <w:bCs/>
          <w:sz w:val="24"/>
          <w:szCs w:val="24"/>
        </w:rPr>
      </w:pPr>
      <w:bookmarkStart w:id="112" w:name="_Toc300678116"/>
      <w:r>
        <w:rPr>
          <w:rFonts w:ascii="宋体" w:eastAsia="宋体" w:hAnsi="Times New Roman" w:cs="Times New Roman"/>
          <w:szCs w:val="21"/>
        </w:rPr>
        <w:br w:type="page"/>
      </w:r>
      <w:r>
        <w:rPr>
          <w:rFonts w:ascii="黑体" w:eastAsia="宋体" w:hAnsi="黑体" w:cs="Times New Roman" w:hint="eastAsia"/>
          <w:b/>
          <w:bCs/>
          <w:sz w:val="24"/>
          <w:szCs w:val="24"/>
        </w:rPr>
        <w:lastRenderedPageBreak/>
        <w:t>附表</w:t>
      </w:r>
      <w:r>
        <w:rPr>
          <w:rFonts w:ascii="黑体" w:eastAsia="宋体" w:hAnsi="黑体" w:cs="Times New Roman" w:hint="eastAsia"/>
          <w:b/>
          <w:bCs/>
          <w:sz w:val="24"/>
          <w:szCs w:val="24"/>
        </w:rPr>
        <w:t>3-10</w:t>
      </w:r>
      <w:r>
        <w:rPr>
          <w:rFonts w:ascii="黑体" w:eastAsia="宋体" w:hAnsi="黑体" w:cs="Times New Roman" w:hint="eastAsia"/>
          <w:b/>
          <w:bCs/>
          <w:sz w:val="24"/>
          <w:szCs w:val="24"/>
        </w:rPr>
        <w:t>：施工组织设计评审表</w:t>
      </w:r>
    </w:p>
    <w:p w:rsidR="00255705" w:rsidRDefault="00BF5B9D">
      <w:pPr>
        <w:keepNext/>
        <w:keepLines/>
        <w:widowControl/>
        <w:spacing w:before="120" w:after="120" w:line="600" w:lineRule="exact"/>
        <w:jc w:val="center"/>
        <w:outlineLvl w:val="3"/>
        <w:rPr>
          <w:rFonts w:ascii="黑体" w:eastAsia="黑体" w:hAnsi="黑体" w:cs="Times New Roman"/>
          <w:kern w:val="0"/>
          <w:sz w:val="24"/>
          <w:szCs w:val="24"/>
        </w:rPr>
      </w:pPr>
      <w:r>
        <w:rPr>
          <w:rFonts w:ascii="黑体" w:eastAsia="黑体" w:hAnsi="黑体" w:cs="Times New Roman" w:hint="eastAsia"/>
          <w:kern w:val="0"/>
          <w:sz w:val="24"/>
          <w:szCs w:val="24"/>
        </w:rPr>
        <w:t>施工组织设计评审计分表</w:t>
      </w:r>
    </w:p>
    <w:p w:rsidR="00255705" w:rsidRDefault="00255705">
      <w:pPr>
        <w:rPr>
          <w:rFonts w:ascii="Times New Roman" w:eastAsia="宋体" w:hAnsi="Times New Roman" w:cs="Times New Roman"/>
          <w:szCs w:val="20"/>
        </w:rPr>
      </w:pPr>
    </w:p>
    <w:tbl>
      <w:tblPr>
        <w:tblW w:w="9300"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1001"/>
        <w:gridCol w:w="1438"/>
        <w:gridCol w:w="4253"/>
        <w:gridCol w:w="780"/>
        <w:gridCol w:w="913"/>
        <w:gridCol w:w="915"/>
      </w:tblGrid>
      <w:tr w:rsidR="00255705">
        <w:trPr>
          <w:cantSplit/>
          <w:trHeight w:hRule="exact" w:val="683"/>
          <w:tblHeader/>
          <w:jc w:val="center"/>
        </w:trPr>
        <w:tc>
          <w:tcPr>
            <w:tcW w:w="1001" w:type="dxa"/>
            <w:vAlign w:val="center"/>
          </w:tcPr>
          <w:p w:rsidR="00255705" w:rsidRDefault="00BF5B9D">
            <w:pPr>
              <w:autoSpaceDE w:val="0"/>
              <w:autoSpaceDN w:val="0"/>
              <w:adjustRightInd w:val="0"/>
              <w:jc w:val="center"/>
              <w:rPr>
                <w:rFonts w:ascii="宋体" w:eastAsia="宋体" w:hAnsi="宋体" w:cs="宋体"/>
                <w:b/>
                <w:kern w:val="0"/>
                <w:szCs w:val="21"/>
              </w:rPr>
            </w:pPr>
            <w:r>
              <w:rPr>
                <w:rFonts w:ascii="宋体" w:eastAsia="宋体" w:hAnsi="宋体" w:cs="宋体" w:hint="eastAsia"/>
                <w:b/>
                <w:kern w:val="0"/>
                <w:szCs w:val="21"/>
              </w:rPr>
              <w:t>序号</w:t>
            </w:r>
          </w:p>
        </w:tc>
        <w:tc>
          <w:tcPr>
            <w:tcW w:w="1438" w:type="dxa"/>
            <w:vAlign w:val="center"/>
          </w:tcPr>
          <w:p w:rsidR="00255705" w:rsidRDefault="00BF5B9D">
            <w:pPr>
              <w:autoSpaceDE w:val="0"/>
              <w:autoSpaceDN w:val="0"/>
              <w:adjustRightInd w:val="0"/>
              <w:jc w:val="center"/>
              <w:rPr>
                <w:rFonts w:ascii="宋体" w:eastAsia="宋体" w:hAnsi="宋体" w:cs="宋体"/>
                <w:b/>
                <w:kern w:val="0"/>
                <w:szCs w:val="21"/>
              </w:rPr>
            </w:pPr>
            <w:r>
              <w:rPr>
                <w:rFonts w:ascii="宋体" w:eastAsia="宋体" w:hAnsi="宋体" w:cs="宋体" w:hint="eastAsia"/>
                <w:b/>
                <w:kern w:val="0"/>
                <w:szCs w:val="21"/>
              </w:rPr>
              <w:t>评审因素</w:t>
            </w:r>
          </w:p>
        </w:tc>
        <w:tc>
          <w:tcPr>
            <w:tcW w:w="4253" w:type="dxa"/>
            <w:vAlign w:val="center"/>
          </w:tcPr>
          <w:p w:rsidR="00255705" w:rsidRDefault="00BF5B9D">
            <w:pPr>
              <w:autoSpaceDE w:val="0"/>
              <w:autoSpaceDN w:val="0"/>
              <w:adjustRightInd w:val="0"/>
              <w:jc w:val="center"/>
              <w:rPr>
                <w:rFonts w:ascii="宋体" w:eastAsia="宋体" w:hAnsi="宋体" w:cs="宋体"/>
                <w:b/>
                <w:kern w:val="0"/>
                <w:szCs w:val="21"/>
              </w:rPr>
            </w:pPr>
            <w:r>
              <w:rPr>
                <w:rFonts w:ascii="宋体" w:eastAsia="宋体" w:hAnsi="宋体" w:cs="宋体" w:hint="eastAsia"/>
                <w:b/>
                <w:kern w:val="0"/>
                <w:szCs w:val="21"/>
              </w:rPr>
              <w:t>评分标准</w:t>
            </w:r>
          </w:p>
        </w:tc>
        <w:tc>
          <w:tcPr>
            <w:tcW w:w="780" w:type="dxa"/>
            <w:vAlign w:val="center"/>
          </w:tcPr>
          <w:p w:rsidR="00255705" w:rsidRDefault="00BF5B9D">
            <w:pPr>
              <w:autoSpaceDE w:val="0"/>
              <w:autoSpaceDN w:val="0"/>
              <w:adjustRightInd w:val="0"/>
              <w:jc w:val="center"/>
              <w:rPr>
                <w:rFonts w:ascii="宋体" w:eastAsia="宋体" w:hAnsi="宋体" w:cs="宋体"/>
                <w:b/>
                <w:kern w:val="0"/>
                <w:szCs w:val="21"/>
              </w:rPr>
            </w:pPr>
            <w:r>
              <w:rPr>
                <w:rFonts w:ascii="宋体" w:eastAsia="宋体" w:hAnsi="宋体" w:cs="宋体" w:hint="eastAsia"/>
                <w:b/>
                <w:kern w:val="0"/>
                <w:szCs w:val="21"/>
              </w:rPr>
              <w:t>投标人1</w:t>
            </w:r>
          </w:p>
        </w:tc>
        <w:tc>
          <w:tcPr>
            <w:tcW w:w="913" w:type="dxa"/>
            <w:vAlign w:val="center"/>
          </w:tcPr>
          <w:p w:rsidR="00255705" w:rsidRDefault="00BF5B9D">
            <w:pPr>
              <w:autoSpaceDE w:val="0"/>
              <w:autoSpaceDN w:val="0"/>
              <w:adjustRightInd w:val="0"/>
              <w:jc w:val="center"/>
              <w:rPr>
                <w:rFonts w:ascii="宋体" w:eastAsia="宋体" w:hAnsi="宋体" w:cs="宋体"/>
                <w:b/>
                <w:kern w:val="0"/>
                <w:szCs w:val="21"/>
              </w:rPr>
            </w:pPr>
            <w:r>
              <w:rPr>
                <w:rFonts w:ascii="宋体" w:eastAsia="宋体" w:hAnsi="宋体" w:cs="宋体" w:hint="eastAsia"/>
                <w:b/>
                <w:kern w:val="0"/>
                <w:szCs w:val="21"/>
              </w:rPr>
              <w:t>投标人2</w:t>
            </w:r>
          </w:p>
        </w:tc>
        <w:tc>
          <w:tcPr>
            <w:tcW w:w="915" w:type="dxa"/>
            <w:vAlign w:val="center"/>
          </w:tcPr>
          <w:p w:rsidR="00255705" w:rsidRDefault="00BF5B9D">
            <w:pPr>
              <w:autoSpaceDE w:val="0"/>
              <w:autoSpaceDN w:val="0"/>
              <w:adjustRightInd w:val="0"/>
              <w:jc w:val="center"/>
              <w:rPr>
                <w:rFonts w:ascii="宋体" w:eastAsia="宋体" w:hAnsi="宋体" w:cs="宋体"/>
                <w:b/>
                <w:kern w:val="0"/>
                <w:szCs w:val="21"/>
              </w:rPr>
            </w:pPr>
            <w:r>
              <w:rPr>
                <w:rFonts w:ascii="宋体" w:eastAsia="宋体" w:hAnsi="宋体" w:cs="宋体" w:hint="eastAsia"/>
                <w:b/>
                <w:kern w:val="0"/>
                <w:szCs w:val="21"/>
              </w:rPr>
              <w:t>投标人3</w:t>
            </w:r>
          </w:p>
        </w:tc>
      </w:tr>
      <w:tr w:rsidR="00255705">
        <w:trPr>
          <w:cantSplit/>
          <w:trHeight w:hRule="exact" w:val="663"/>
          <w:jc w:val="center"/>
        </w:trPr>
        <w:tc>
          <w:tcPr>
            <w:tcW w:w="1001" w:type="dxa"/>
            <w:vMerge w:val="restart"/>
            <w:vAlign w:val="center"/>
          </w:tcPr>
          <w:p w:rsidR="00255705" w:rsidRDefault="00BF5B9D">
            <w:pPr>
              <w:autoSpaceDE w:val="0"/>
              <w:autoSpaceDN w:val="0"/>
              <w:adjustRightInd w:val="0"/>
              <w:jc w:val="center"/>
              <w:rPr>
                <w:rFonts w:ascii="宋体" w:eastAsia="宋体" w:hAnsi="宋体" w:cs="宋体"/>
                <w:b/>
                <w:kern w:val="0"/>
                <w:szCs w:val="21"/>
              </w:rPr>
            </w:pPr>
            <w:r>
              <w:rPr>
                <w:rFonts w:ascii="宋体" w:eastAsia="宋体" w:hAnsi="宋体" w:cs="宋体" w:hint="eastAsia"/>
                <w:b/>
                <w:kern w:val="0"/>
                <w:szCs w:val="21"/>
              </w:rPr>
              <w:t>1</w:t>
            </w:r>
          </w:p>
        </w:tc>
        <w:tc>
          <w:tcPr>
            <w:tcW w:w="1438" w:type="dxa"/>
            <w:vMerge w:val="restart"/>
            <w:vAlign w:val="center"/>
          </w:tcPr>
          <w:p w:rsidR="00255705" w:rsidRDefault="00BF5B9D">
            <w:pPr>
              <w:kinsoku w:val="0"/>
              <w:overflowPunct w:val="0"/>
              <w:autoSpaceDE w:val="0"/>
              <w:autoSpaceDN w:val="0"/>
              <w:adjustRightInd w:val="0"/>
              <w:spacing w:line="255" w:lineRule="exact"/>
              <w:ind w:left="165"/>
              <w:jc w:val="left"/>
              <w:rPr>
                <w:rFonts w:ascii="Times New Roman" w:eastAsia="宋体" w:hAnsi="Times New Roman" w:cs="Times New Roman"/>
                <w:szCs w:val="20"/>
              </w:rPr>
            </w:pPr>
            <w:r>
              <w:rPr>
                <w:rFonts w:ascii="宋体" w:eastAsia="宋体" w:hAnsi="Times New Roman" w:cs="宋体" w:hint="eastAsia"/>
                <w:kern w:val="0"/>
                <w:szCs w:val="21"/>
              </w:rPr>
              <w:t>内容完整和编</w:t>
            </w:r>
            <w:r>
              <w:rPr>
                <w:rFonts w:ascii="Times New Roman" w:eastAsia="宋体" w:hAnsi="Times New Roman" w:cs="Times New Roman" w:hint="eastAsia"/>
                <w:szCs w:val="21"/>
              </w:rPr>
              <w:t>制水平</w:t>
            </w:r>
          </w:p>
        </w:tc>
        <w:tc>
          <w:tcPr>
            <w:tcW w:w="4253" w:type="dxa"/>
            <w:vAlign w:val="center"/>
          </w:tcPr>
          <w:p w:rsidR="00255705" w:rsidRDefault="00BF5B9D">
            <w:pPr>
              <w:kinsoku w:val="0"/>
              <w:overflowPunct w:val="0"/>
              <w:autoSpaceDE w:val="0"/>
              <w:autoSpaceDN w:val="0"/>
              <w:adjustRightInd w:val="0"/>
              <w:spacing w:line="255" w:lineRule="exact"/>
              <w:ind w:left="64" w:right="58"/>
              <w:jc w:val="center"/>
              <w:rPr>
                <w:rFonts w:ascii="宋体" w:eastAsia="宋体" w:hAnsi="宋体" w:cs="宋体"/>
                <w:kern w:val="0"/>
                <w:szCs w:val="21"/>
              </w:rPr>
            </w:pPr>
            <w:r>
              <w:rPr>
                <w:rFonts w:ascii="宋体" w:eastAsia="宋体" w:hAnsi="Times New Roman" w:cs="宋体" w:hint="eastAsia"/>
                <w:kern w:val="0"/>
                <w:szCs w:val="21"/>
              </w:rPr>
              <w:t>版面整齐，表述清晰，内容全面、准确，图文并茂，未出现格式等错误</w:t>
            </w:r>
            <w:r>
              <w:rPr>
                <w:rFonts w:ascii="宋体" w:eastAsia="宋体" w:hAnsi="Times New Roman" w:cs="宋体"/>
                <w:kern w:val="0"/>
                <w:szCs w:val="21"/>
              </w:rPr>
              <w:t>,</w:t>
            </w:r>
            <w:r>
              <w:rPr>
                <w:rFonts w:ascii="宋体" w:eastAsia="宋体" w:hAnsi="Times New Roman" w:cs="宋体" w:hint="eastAsia"/>
                <w:kern w:val="0"/>
                <w:szCs w:val="21"/>
              </w:rPr>
              <w:t>计</w:t>
            </w:r>
            <w:r>
              <w:rPr>
                <w:rFonts w:ascii="宋体" w:eastAsia="宋体" w:hAnsi="Times New Roman" w:cs="宋体"/>
                <w:kern w:val="0"/>
                <w:szCs w:val="21"/>
              </w:rPr>
              <w:t xml:space="preserve"> 5</w:t>
            </w:r>
            <w:r>
              <w:rPr>
                <w:rFonts w:ascii="宋体" w:eastAsia="宋体" w:hAnsi="Times New Roman" w:cs="宋体" w:hint="eastAsia"/>
                <w:kern w:val="0"/>
                <w:szCs w:val="21"/>
              </w:rPr>
              <w:t>分。</w:t>
            </w:r>
          </w:p>
        </w:tc>
        <w:tc>
          <w:tcPr>
            <w:tcW w:w="780"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3"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5"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r>
      <w:tr w:rsidR="00255705">
        <w:trPr>
          <w:cantSplit/>
          <w:trHeight w:hRule="exact" w:val="857"/>
          <w:jc w:val="center"/>
        </w:trPr>
        <w:tc>
          <w:tcPr>
            <w:tcW w:w="1001"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438"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4253" w:type="dxa"/>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hint="eastAsia"/>
                <w:color w:val="000000"/>
                <w:kern w:val="0"/>
                <w:szCs w:val="21"/>
              </w:rPr>
              <w:t>版面欠整齐，表述欠清晰，内容欠完整、准确，缺（少）图，出现格式错误等错误，计</w:t>
            </w:r>
            <w:r>
              <w:rPr>
                <w:rFonts w:ascii="宋体" w:eastAsia="宋体" w:hAnsi="Times New Roman" w:cs="宋体"/>
                <w:color w:val="000000"/>
                <w:kern w:val="0"/>
                <w:szCs w:val="21"/>
              </w:rPr>
              <w:t xml:space="preserve"> 0-4 </w:t>
            </w:r>
            <w:r>
              <w:rPr>
                <w:rFonts w:ascii="宋体" w:eastAsia="宋体" w:hAnsi="Times New Roman" w:cs="宋体" w:hint="eastAsia"/>
                <w:color w:val="000000"/>
                <w:kern w:val="0"/>
                <w:szCs w:val="21"/>
              </w:rPr>
              <w:t>分。</w:t>
            </w:r>
          </w:p>
        </w:tc>
        <w:tc>
          <w:tcPr>
            <w:tcW w:w="780"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3"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5"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r>
      <w:tr w:rsidR="00255705">
        <w:trPr>
          <w:cantSplit/>
          <w:trHeight w:hRule="exact" w:val="2270"/>
          <w:jc w:val="center"/>
        </w:trPr>
        <w:tc>
          <w:tcPr>
            <w:tcW w:w="1001" w:type="dxa"/>
            <w:vMerge w:val="restart"/>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2</w:t>
            </w:r>
          </w:p>
        </w:tc>
        <w:tc>
          <w:tcPr>
            <w:tcW w:w="1438" w:type="dxa"/>
            <w:vMerge w:val="restart"/>
            <w:vAlign w:val="center"/>
          </w:tcPr>
          <w:p w:rsidR="00255705" w:rsidRDefault="00BF5B9D">
            <w:pPr>
              <w:autoSpaceDE w:val="0"/>
              <w:autoSpaceDN w:val="0"/>
              <w:adjustRightInd w:val="0"/>
              <w:jc w:val="center"/>
              <w:rPr>
                <w:rFonts w:ascii="宋体" w:eastAsia="宋体" w:hAnsi="宋体" w:cs="Times New Roman"/>
                <w:kern w:val="0"/>
                <w:szCs w:val="21"/>
              </w:rPr>
            </w:pPr>
            <w:r>
              <w:rPr>
                <w:rFonts w:ascii="宋体" w:eastAsia="宋体" w:hAnsi="Times New Roman" w:cs="宋体" w:hint="eastAsia"/>
                <w:color w:val="000000"/>
                <w:kern w:val="0"/>
                <w:szCs w:val="21"/>
              </w:rPr>
              <w:t>施工方案与技术措施</w:t>
            </w:r>
          </w:p>
        </w:tc>
        <w:tc>
          <w:tcPr>
            <w:tcW w:w="4253" w:type="dxa"/>
          </w:tcPr>
          <w:p w:rsidR="00255705" w:rsidRDefault="00BF5B9D">
            <w:pPr>
              <w:kinsoku w:val="0"/>
              <w:overflowPunct w:val="0"/>
              <w:autoSpaceDE w:val="0"/>
              <w:autoSpaceDN w:val="0"/>
              <w:adjustRightInd w:val="0"/>
              <w:spacing w:before="97" w:line="246" w:lineRule="exact"/>
              <w:ind w:left="135"/>
              <w:jc w:val="left"/>
              <w:rPr>
                <w:rFonts w:ascii="宋体" w:eastAsia="宋体" w:hAnsi="Times New Roman" w:cs="宋体"/>
                <w:kern w:val="0"/>
                <w:szCs w:val="21"/>
              </w:rPr>
            </w:pPr>
            <w:r>
              <w:rPr>
                <w:rFonts w:ascii="宋体" w:eastAsia="宋体" w:hAnsi="Times New Roman" w:cs="宋体" w:hint="eastAsia"/>
                <w:kern w:val="0"/>
                <w:szCs w:val="21"/>
              </w:rPr>
              <w:t>对项目总体概况表述清晰、完整；部署及措施先进、可靠；对项目主要及关键方案有深入的表述，对重点、难点分析透彻，解决方案切实可行；施工平面布置有针对性、合理，较好满足施工需要，符合安全、文明生产要求。市政基础设施项目，交通组织规划合理、可行，交通组织措施得力，计</w:t>
            </w:r>
            <w:r>
              <w:rPr>
                <w:rFonts w:ascii="宋体" w:eastAsia="宋体" w:hAnsi="Times New Roman" w:cs="宋体"/>
                <w:kern w:val="0"/>
                <w:szCs w:val="21"/>
              </w:rPr>
              <w:t xml:space="preserve"> 29-30</w:t>
            </w:r>
            <w:r>
              <w:rPr>
                <w:rFonts w:ascii="宋体" w:eastAsia="宋体" w:hAnsi="Times New Roman" w:cs="宋体" w:hint="eastAsia"/>
                <w:kern w:val="0"/>
                <w:szCs w:val="21"/>
              </w:rPr>
              <w:t>分。</w:t>
            </w:r>
          </w:p>
        </w:tc>
        <w:tc>
          <w:tcPr>
            <w:tcW w:w="780"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3"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5"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r>
      <w:tr w:rsidR="00255705">
        <w:trPr>
          <w:cantSplit/>
          <w:trHeight w:hRule="exact" w:val="1987"/>
          <w:jc w:val="center"/>
        </w:trPr>
        <w:tc>
          <w:tcPr>
            <w:tcW w:w="1001"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438"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4253" w:type="dxa"/>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hint="eastAsia"/>
                <w:color w:val="000000"/>
                <w:spacing w:val="-6"/>
                <w:kern w:val="0"/>
                <w:szCs w:val="21"/>
              </w:rPr>
              <w:t>对项目总体概况表述较清晰、完整；部署及措施具体较可靠；对项目主要及关键方案有表述，对项目重点、难点的解决方案基本可行；施工平面布置合</w:t>
            </w:r>
            <w:r>
              <w:rPr>
                <w:rFonts w:ascii="宋体" w:eastAsia="宋体" w:hAnsi="Times New Roman" w:cs="宋体" w:hint="eastAsia"/>
                <w:color w:val="000000"/>
                <w:spacing w:val="-5"/>
                <w:kern w:val="0"/>
                <w:szCs w:val="21"/>
              </w:rPr>
              <w:t>理，能满足施工需要，基本符合安全、文明生产要求；市政基础设施项目，</w:t>
            </w:r>
            <w:r>
              <w:rPr>
                <w:rFonts w:ascii="宋体" w:eastAsia="宋体" w:hAnsi="Times New Roman" w:cs="宋体" w:hint="eastAsia"/>
                <w:color w:val="000000"/>
                <w:kern w:val="0"/>
                <w:szCs w:val="21"/>
              </w:rPr>
              <w:t>交通组织规划较合理，交通组织措施可行，计</w:t>
            </w:r>
            <w:r>
              <w:rPr>
                <w:rFonts w:ascii="宋体" w:eastAsia="宋体" w:hAnsi="Times New Roman" w:cs="宋体"/>
                <w:color w:val="000000"/>
                <w:kern w:val="0"/>
                <w:szCs w:val="21"/>
              </w:rPr>
              <w:t xml:space="preserve"> 26-28 </w:t>
            </w:r>
            <w:r>
              <w:rPr>
                <w:rFonts w:ascii="宋体" w:eastAsia="宋体" w:hAnsi="Times New Roman" w:cs="宋体" w:hint="eastAsia"/>
                <w:color w:val="000000"/>
                <w:kern w:val="0"/>
                <w:szCs w:val="21"/>
              </w:rPr>
              <w:t>分。</w:t>
            </w:r>
          </w:p>
        </w:tc>
        <w:tc>
          <w:tcPr>
            <w:tcW w:w="780"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3"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5"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r>
      <w:tr w:rsidR="00255705">
        <w:trPr>
          <w:cantSplit/>
          <w:trHeight w:hRule="exact" w:val="1400"/>
          <w:jc w:val="center"/>
        </w:trPr>
        <w:tc>
          <w:tcPr>
            <w:tcW w:w="1001"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438"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4253" w:type="dxa"/>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hint="eastAsia"/>
                <w:color w:val="000000"/>
                <w:kern w:val="0"/>
                <w:szCs w:val="21"/>
              </w:rPr>
              <w:t>对项目总体概况表述欠清晰；部署及措施不具体；对项目主要及关键方案表述欠清晰；施工平布置欠合理；市政基础设施项目，交通组织规划欠合理，交通组织措施欠可行计</w:t>
            </w:r>
            <w:r>
              <w:rPr>
                <w:rFonts w:ascii="宋体" w:eastAsia="宋体" w:hAnsi="Times New Roman" w:cs="宋体"/>
                <w:color w:val="000000"/>
                <w:kern w:val="0"/>
                <w:szCs w:val="21"/>
              </w:rPr>
              <w:t xml:space="preserve"> 23-25 </w:t>
            </w:r>
            <w:r>
              <w:rPr>
                <w:rFonts w:ascii="宋体" w:eastAsia="宋体" w:hAnsi="Times New Roman" w:cs="宋体" w:hint="eastAsia"/>
                <w:color w:val="000000"/>
                <w:kern w:val="0"/>
                <w:szCs w:val="21"/>
              </w:rPr>
              <w:t>分。</w:t>
            </w:r>
          </w:p>
        </w:tc>
        <w:tc>
          <w:tcPr>
            <w:tcW w:w="780"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3"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5"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r>
      <w:tr w:rsidR="00255705">
        <w:trPr>
          <w:cantSplit/>
          <w:trHeight w:hRule="exact" w:val="1009"/>
          <w:jc w:val="center"/>
        </w:trPr>
        <w:tc>
          <w:tcPr>
            <w:tcW w:w="1001" w:type="dxa"/>
            <w:vMerge w:val="restart"/>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3</w:t>
            </w:r>
          </w:p>
        </w:tc>
        <w:tc>
          <w:tcPr>
            <w:tcW w:w="1438" w:type="dxa"/>
            <w:vMerge w:val="restart"/>
            <w:vAlign w:val="center"/>
          </w:tcPr>
          <w:p w:rsidR="00255705" w:rsidRDefault="00BF5B9D">
            <w:pPr>
              <w:autoSpaceDE w:val="0"/>
              <w:autoSpaceDN w:val="0"/>
              <w:adjustRightInd w:val="0"/>
              <w:jc w:val="center"/>
              <w:rPr>
                <w:rFonts w:ascii="宋体" w:eastAsia="宋体" w:hAnsi="宋体" w:cs="Times New Roman"/>
                <w:kern w:val="0"/>
                <w:szCs w:val="21"/>
              </w:rPr>
            </w:pPr>
            <w:r>
              <w:rPr>
                <w:rFonts w:ascii="宋体" w:eastAsia="宋体" w:hAnsi="Times New Roman" w:cs="宋体" w:hint="eastAsia"/>
                <w:color w:val="000000"/>
                <w:kern w:val="0"/>
                <w:szCs w:val="21"/>
              </w:rPr>
              <w:t>质</w:t>
            </w:r>
            <w:r>
              <w:rPr>
                <w:rFonts w:ascii="宋体" w:eastAsia="宋体" w:hAnsi="Times New Roman" w:cs="宋体"/>
                <w:color w:val="000000"/>
                <w:kern w:val="0"/>
                <w:szCs w:val="21"/>
              </w:rPr>
              <w:t xml:space="preserve"> </w:t>
            </w:r>
            <w:r>
              <w:rPr>
                <w:rFonts w:ascii="宋体" w:eastAsia="宋体" w:hAnsi="Times New Roman" w:cs="宋体" w:hint="eastAsia"/>
                <w:color w:val="000000"/>
                <w:kern w:val="0"/>
                <w:szCs w:val="21"/>
              </w:rPr>
              <w:t>量</w:t>
            </w:r>
            <w:r>
              <w:rPr>
                <w:rFonts w:ascii="宋体" w:eastAsia="宋体" w:hAnsi="Times New Roman" w:cs="宋体"/>
                <w:color w:val="000000"/>
                <w:kern w:val="0"/>
                <w:szCs w:val="21"/>
              </w:rPr>
              <w:t xml:space="preserve"> </w:t>
            </w:r>
            <w:r>
              <w:rPr>
                <w:rFonts w:ascii="宋体" w:eastAsia="宋体" w:hAnsi="Times New Roman" w:cs="宋体" w:hint="eastAsia"/>
                <w:color w:val="000000"/>
                <w:kern w:val="0"/>
                <w:szCs w:val="21"/>
              </w:rPr>
              <w:t>管</w:t>
            </w:r>
            <w:r>
              <w:rPr>
                <w:rFonts w:ascii="宋体" w:eastAsia="宋体" w:hAnsi="Times New Roman" w:cs="宋体"/>
                <w:color w:val="000000"/>
                <w:kern w:val="0"/>
                <w:szCs w:val="21"/>
              </w:rPr>
              <w:t xml:space="preserve"> </w:t>
            </w:r>
            <w:r>
              <w:rPr>
                <w:rFonts w:ascii="宋体" w:eastAsia="宋体" w:hAnsi="Times New Roman" w:cs="宋体" w:hint="eastAsia"/>
                <w:color w:val="000000"/>
                <w:kern w:val="0"/>
                <w:szCs w:val="21"/>
              </w:rPr>
              <w:t>理</w:t>
            </w:r>
            <w:r>
              <w:rPr>
                <w:rFonts w:ascii="宋体" w:eastAsia="宋体" w:hAnsi="Times New Roman" w:cs="宋体"/>
                <w:color w:val="000000"/>
                <w:kern w:val="0"/>
                <w:szCs w:val="21"/>
              </w:rPr>
              <w:t xml:space="preserve"> </w:t>
            </w:r>
            <w:r>
              <w:rPr>
                <w:rFonts w:ascii="宋体" w:eastAsia="宋体" w:hAnsi="Times New Roman" w:cs="宋体" w:hint="eastAsia"/>
                <w:color w:val="000000"/>
                <w:kern w:val="0"/>
                <w:szCs w:val="21"/>
              </w:rPr>
              <w:t>体</w:t>
            </w:r>
            <w:r>
              <w:rPr>
                <w:rFonts w:ascii="宋体" w:eastAsia="宋体" w:hAnsi="Times New Roman" w:cs="宋体"/>
                <w:color w:val="000000"/>
                <w:kern w:val="0"/>
                <w:szCs w:val="21"/>
              </w:rPr>
              <w:t xml:space="preserve"> </w:t>
            </w:r>
            <w:r>
              <w:rPr>
                <w:rFonts w:ascii="宋体" w:eastAsia="宋体" w:hAnsi="Times New Roman" w:cs="宋体" w:hint="eastAsia"/>
                <w:color w:val="000000"/>
                <w:kern w:val="0"/>
                <w:szCs w:val="21"/>
              </w:rPr>
              <w:t>系</w:t>
            </w:r>
            <w:r>
              <w:rPr>
                <w:rFonts w:ascii="宋体" w:eastAsia="宋体" w:hAnsi="Times New Roman" w:cs="宋体"/>
                <w:color w:val="000000"/>
                <w:kern w:val="0"/>
                <w:szCs w:val="21"/>
              </w:rPr>
              <w:t xml:space="preserve"> </w:t>
            </w:r>
            <w:r>
              <w:rPr>
                <w:rFonts w:ascii="宋体" w:eastAsia="宋体" w:hAnsi="Times New Roman" w:cs="宋体" w:hint="eastAsia"/>
                <w:color w:val="000000"/>
                <w:kern w:val="0"/>
                <w:szCs w:val="21"/>
              </w:rPr>
              <w:t>与措施</w:t>
            </w:r>
          </w:p>
        </w:tc>
        <w:tc>
          <w:tcPr>
            <w:tcW w:w="4253" w:type="dxa"/>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hint="eastAsia"/>
                <w:color w:val="000000"/>
                <w:kern w:val="0"/>
                <w:szCs w:val="21"/>
              </w:rPr>
              <w:t>量目标明确，优于招标文件的要求；管理机构健全，职责分工明确；管理制度齐全；实施与监控措施全面、有效，计</w:t>
            </w:r>
            <w:r>
              <w:rPr>
                <w:rFonts w:ascii="宋体" w:eastAsia="宋体" w:hAnsi="Times New Roman" w:cs="宋体"/>
                <w:color w:val="000000"/>
                <w:kern w:val="0"/>
                <w:szCs w:val="21"/>
              </w:rPr>
              <w:t xml:space="preserve"> 14-15 </w:t>
            </w:r>
            <w:r>
              <w:rPr>
                <w:rFonts w:ascii="宋体" w:eastAsia="宋体" w:hAnsi="Times New Roman" w:cs="宋体" w:hint="eastAsia"/>
                <w:color w:val="000000"/>
                <w:kern w:val="0"/>
                <w:szCs w:val="21"/>
              </w:rPr>
              <w:t>分。</w:t>
            </w:r>
          </w:p>
        </w:tc>
        <w:tc>
          <w:tcPr>
            <w:tcW w:w="780"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3"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5"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r>
      <w:tr w:rsidR="00255705">
        <w:trPr>
          <w:cantSplit/>
          <w:trHeight w:val="965"/>
          <w:jc w:val="center"/>
        </w:trPr>
        <w:tc>
          <w:tcPr>
            <w:tcW w:w="1001"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438" w:type="dxa"/>
            <w:vMerge/>
            <w:vAlign w:val="center"/>
          </w:tcPr>
          <w:p w:rsidR="00255705" w:rsidRDefault="00255705">
            <w:pPr>
              <w:autoSpaceDE w:val="0"/>
              <w:autoSpaceDN w:val="0"/>
              <w:adjustRightInd w:val="0"/>
              <w:jc w:val="center"/>
              <w:rPr>
                <w:rFonts w:ascii="宋体" w:eastAsia="宋体" w:hAnsi="宋体" w:cs="Times New Roman"/>
                <w:kern w:val="0"/>
                <w:szCs w:val="21"/>
              </w:rPr>
            </w:pPr>
          </w:p>
        </w:tc>
        <w:tc>
          <w:tcPr>
            <w:tcW w:w="4253" w:type="dxa"/>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hint="eastAsia"/>
                <w:color w:val="000000"/>
                <w:spacing w:val="-11"/>
                <w:kern w:val="0"/>
                <w:szCs w:val="21"/>
              </w:rPr>
              <w:t>质量目标明确，满足招标文件的要求。管理机构欠健全，职责分工基本明确，</w:t>
            </w:r>
            <w:r>
              <w:rPr>
                <w:rFonts w:ascii="宋体" w:eastAsia="宋体" w:hAnsi="Times New Roman" w:cs="宋体"/>
                <w:color w:val="000000"/>
                <w:spacing w:val="-11"/>
                <w:kern w:val="0"/>
                <w:szCs w:val="21"/>
              </w:rPr>
              <w:t xml:space="preserve"> </w:t>
            </w:r>
            <w:r>
              <w:rPr>
                <w:rFonts w:ascii="宋体" w:eastAsia="宋体" w:hAnsi="Times New Roman" w:cs="宋体" w:hint="eastAsia"/>
                <w:color w:val="000000"/>
                <w:spacing w:val="-7"/>
                <w:kern w:val="0"/>
                <w:szCs w:val="21"/>
              </w:rPr>
              <w:t>管理制度基本齐全，实施与监控措施欠完整，计</w:t>
            </w:r>
            <w:r>
              <w:rPr>
                <w:rFonts w:ascii="宋体" w:eastAsia="宋体" w:hAnsi="Times New Roman" w:cs="宋体"/>
                <w:color w:val="000000"/>
                <w:spacing w:val="-7"/>
                <w:kern w:val="0"/>
                <w:szCs w:val="21"/>
              </w:rPr>
              <w:t xml:space="preserve"> </w:t>
            </w:r>
            <w:r>
              <w:rPr>
                <w:rFonts w:ascii="宋体" w:eastAsia="宋体" w:hAnsi="Times New Roman" w:cs="宋体"/>
                <w:color w:val="000000"/>
                <w:kern w:val="0"/>
                <w:szCs w:val="21"/>
              </w:rPr>
              <w:t>11-13</w:t>
            </w:r>
            <w:r>
              <w:rPr>
                <w:rFonts w:ascii="宋体" w:eastAsia="宋体" w:hAnsi="Times New Roman" w:cs="宋体"/>
                <w:color w:val="000000"/>
                <w:spacing w:val="-19"/>
                <w:kern w:val="0"/>
                <w:szCs w:val="21"/>
              </w:rPr>
              <w:t xml:space="preserve"> </w:t>
            </w:r>
            <w:r>
              <w:rPr>
                <w:rFonts w:ascii="宋体" w:eastAsia="宋体" w:hAnsi="Times New Roman" w:cs="宋体" w:hint="eastAsia"/>
                <w:color w:val="000000"/>
                <w:spacing w:val="-19"/>
                <w:kern w:val="0"/>
                <w:szCs w:val="21"/>
              </w:rPr>
              <w:t>分。</w:t>
            </w:r>
          </w:p>
        </w:tc>
        <w:tc>
          <w:tcPr>
            <w:tcW w:w="780"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3"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5"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r>
      <w:tr w:rsidR="00255705">
        <w:trPr>
          <w:cantSplit/>
          <w:trHeight w:hRule="exact" w:val="1136"/>
          <w:jc w:val="center"/>
        </w:trPr>
        <w:tc>
          <w:tcPr>
            <w:tcW w:w="1001" w:type="dxa"/>
            <w:vMerge w:val="restart"/>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4</w:t>
            </w:r>
          </w:p>
        </w:tc>
        <w:tc>
          <w:tcPr>
            <w:tcW w:w="1438" w:type="dxa"/>
            <w:vMerge w:val="restart"/>
            <w:vAlign w:val="center"/>
          </w:tcPr>
          <w:p w:rsidR="00255705" w:rsidRDefault="00BF5B9D">
            <w:pPr>
              <w:autoSpaceDE w:val="0"/>
              <w:autoSpaceDN w:val="0"/>
              <w:adjustRightInd w:val="0"/>
              <w:jc w:val="center"/>
              <w:rPr>
                <w:rFonts w:ascii="宋体" w:eastAsia="宋体" w:hAnsi="宋体" w:cs="Times New Roman"/>
                <w:kern w:val="0"/>
                <w:szCs w:val="21"/>
              </w:rPr>
            </w:pPr>
            <w:r>
              <w:rPr>
                <w:rFonts w:ascii="宋体" w:eastAsia="宋体" w:hAnsi="Times New Roman" w:cs="宋体" w:hint="eastAsia"/>
                <w:color w:val="000000"/>
                <w:kern w:val="0"/>
                <w:szCs w:val="21"/>
              </w:rPr>
              <w:t>安</w:t>
            </w:r>
            <w:r>
              <w:rPr>
                <w:rFonts w:ascii="宋体" w:eastAsia="宋体" w:hAnsi="Times New Roman" w:cs="宋体"/>
                <w:color w:val="000000"/>
                <w:kern w:val="0"/>
                <w:szCs w:val="21"/>
              </w:rPr>
              <w:t xml:space="preserve"> </w:t>
            </w:r>
            <w:r>
              <w:rPr>
                <w:rFonts w:ascii="宋体" w:eastAsia="宋体" w:hAnsi="Times New Roman" w:cs="宋体" w:hint="eastAsia"/>
                <w:color w:val="000000"/>
                <w:kern w:val="0"/>
                <w:szCs w:val="21"/>
              </w:rPr>
              <w:t>全</w:t>
            </w:r>
            <w:r>
              <w:rPr>
                <w:rFonts w:ascii="宋体" w:eastAsia="宋体" w:hAnsi="Times New Roman" w:cs="宋体"/>
                <w:color w:val="000000"/>
                <w:kern w:val="0"/>
                <w:szCs w:val="21"/>
              </w:rPr>
              <w:t xml:space="preserve"> </w:t>
            </w:r>
            <w:r>
              <w:rPr>
                <w:rFonts w:ascii="宋体" w:eastAsia="宋体" w:hAnsi="Times New Roman" w:cs="宋体" w:hint="eastAsia"/>
                <w:color w:val="000000"/>
                <w:kern w:val="0"/>
                <w:szCs w:val="21"/>
              </w:rPr>
              <w:t>管</w:t>
            </w:r>
            <w:r>
              <w:rPr>
                <w:rFonts w:ascii="宋体" w:eastAsia="宋体" w:hAnsi="Times New Roman" w:cs="宋体"/>
                <w:color w:val="000000"/>
                <w:kern w:val="0"/>
                <w:szCs w:val="21"/>
              </w:rPr>
              <w:t xml:space="preserve"> </w:t>
            </w:r>
            <w:r>
              <w:rPr>
                <w:rFonts w:ascii="宋体" w:eastAsia="宋体" w:hAnsi="Times New Roman" w:cs="宋体" w:hint="eastAsia"/>
                <w:color w:val="000000"/>
                <w:kern w:val="0"/>
                <w:szCs w:val="21"/>
              </w:rPr>
              <w:t>理</w:t>
            </w:r>
            <w:r>
              <w:rPr>
                <w:rFonts w:ascii="宋体" w:eastAsia="宋体" w:hAnsi="Times New Roman" w:cs="宋体"/>
                <w:color w:val="000000"/>
                <w:kern w:val="0"/>
                <w:szCs w:val="21"/>
              </w:rPr>
              <w:t xml:space="preserve"> </w:t>
            </w:r>
            <w:r>
              <w:rPr>
                <w:rFonts w:ascii="宋体" w:eastAsia="宋体" w:hAnsi="Times New Roman" w:cs="宋体" w:hint="eastAsia"/>
                <w:color w:val="000000"/>
                <w:kern w:val="0"/>
                <w:szCs w:val="21"/>
              </w:rPr>
              <w:t>体</w:t>
            </w:r>
            <w:r>
              <w:rPr>
                <w:rFonts w:ascii="宋体" w:eastAsia="宋体" w:hAnsi="Times New Roman" w:cs="宋体"/>
                <w:color w:val="000000"/>
                <w:kern w:val="0"/>
                <w:szCs w:val="21"/>
              </w:rPr>
              <w:t xml:space="preserve"> </w:t>
            </w:r>
            <w:r>
              <w:rPr>
                <w:rFonts w:ascii="宋体" w:eastAsia="宋体" w:hAnsi="Times New Roman" w:cs="宋体" w:hint="eastAsia"/>
                <w:color w:val="000000"/>
                <w:kern w:val="0"/>
                <w:szCs w:val="21"/>
              </w:rPr>
              <w:t>系</w:t>
            </w:r>
            <w:r>
              <w:rPr>
                <w:rFonts w:ascii="宋体" w:eastAsia="宋体" w:hAnsi="Times New Roman" w:cs="宋体"/>
                <w:color w:val="000000"/>
                <w:kern w:val="0"/>
                <w:szCs w:val="21"/>
              </w:rPr>
              <w:t xml:space="preserve"> </w:t>
            </w:r>
            <w:r>
              <w:rPr>
                <w:rFonts w:ascii="宋体" w:eastAsia="宋体" w:hAnsi="Times New Roman" w:cs="宋体" w:hint="eastAsia"/>
                <w:color w:val="000000"/>
                <w:kern w:val="0"/>
                <w:szCs w:val="21"/>
              </w:rPr>
              <w:t>与措施</w:t>
            </w:r>
          </w:p>
        </w:tc>
        <w:tc>
          <w:tcPr>
            <w:tcW w:w="4253" w:type="dxa"/>
            <w:vAlign w:val="center"/>
          </w:tcPr>
          <w:p w:rsidR="00255705" w:rsidRDefault="00BF5B9D">
            <w:pPr>
              <w:autoSpaceDE w:val="0"/>
              <w:autoSpaceDN w:val="0"/>
              <w:adjustRightInd w:val="0"/>
              <w:jc w:val="center"/>
              <w:rPr>
                <w:rFonts w:ascii="宋体" w:eastAsia="宋体" w:hAnsi="宋体" w:cs="宋体"/>
                <w:b/>
                <w:bCs/>
                <w:kern w:val="0"/>
                <w:szCs w:val="21"/>
              </w:rPr>
            </w:pPr>
            <w:r>
              <w:rPr>
                <w:rFonts w:ascii="宋体" w:eastAsia="宋体" w:hAnsi="Times New Roman" w:cs="宋体" w:hint="eastAsia"/>
                <w:color w:val="000000"/>
                <w:kern w:val="0"/>
                <w:szCs w:val="21"/>
              </w:rPr>
              <w:t>安全目标明确，优于招标文件的要求；管理机构健全，职责分工明确；管理制度齐全；实施与监控措施全面、有效，计</w:t>
            </w:r>
            <w:r>
              <w:rPr>
                <w:rFonts w:ascii="宋体" w:eastAsia="宋体" w:hAnsi="Times New Roman" w:cs="宋体"/>
                <w:color w:val="000000"/>
                <w:kern w:val="0"/>
                <w:szCs w:val="21"/>
              </w:rPr>
              <w:t xml:space="preserve"> 14-15 </w:t>
            </w:r>
            <w:r>
              <w:rPr>
                <w:rFonts w:ascii="宋体" w:eastAsia="宋体" w:hAnsi="Times New Roman" w:cs="宋体" w:hint="eastAsia"/>
                <w:color w:val="000000"/>
                <w:kern w:val="0"/>
                <w:szCs w:val="21"/>
              </w:rPr>
              <w:t>分。</w:t>
            </w:r>
          </w:p>
        </w:tc>
        <w:tc>
          <w:tcPr>
            <w:tcW w:w="780"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3"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5"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r>
      <w:tr w:rsidR="00255705">
        <w:trPr>
          <w:cantSplit/>
          <w:trHeight w:val="1378"/>
          <w:jc w:val="center"/>
        </w:trPr>
        <w:tc>
          <w:tcPr>
            <w:tcW w:w="1001"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438"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4253" w:type="dxa"/>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hint="eastAsia"/>
                <w:color w:val="000000"/>
                <w:spacing w:val="-11"/>
                <w:kern w:val="0"/>
                <w:szCs w:val="21"/>
              </w:rPr>
              <w:t>安全目标明确，满足招标文件的要求；管理机构欠健全，职责分工基本明确；</w:t>
            </w:r>
            <w:r>
              <w:rPr>
                <w:rFonts w:ascii="宋体" w:eastAsia="宋体" w:hAnsi="Times New Roman" w:cs="宋体"/>
                <w:color w:val="000000"/>
                <w:spacing w:val="-11"/>
                <w:kern w:val="0"/>
                <w:szCs w:val="21"/>
              </w:rPr>
              <w:t xml:space="preserve"> </w:t>
            </w:r>
            <w:r>
              <w:rPr>
                <w:rFonts w:ascii="宋体" w:eastAsia="宋体" w:hAnsi="Times New Roman" w:cs="宋体" w:hint="eastAsia"/>
                <w:color w:val="000000"/>
                <w:spacing w:val="-7"/>
                <w:kern w:val="0"/>
                <w:szCs w:val="21"/>
              </w:rPr>
              <w:t>管理制度基本齐全；实施与监控措施欠完整，计</w:t>
            </w:r>
            <w:r>
              <w:rPr>
                <w:rFonts w:ascii="宋体" w:eastAsia="宋体" w:hAnsi="Times New Roman" w:cs="宋体"/>
                <w:color w:val="000000"/>
                <w:spacing w:val="-7"/>
                <w:kern w:val="0"/>
                <w:szCs w:val="21"/>
              </w:rPr>
              <w:t xml:space="preserve"> </w:t>
            </w:r>
            <w:r>
              <w:rPr>
                <w:rFonts w:ascii="宋体" w:eastAsia="宋体" w:hAnsi="Times New Roman" w:cs="宋体"/>
                <w:color w:val="000000"/>
                <w:kern w:val="0"/>
                <w:szCs w:val="21"/>
              </w:rPr>
              <w:t>11-13</w:t>
            </w:r>
            <w:r>
              <w:rPr>
                <w:rFonts w:ascii="宋体" w:eastAsia="宋体" w:hAnsi="Times New Roman" w:cs="宋体"/>
                <w:color w:val="000000"/>
                <w:spacing w:val="-19"/>
                <w:kern w:val="0"/>
                <w:szCs w:val="21"/>
              </w:rPr>
              <w:t xml:space="preserve"> </w:t>
            </w:r>
            <w:r>
              <w:rPr>
                <w:rFonts w:ascii="宋体" w:eastAsia="宋体" w:hAnsi="Times New Roman" w:cs="宋体" w:hint="eastAsia"/>
                <w:color w:val="000000"/>
                <w:spacing w:val="-19"/>
                <w:kern w:val="0"/>
                <w:szCs w:val="21"/>
              </w:rPr>
              <w:t>分。</w:t>
            </w:r>
          </w:p>
        </w:tc>
        <w:tc>
          <w:tcPr>
            <w:tcW w:w="780"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3"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5"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r>
      <w:tr w:rsidR="00255705">
        <w:trPr>
          <w:cantSplit/>
          <w:trHeight w:hRule="exact" w:val="1181"/>
          <w:jc w:val="center"/>
        </w:trPr>
        <w:tc>
          <w:tcPr>
            <w:tcW w:w="1001" w:type="dxa"/>
            <w:vMerge w:val="restart"/>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lastRenderedPageBreak/>
              <w:t>5</w:t>
            </w:r>
          </w:p>
        </w:tc>
        <w:tc>
          <w:tcPr>
            <w:tcW w:w="1438" w:type="dxa"/>
            <w:vMerge w:val="restart"/>
            <w:vAlign w:val="center"/>
          </w:tcPr>
          <w:p w:rsidR="00255705" w:rsidRDefault="00BF5B9D">
            <w:pPr>
              <w:autoSpaceDE w:val="0"/>
              <w:autoSpaceDN w:val="0"/>
              <w:adjustRightInd w:val="0"/>
              <w:jc w:val="center"/>
              <w:rPr>
                <w:rFonts w:ascii="宋体" w:eastAsia="宋体" w:hAnsi="宋体" w:cs="Times New Roman"/>
                <w:kern w:val="0"/>
                <w:szCs w:val="21"/>
              </w:rPr>
            </w:pPr>
            <w:r>
              <w:rPr>
                <w:rFonts w:ascii="宋体" w:eastAsia="宋体" w:hAnsi="宋体" w:cs="Times New Roman" w:hint="eastAsia"/>
                <w:kern w:val="0"/>
                <w:szCs w:val="21"/>
              </w:rPr>
              <w:t>环境保护管理体系与措施</w:t>
            </w:r>
          </w:p>
        </w:tc>
        <w:tc>
          <w:tcPr>
            <w:tcW w:w="4253" w:type="dxa"/>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hint="eastAsia"/>
                <w:color w:val="000000"/>
                <w:kern w:val="0"/>
                <w:szCs w:val="21"/>
              </w:rPr>
              <w:t>环境管理目标明确，优于招标文件的要求；管理机构健全，职责分工明确；管理制度齐全；实施与监控措施全面、有效，计</w:t>
            </w:r>
            <w:r>
              <w:rPr>
                <w:rFonts w:ascii="宋体" w:eastAsia="宋体" w:hAnsi="Times New Roman" w:cs="宋体"/>
                <w:color w:val="000000"/>
                <w:kern w:val="0"/>
                <w:szCs w:val="21"/>
              </w:rPr>
              <w:t xml:space="preserve"> 9-10 </w:t>
            </w:r>
            <w:r>
              <w:rPr>
                <w:rFonts w:ascii="宋体" w:eastAsia="宋体" w:hAnsi="Times New Roman" w:cs="宋体" w:hint="eastAsia"/>
                <w:color w:val="000000"/>
                <w:kern w:val="0"/>
                <w:szCs w:val="21"/>
              </w:rPr>
              <w:t>分。</w:t>
            </w:r>
          </w:p>
        </w:tc>
        <w:tc>
          <w:tcPr>
            <w:tcW w:w="780"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3"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5" w:type="dxa"/>
            <w:vMerge w:val="restart"/>
            <w:vAlign w:val="center"/>
          </w:tcPr>
          <w:p w:rsidR="00255705" w:rsidRDefault="00255705">
            <w:pPr>
              <w:autoSpaceDE w:val="0"/>
              <w:autoSpaceDN w:val="0"/>
              <w:adjustRightInd w:val="0"/>
              <w:jc w:val="center"/>
              <w:rPr>
                <w:rFonts w:ascii="宋体" w:eastAsia="宋体" w:hAnsi="宋体" w:cs="宋体"/>
                <w:color w:val="FF0000"/>
                <w:kern w:val="0"/>
                <w:szCs w:val="21"/>
              </w:rPr>
            </w:pPr>
          </w:p>
        </w:tc>
      </w:tr>
      <w:tr w:rsidR="00255705">
        <w:trPr>
          <w:cantSplit/>
          <w:trHeight w:val="699"/>
          <w:jc w:val="center"/>
        </w:trPr>
        <w:tc>
          <w:tcPr>
            <w:tcW w:w="1001"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438"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4253" w:type="dxa"/>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hint="eastAsia"/>
                <w:color w:val="000000"/>
                <w:kern w:val="0"/>
                <w:szCs w:val="21"/>
              </w:rPr>
              <w:t>环境管理目标明确，满足招标文件的要求；管理机构欠健全，职责分工基本明确；管理制度基本齐全；实施与监控措施欠完整，计</w:t>
            </w:r>
            <w:r>
              <w:rPr>
                <w:rFonts w:ascii="宋体" w:eastAsia="宋体" w:hAnsi="Times New Roman" w:cs="宋体"/>
                <w:color w:val="000000"/>
                <w:kern w:val="0"/>
                <w:szCs w:val="21"/>
              </w:rPr>
              <w:t xml:space="preserve"> 7-8 </w:t>
            </w:r>
            <w:r>
              <w:rPr>
                <w:rFonts w:ascii="宋体" w:eastAsia="宋体" w:hAnsi="Times New Roman" w:cs="宋体" w:hint="eastAsia"/>
                <w:color w:val="000000"/>
                <w:kern w:val="0"/>
                <w:szCs w:val="21"/>
              </w:rPr>
              <w:t>分。</w:t>
            </w:r>
          </w:p>
        </w:tc>
        <w:tc>
          <w:tcPr>
            <w:tcW w:w="780"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3"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c>
          <w:tcPr>
            <w:tcW w:w="915" w:type="dxa"/>
            <w:vMerge/>
            <w:vAlign w:val="center"/>
          </w:tcPr>
          <w:p w:rsidR="00255705" w:rsidRDefault="00255705">
            <w:pPr>
              <w:autoSpaceDE w:val="0"/>
              <w:autoSpaceDN w:val="0"/>
              <w:adjustRightInd w:val="0"/>
              <w:jc w:val="center"/>
              <w:rPr>
                <w:rFonts w:ascii="宋体" w:eastAsia="宋体" w:hAnsi="宋体" w:cs="宋体"/>
                <w:color w:val="FF0000"/>
                <w:kern w:val="0"/>
                <w:szCs w:val="21"/>
              </w:rPr>
            </w:pPr>
          </w:p>
        </w:tc>
      </w:tr>
      <w:tr w:rsidR="00255705">
        <w:trPr>
          <w:cantSplit/>
          <w:trHeight w:hRule="exact" w:val="1312"/>
          <w:jc w:val="center"/>
        </w:trPr>
        <w:tc>
          <w:tcPr>
            <w:tcW w:w="1001" w:type="dxa"/>
            <w:vMerge w:val="restart"/>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6</w:t>
            </w:r>
          </w:p>
        </w:tc>
        <w:tc>
          <w:tcPr>
            <w:tcW w:w="1438" w:type="dxa"/>
            <w:vMerge w:val="restart"/>
            <w:vAlign w:val="center"/>
          </w:tcPr>
          <w:p w:rsidR="00255705" w:rsidRDefault="00BF5B9D">
            <w:pPr>
              <w:autoSpaceDE w:val="0"/>
              <w:autoSpaceDN w:val="0"/>
              <w:adjustRightInd w:val="0"/>
              <w:jc w:val="center"/>
              <w:rPr>
                <w:rFonts w:ascii="宋体" w:eastAsia="宋体" w:hAnsi="宋体" w:cs="Times New Roman"/>
                <w:kern w:val="0"/>
                <w:szCs w:val="21"/>
              </w:rPr>
            </w:pPr>
            <w:r>
              <w:rPr>
                <w:rFonts w:ascii="宋体" w:eastAsia="宋体" w:hAnsi="宋体" w:cs="Times New Roman" w:hint="eastAsia"/>
                <w:kern w:val="0"/>
                <w:szCs w:val="21"/>
              </w:rPr>
              <w:t>工程进度计划与措施</w:t>
            </w:r>
          </w:p>
        </w:tc>
        <w:tc>
          <w:tcPr>
            <w:tcW w:w="4253" w:type="dxa"/>
            <w:vAlign w:val="center"/>
          </w:tcPr>
          <w:p w:rsidR="00255705" w:rsidRDefault="00BF5B9D">
            <w:pPr>
              <w:jc w:val="center"/>
              <w:rPr>
                <w:rFonts w:ascii="Times New Roman" w:eastAsia="宋体" w:hAnsi="宋体" w:cs="Times New Roman"/>
                <w:szCs w:val="21"/>
              </w:rPr>
            </w:pPr>
            <w:r>
              <w:rPr>
                <w:rFonts w:ascii="Times New Roman" w:eastAsia="宋体" w:hAnsi="Times New Roman" w:cs="Times New Roman" w:hint="eastAsia"/>
                <w:szCs w:val="21"/>
              </w:rPr>
              <w:t>总工期及节点工期满足招标文件要求；施工进度计划内容全面，线路清晰、</w:t>
            </w:r>
            <w:r>
              <w:rPr>
                <w:rFonts w:ascii="Times New Roman" w:eastAsia="宋体" w:hAnsi="Times New Roman" w:cs="Times New Roman" w:hint="eastAsia"/>
                <w:spacing w:val="-6"/>
                <w:szCs w:val="21"/>
              </w:rPr>
              <w:t>准确、完整，计划编制合理、可行；措施有力、合理、可行，计</w:t>
            </w:r>
            <w:r>
              <w:rPr>
                <w:rFonts w:ascii="Times New Roman" w:eastAsia="宋体" w:hAnsi="Times New Roman" w:cs="Times New Roman"/>
                <w:spacing w:val="-6"/>
                <w:szCs w:val="21"/>
              </w:rPr>
              <w:t xml:space="preserve"> </w:t>
            </w:r>
            <w:r>
              <w:rPr>
                <w:rFonts w:ascii="Times New Roman" w:eastAsia="宋体" w:hAnsi="Times New Roman" w:cs="Times New Roman"/>
                <w:szCs w:val="21"/>
              </w:rPr>
              <w:t>14-15</w:t>
            </w:r>
            <w:r>
              <w:rPr>
                <w:rFonts w:ascii="Times New Roman" w:eastAsia="宋体" w:hAnsi="Times New Roman" w:cs="Times New Roman"/>
                <w:spacing w:val="-16"/>
                <w:szCs w:val="21"/>
              </w:rPr>
              <w:t xml:space="preserve"> </w:t>
            </w:r>
            <w:r>
              <w:rPr>
                <w:rFonts w:ascii="Times New Roman" w:eastAsia="宋体" w:hAnsi="Times New Roman" w:cs="Times New Roman" w:hint="eastAsia"/>
                <w:spacing w:val="-16"/>
                <w:szCs w:val="21"/>
              </w:rPr>
              <w:t>分。</w:t>
            </w:r>
          </w:p>
        </w:tc>
        <w:tc>
          <w:tcPr>
            <w:tcW w:w="780" w:type="dxa"/>
            <w:vMerge w:val="restart"/>
            <w:vAlign w:val="center"/>
          </w:tcPr>
          <w:p w:rsidR="00255705" w:rsidRDefault="00255705">
            <w:pPr>
              <w:jc w:val="center"/>
              <w:rPr>
                <w:rFonts w:ascii="Times New Roman" w:eastAsia="宋体" w:hAnsi="宋体" w:cs="Times New Roman"/>
                <w:color w:val="FF0000"/>
                <w:szCs w:val="21"/>
              </w:rPr>
            </w:pPr>
          </w:p>
        </w:tc>
        <w:tc>
          <w:tcPr>
            <w:tcW w:w="913" w:type="dxa"/>
            <w:vMerge w:val="restart"/>
            <w:vAlign w:val="center"/>
          </w:tcPr>
          <w:p w:rsidR="00255705" w:rsidRDefault="00255705">
            <w:pPr>
              <w:jc w:val="center"/>
              <w:rPr>
                <w:rFonts w:ascii="Times New Roman" w:eastAsia="宋体" w:hAnsi="宋体" w:cs="Times New Roman"/>
                <w:color w:val="FF0000"/>
                <w:szCs w:val="21"/>
              </w:rPr>
            </w:pPr>
          </w:p>
        </w:tc>
        <w:tc>
          <w:tcPr>
            <w:tcW w:w="915" w:type="dxa"/>
            <w:vMerge w:val="restart"/>
            <w:vAlign w:val="center"/>
          </w:tcPr>
          <w:p w:rsidR="00255705" w:rsidRDefault="00255705">
            <w:pPr>
              <w:jc w:val="center"/>
              <w:rPr>
                <w:rFonts w:ascii="Times New Roman" w:eastAsia="宋体" w:hAnsi="宋体" w:cs="Times New Roman"/>
                <w:color w:val="FF0000"/>
                <w:szCs w:val="21"/>
              </w:rPr>
            </w:pPr>
          </w:p>
        </w:tc>
      </w:tr>
      <w:tr w:rsidR="00255705">
        <w:trPr>
          <w:cantSplit/>
          <w:trHeight w:val="947"/>
          <w:jc w:val="center"/>
        </w:trPr>
        <w:tc>
          <w:tcPr>
            <w:tcW w:w="1001"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438"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4253" w:type="dxa"/>
            <w:vAlign w:val="center"/>
          </w:tcPr>
          <w:p w:rsidR="00255705" w:rsidRDefault="00BF5B9D">
            <w:pPr>
              <w:jc w:val="center"/>
              <w:rPr>
                <w:rFonts w:ascii="Times New Roman" w:eastAsia="宋体" w:hAnsi="宋体" w:cs="Times New Roman"/>
                <w:szCs w:val="21"/>
              </w:rPr>
            </w:pPr>
            <w:r>
              <w:rPr>
                <w:rFonts w:ascii="Times New Roman" w:eastAsia="宋体" w:hAnsi="Times New Roman" w:cs="Times New Roman" w:hint="eastAsia"/>
                <w:spacing w:val="-5"/>
                <w:szCs w:val="21"/>
              </w:rPr>
              <w:t>总工期及节点工期满足招标文件要求；施工进度计划内容欠全面，线路欠清</w:t>
            </w:r>
            <w:r>
              <w:rPr>
                <w:rFonts w:ascii="Times New Roman" w:eastAsia="宋体" w:hAnsi="Times New Roman" w:cs="Times New Roman" w:hint="eastAsia"/>
                <w:szCs w:val="21"/>
              </w:rPr>
              <w:t>晰，计划编制欠合理；措施基本可行，计</w:t>
            </w:r>
            <w:r>
              <w:rPr>
                <w:rFonts w:ascii="Times New Roman" w:eastAsia="宋体" w:hAnsi="Times New Roman" w:cs="Times New Roman"/>
                <w:szCs w:val="21"/>
              </w:rPr>
              <w:t xml:space="preserve"> 11-13 </w:t>
            </w:r>
            <w:r>
              <w:rPr>
                <w:rFonts w:ascii="Times New Roman" w:eastAsia="宋体" w:hAnsi="Times New Roman" w:cs="Times New Roman" w:hint="eastAsia"/>
                <w:szCs w:val="21"/>
              </w:rPr>
              <w:t>分。</w:t>
            </w:r>
          </w:p>
        </w:tc>
        <w:tc>
          <w:tcPr>
            <w:tcW w:w="780" w:type="dxa"/>
            <w:vMerge/>
            <w:vAlign w:val="center"/>
          </w:tcPr>
          <w:p w:rsidR="00255705" w:rsidRDefault="00255705">
            <w:pPr>
              <w:jc w:val="center"/>
              <w:rPr>
                <w:rFonts w:ascii="Times New Roman" w:eastAsia="宋体" w:hAnsi="宋体" w:cs="Times New Roman"/>
                <w:color w:val="FF0000"/>
                <w:szCs w:val="21"/>
              </w:rPr>
            </w:pPr>
          </w:p>
        </w:tc>
        <w:tc>
          <w:tcPr>
            <w:tcW w:w="913" w:type="dxa"/>
            <w:vMerge/>
            <w:vAlign w:val="center"/>
          </w:tcPr>
          <w:p w:rsidR="00255705" w:rsidRDefault="00255705">
            <w:pPr>
              <w:jc w:val="center"/>
              <w:rPr>
                <w:rFonts w:ascii="Times New Roman" w:eastAsia="宋体" w:hAnsi="宋体" w:cs="Times New Roman"/>
                <w:color w:val="FF0000"/>
                <w:szCs w:val="21"/>
              </w:rPr>
            </w:pPr>
          </w:p>
        </w:tc>
        <w:tc>
          <w:tcPr>
            <w:tcW w:w="915" w:type="dxa"/>
            <w:vMerge/>
            <w:vAlign w:val="center"/>
          </w:tcPr>
          <w:p w:rsidR="00255705" w:rsidRDefault="00255705">
            <w:pPr>
              <w:jc w:val="center"/>
              <w:rPr>
                <w:rFonts w:ascii="Times New Roman" w:eastAsia="宋体" w:hAnsi="宋体" w:cs="Times New Roman"/>
                <w:color w:val="FF0000"/>
                <w:szCs w:val="21"/>
              </w:rPr>
            </w:pPr>
          </w:p>
        </w:tc>
      </w:tr>
      <w:tr w:rsidR="00255705">
        <w:trPr>
          <w:cantSplit/>
          <w:trHeight w:hRule="exact" w:val="1146"/>
          <w:jc w:val="center"/>
        </w:trPr>
        <w:tc>
          <w:tcPr>
            <w:tcW w:w="1001" w:type="dxa"/>
            <w:vMerge w:val="restart"/>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7</w:t>
            </w:r>
          </w:p>
        </w:tc>
        <w:tc>
          <w:tcPr>
            <w:tcW w:w="1438" w:type="dxa"/>
            <w:vMerge w:val="restart"/>
            <w:vAlign w:val="center"/>
          </w:tcPr>
          <w:p w:rsidR="00255705" w:rsidRDefault="00BF5B9D">
            <w:pPr>
              <w:jc w:val="center"/>
              <w:rPr>
                <w:rFonts w:ascii="Times New Roman" w:eastAsia="宋体" w:hAnsi="宋体" w:cs="Times New Roman"/>
                <w:szCs w:val="21"/>
              </w:rPr>
            </w:pPr>
            <w:r>
              <w:rPr>
                <w:rFonts w:ascii="Times New Roman" w:eastAsia="宋体" w:hAnsi="宋体" w:cs="Times New Roman" w:hint="eastAsia"/>
                <w:szCs w:val="21"/>
              </w:rPr>
              <w:t>资源配备计划（含设备和劳动力配备）</w:t>
            </w:r>
          </w:p>
        </w:tc>
        <w:tc>
          <w:tcPr>
            <w:tcW w:w="4253" w:type="dxa"/>
            <w:vAlign w:val="center"/>
          </w:tcPr>
          <w:p w:rsidR="00255705" w:rsidRDefault="00BF5B9D">
            <w:pPr>
              <w:jc w:val="center"/>
              <w:rPr>
                <w:rFonts w:ascii="Times New Roman" w:eastAsia="宋体" w:hAnsi="宋体" w:cs="Times New Roman"/>
                <w:szCs w:val="21"/>
              </w:rPr>
            </w:pPr>
            <w:r>
              <w:rPr>
                <w:rFonts w:ascii="Times New Roman" w:eastAsia="宋体" w:hAnsi="Times New Roman" w:cs="Times New Roman" w:hint="eastAsia"/>
                <w:szCs w:val="21"/>
              </w:rPr>
              <w:t>资源投入计划与施工部署、施工方法及进度计划呼应，较好满足施工需要，调配投入计划合理、准确，计</w:t>
            </w:r>
            <w:r>
              <w:rPr>
                <w:rFonts w:ascii="Times New Roman" w:eastAsia="宋体" w:hAnsi="Times New Roman" w:cs="Times New Roman"/>
                <w:szCs w:val="21"/>
              </w:rPr>
              <w:t xml:space="preserve"> 9-10 </w:t>
            </w:r>
            <w:r>
              <w:rPr>
                <w:rFonts w:ascii="Times New Roman" w:eastAsia="宋体" w:hAnsi="Times New Roman" w:cs="Times New Roman" w:hint="eastAsia"/>
                <w:szCs w:val="21"/>
              </w:rPr>
              <w:t>分。</w:t>
            </w:r>
          </w:p>
        </w:tc>
        <w:tc>
          <w:tcPr>
            <w:tcW w:w="780" w:type="dxa"/>
            <w:vMerge w:val="restart"/>
            <w:vAlign w:val="center"/>
          </w:tcPr>
          <w:p w:rsidR="00255705" w:rsidRDefault="00255705">
            <w:pPr>
              <w:jc w:val="center"/>
              <w:rPr>
                <w:rFonts w:ascii="Times New Roman" w:eastAsia="宋体" w:hAnsi="宋体" w:cs="Times New Roman"/>
                <w:color w:val="FF0000"/>
                <w:szCs w:val="21"/>
              </w:rPr>
            </w:pPr>
          </w:p>
        </w:tc>
        <w:tc>
          <w:tcPr>
            <w:tcW w:w="913" w:type="dxa"/>
            <w:vMerge w:val="restart"/>
            <w:vAlign w:val="center"/>
          </w:tcPr>
          <w:p w:rsidR="00255705" w:rsidRDefault="00255705">
            <w:pPr>
              <w:jc w:val="center"/>
              <w:rPr>
                <w:rFonts w:ascii="Times New Roman" w:eastAsia="宋体" w:hAnsi="宋体" w:cs="Times New Roman"/>
                <w:color w:val="FF0000"/>
                <w:szCs w:val="21"/>
              </w:rPr>
            </w:pPr>
          </w:p>
        </w:tc>
        <w:tc>
          <w:tcPr>
            <w:tcW w:w="915" w:type="dxa"/>
            <w:vMerge w:val="restart"/>
            <w:vAlign w:val="center"/>
          </w:tcPr>
          <w:p w:rsidR="00255705" w:rsidRDefault="00255705">
            <w:pPr>
              <w:jc w:val="center"/>
              <w:rPr>
                <w:rFonts w:ascii="Times New Roman" w:eastAsia="宋体" w:hAnsi="宋体" w:cs="Times New Roman"/>
                <w:color w:val="FF0000"/>
                <w:szCs w:val="21"/>
              </w:rPr>
            </w:pPr>
          </w:p>
        </w:tc>
      </w:tr>
      <w:tr w:rsidR="00255705">
        <w:trPr>
          <w:cantSplit/>
          <w:trHeight w:val="976"/>
          <w:jc w:val="center"/>
        </w:trPr>
        <w:tc>
          <w:tcPr>
            <w:tcW w:w="1001"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438"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4253" w:type="dxa"/>
            <w:vAlign w:val="center"/>
          </w:tcPr>
          <w:p w:rsidR="00255705" w:rsidRDefault="00BF5B9D">
            <w:pPr>
              <w:jc w:val="center"/>
              <w:rPr>
                <w:rFonts w:ascii="Times New Roman" w:eastAsia="宋体" w:hAnsi="宋体" w:cs="Times New Roman"/>
                <w:szCs w:val="21"/>
              </w:rPr>
            </w:pPr>
            <w:r>
              <w:rPr>
                <w:rFonts w:ascii="Times New Roman" w:eastAsia="宋体" w:hAnsi="Times New Roman" w:cs="Times New Roman" w:hint="eastAsia"/>
                <w:szCs w:val="21"/>
              </w:rPr>
              <w:t>资源投入计划与施工部署、施工方法及进度计划基本呼应，基本满足施工需要，调配投入计划基本合理，计</w:t>
            </w:r>
            <w:r>
              <w:rPr>
                <w:rFonts w:ascii="Times New Roman" w:eastAsia="宋体" w:hAnsi="Times New Roman" w:cs="Times New Roman"/>
                <w:szCs w:val="21"/>
              </w:rPr>
              <w:t xml:space="preserve"> 7-8 </w:t>
            </w:r>
            <w:r>
              <w:rPr>
                <w:rFonts w:ascii="Times New Roman" w:eastAsia="宋体" w:hAnsi="Times New Roman" w:cs="Times New Roman" w:hint="eastAsia"/>
                <w:szCs w:val="21"/>
              </w:rPr>
              <w:t>分。</w:t>
            </w:r>
          </w:p>
        </w:tc>
        <w:tc>
          <w:tcPr>
            <w:tcW w:w="780" w:type="dxa"/>
            <w:vMerge/>
            <w:vAlign w:val="center"/>
          </w:tcPr>
          <w:p w:rsidR="00255705" w:rsidRDefault="00255705">
            <w:pPr>
              <w:jc w:val="center"/>
              <w:rPr>
                <w:rFonts w:ascii="Times New Roman" w:eastAsia="宋体" w:hAnsi="宋体" w:cs="Times New Roman"/>
                <w:color w:val="FF0000"/>
                <w:szCs w:val="21"/>
              </w:rPr>
            </w:pPr>
          </w:p>
        </w:tc>
        <w:tc>
          <w:tcPr>
            <w:tcW w:w="913" w:type="dxa"/>
            <w:vMerge/>
            <w:vAlign w:val="center"/>
          </w:tcPr>
          <w:p w:rsidR="00255705" w:rsidRDefault="00255705">
            <w:pPr>
              <w:jc w:val="center"/>
              <w:rPr>
                <w:rFonts w:ascii="Times New Roman" w:eastAsia="宋体" w:hAnsi="宋体" w:cs="Times New Roman"/>
                <w:color w:val="FF0000"/>
                <w:szCs w:val="21"/>
              </w:rPr>
            </w:pPr>
          </w:p>
        </w:tc>
        <w:tc>
          <w:tcPr>
            <w:tcW w:w="915" w:type="dxa"/>
            <w:vMerge/>
            <w:vAlign w:val="center"/>
          </w:tcPr>
          <w:p w:rsidR="00255705" w:rsidRDefault="00255705">
            <w:pPr>
              <w:jc w:val="center"/>
              <w:rPr>
                <w:rFonts w:ascii="Times New Roman" w:eastAsia="宋体" w:hAnsi="宋体" w:cs="Times New Roman"/>
                <w:color w:val="FF0000"/>
                <w:szCs w:val="21"/>
              </w:rPr>
            </w:pPr>
          </w:p>
        </w:tc>
      </w:tr>
    </w:tbl>
    <w:p w:rsidR="00255705" w:rsidRDefault="00255705">
      <w:pPr>
        <w:rPr>
          <w:rFonts w:ascii="Times New Roman" w:eastAsia="宋体" w:hAnsi="Times New Roman" w:cs="Times New Roman"/>
          <w:szCs w:val="20"/>
        </w:rPr>
      </w:pPr>
    </w:p>
    <w:p w:rsidR="00255705" w:rsidRDefault="00BF5B9D">
      <w:pPr>
        <w:spacing w:line="400" w:lineRule="exact"/>
        <w:ind w:firstLineChars="200" w:firstLine="480"/>
        <w:rPr>
          <w:rFonts w:ascii="宋体" w:eastAsia="宋体" w:hAnsi="宋体" w:cs="Times New Roman"/>
          <w:sz w:val="18"/>
          <w:szCs w:val="18"/>
        </w:rPr>
      </w:pPr>
      <w:r>
        <w:rPr>
          <w:rFonts w:ascii="黑体" w:eastAsia="宋体" w:hAnsi="黑体" w:cs="Times New Roman" w:hint="eastAsia"/>
          <w:sz w:val="24"/>
          <w:szCs w:val="24"/>
        </w:rPr>
        <w:t>备注：</w:t>
      </w:r>
      <w:r>
        <w:rPr>
          <w:rFonts w:ascii="宋体" w:eastAsia="宋体" w:hAnsi="宋体" w:cs="Times New Roman" w:hint="eastAsia"/>
          <w:sz w:val="18"/>
          <w:szCs w:val="18"/>
        </w:rPr>
        <w:t>施工组织设计和项目管理机构由评委独立评审计分，投标人最终施工组织设计和项目管理机构评审得分为所有评委评审计分的算术平均值。</w:t>
      </w:r>
    </w:p>
    <w:p w:rsidR="00255705" w:rsidRDefault="00255705">
      <w:pPr>
        <w:rPr>
          <w:rFonts w:ascii="宋体" w:eastAsia="宋体" w:hAnsi="宋体" w:cs="Times New Roman"/>
          <w:szCs w:val="21"/>
        </w:rPr>
      </w:pPr>
    </w:p>
    <w:p w:rsidR="00255705" w:rsidRDefault="00255705">
      <w:pPr>
        <w:rPr>
          <w:rFonts w:ascii="宋体" w:eastAsia="宋体" w:hAnsi="宋体" w:cs="Times New Roman"/>
          <w:szCs w:val="21"/>
        </w:rPr>
      </w:pPr>
    </w:p>
    <w:p w:rsidR="00255705" w:rsidRDefault="00255705">
      <w:pPr>
        <w:rPr>
          <w:rFonts w:ascii="宋体" w:eastAsia="宋体" w:hAnsi="宋体" w:cs="Times New Roman"/>
          <w:szCs w:val="21"/>
        </w:rPr>
      </w:pPr>
    </w:p>
    <w:p w:rsidR="00255705" w:rsidRDefault="00255705">
      <w:pPr>
        <w:rPr>
          <w:rFonts w:ascii="宋体" w:eastAsia="宋体" w:hAnsi="宋体" w:cs="Times New Roman"/>
          <w:szCs w:val="21"/>
        </w:rPr>
      </w:pPr>
    </w:p>
    <w:p w:rsidR="00255705" w:rsidRDefault="00255705">
      <w:pPr>
        <w:rPr>
          <w:rFonts w:ascii="宋体" w:eastAsia="宋体" w:hAnsi="宋体" w:cs="Times New Roman"/>
          <w:szCs w:val="21"/>
        </w:rPr>
      </w:pPr>
    </w:p>
    <w:p w:rsidR="00255705" w:rsidRDefault="00BF5B9D">
      <w:pPr>
        <w:rPr>
          <w:rFonts w:ascii="宋体" w:eastAsia="宋体" w:hAnsi="Times New Roman" w:cs="Times New Roman"/>
          <w:szCs w:val="21"/>
        </w:rPr>
      </w:pPr>
      <w:r>
        <w:rPr>
          <w:rFonts w:ascii="宋体" w:eastAsia="宋体" w:hAnsi="宋体" w:cs="Times New Roman" w:hint="eastAsia"/>
          <w:szCs w:val="21"/>
        </w:rPr>
        <w:t>评委签字</w:t>
      </w:r>
      <w:r>
        <w:rPr>
          <w:rFonts w:ascii="宋体" w:eastAsia="宋体" w:hAnsi="宋体" w:cs="Times New Roman"/>
          <w:szCs w:val="21"/>
        </w:rPr>
        <w:t>/</w:t>
      </w:r>
      <w:r>
        <w:rPr>
          <w:rFonts w:ascii="宋体" w:eastAsia="宋体" w:hAnsi="宋体" w:cs="Times New Roman" w:hint="eastAsia"/>
          <w:szCs w:val="21"/>
        </w:rPr>
        <w:t>日期：</w:t>
      </w:r>
    </w:p>
    <w:p w:rsidR="00255705" w:rsidRDefault="00BF5B9D">
      <w:pPr>
        <w:keepNext/>
        <w:keepLines/>
        <w:widowControl/>
        <w:spacing w:before="120" w:after="120" w:line="600" w:lineRule="exact"/>
        <w:outlineLvl w:val="3"/>
        <w:rPr>
          <w:rFonts w:ascii="黑体" w:eastAsia="黑体" w:hAnsi="黑体" w:cs="Times New Roman"/>
          <w:kern w:val="0"/>
          <w:sz w:val="24"/>
          <w:szCs w:val="24"/>
        </w:rPr>
      </w:pPr>
      <w:r>
        <w:rPr>
          <w:rFonts w:ascii="黑体" w:eastAsia="黑体" w:hAnsi="黑体" w:cs="Times New Roman" w:hint="eastAsia"/>
          <w:kern w:val="0"/>
          <w:sz w:val="24"/>
          <w:szCs w:val="24"/>
        </w:rPr>
        <w:br w:type="page"/>
      </w:r>
      <w:r>
        <w:rPr>
          <w:rFonts w:ascii="黑体" w:eastAsia="黑体" w:hAnsi="黑体" w:cs="Times New Roman" w:hint="eastAsia"/>
          <w:kern w:val="0"/>
          <w:sz w:val="24"/>
          <w:szCs w:val="24"/>
        </w:rPr>
        <w:lastRenderedPageBreak/>
        <w:t>附表</w:t>
      </w:r>
      <w:r>
        <w:rPr>
          <w:rFonts w:ascii="黑体" w:eastAsia="黑体" w:hAnsi="黑体" w:cs="Times New Roman"/>
          <w:kern w:val="0"/>
          <w:sz w:val="24"/>
          <w:szCs w:val="24"/>
        </w:rPr>
        <w:t>3-11</w:t>
      </w:r>
      <w:r>
        <w:rPr>
          <w:rFonts w:ascii="黑体" w:eastAsia="黑体" w:hAnsi="黑体" w:cs="Times New Roman" w:hint="eastAsia"/>
          <w:kern w:val="0"/>
          <w:sz w:val="24"/>
          <w:szCs w:val="24"/>
        </w:rPr>
        <w:t>：项目管理机构评审计分表</w:t>
      </w:r>
    </w:p>
    <w:p w:rsidR="00255705" w:rsidRDefault="00BF5B9D">
      <w:pPr>
        <w:adjustRightInd w:val="0"/>
        <w:snapToGrid w:val="0"/>
        <w:spacing w:line="600" w:lineRule="exact"/>
        <w:jc w:val="center"/>
        <w:rPr>
          <w:rFonts w:ascii="黑体" w:eastAsia="黑体" w:hAnsi="宋体" w:cs="Times New Roman"/>
          <w:sz w:val="28"/>
          <w:szCs w:val="28"/>
        </w:rPr>
      </w:pPr>
      <w:r>
        <w:rPr>
          <w:rFonts w:ascii="黑体" w:eastAsia="黑体" w:hAnsi="宋体" w:cs="Times New Roman" w:hint="eastAsia"/>
          <w:sz w:val="28"/>
          <w:szCs w:val="28"/>
        </w:rPr>
        <w:t>项目管理机构评审计分表</w:t>
      </w:r>
    </w:p>
    <w:tbl>
      <w:tblPr>
        <w:tblW w:w="9463"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816"/>
        <w:gridCol w:w="1134"/>
        <w:gridCol w:w="2551"/>
        <w:gridCol w:w="567"/>
        <w:gridCol w:w="3832"/>
        <w:gridCol w:w="563"/>
      </w:tblGrid>
      <w:tr w:rsidR="00255705">
        <w:trPr>
          <w:cantSplit/>
          <w:trHeight w:hRule="exact" w:val="567"/>
          <w:jc w:val="center"/>
        </w:trPr>
        <w:tc>
          <w:tcPr>
            <w:tcW w:w="816" w:type="dxa"/>
            <w:tcBorders>
              <w:bottom w:val="single" w:sz="6" w:space="0" w:color="000000"/>
            </w:tcBorders>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序号</w:t>
            </w:r>
          </w:p>
        </w:tc>
        <w:tc>
          <w:tcPr>
            <w:tcW w:w="1134" w:type="dxa"/>
            <w:tcBorders>
              <w:bottom w:val="single" w:sz="6" w:space="0" w:color="000000"/>
            </w:tcBorders>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项目内容</w:t>
            </w:r>
          </w:p>
        </w:tc>
        <w:tc>
          <w:tcPr>
            <w:tcW w:w="6950" w:type="dxa"/>
            <w:gridSpan w:val="3"/>
            <w:tcBorders>
              <w:bottom w:val="single" w:sz="6" w:space="0" w:color="000000"/>
              <w:right w:val="single" w:sz="6" w:space="0" w:color="000000"/>
            </w:tcBorders>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评审标准</w:t>
            </w:r>
          </w:p>
        </w:tc>
        <w:tc>
          <w:tcPr>
            <w:tcW w:w="563" w:type="dxa"/>
            <w:tcBorders>
              <w:bottom w:val="single" w:sz="6" w:space="0" w:color="000000"/>
              <w:right w:val="single" w:sz="6" w:space="0" w:color="000000"/>
            </w:tcBorders>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评审计分</w:t>
            </w:r>
          </w:p>
        </w:tc>
      </w:tr>
      <w:tr w:rsidR="00255705">
        <w:trPr>
          <w:cantSplit/>
          <w:trHeight w:hRule="exact" w:val="973"/>
          <w:jc w:val="center"/>
        </w:trPr>
        <w:tc>
          <w:tcPr>
            <w:tcW w:w="816" w:type="dxa"/>
            <w:vMerge w:val="restart"/>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1</w:t>
            </w:r>
          </w:p>
        </w:tc>
        <w:tc>
          <w:tcPr>
            <w:tcW w:w="1134" w:type="dxa"/>
            <w:vMerge w:val="restart"/>
            <w:vAlign w:val="center"/>
          </w:tcPr>
          <w:p w:rsidR="00255705" w:rsidRDefault="00BF5B9D">
            <w:pPr>
              <w:autoSpaceDE w:val="0"/>
              <w:autoSpaceDN w:val="0"/>
              <w:adjustRightInd w:val="0"/>
              <w:jc w:val="center"/>
              <w:rPr>
                <w:rFonts w:ascii="宋体" w:eastAsia="宋体" w:hAnsi="宋体" w:cs="Times New Roman"/>
                <w:kern w:val="0"/>
                <w:szCs w:val="21"/>
              </w:rPr>
            </w:pPr>
            <w:r>
              <w:rPr>
                <w:rFonts w:ascii="Times New Roman" w:eastAsia="宋体" w:hAnsi="宋体" w:cs="Times New Roman" w:hint="eastAsia"/>
                <w:szCs w:val="21"/>
              </w:rPr>
              <w:t>项目负责人</w:t>
            </w:r>
            <w:r>
              <w:rPr>
                <w:rFonts w:ascii="宋体" w:eastAsia="宋体" w:hAnsi="宋体" w:cs="宋体" w:hint="eastAsia"/>
                <w:kern w:val="0"/>
                <w:szCs w:val="21"/>
              </w:rPr>
              <w:t>任职资格</w:t>
            </w:r>
          </w:p>
        </w:tc>
        <w:tc>
          <w:tcPr>
            <w:tcW w:w="2551" w:type="dxa"/>
            <w:tcBorders>
              <w:bottom w:val="single" w:sz="4" w:space="0" w:color="auto"/>
            </w:tcBorders>
            <w:vAlign w:val="center"/>
          </w:tcPr>
          <w:p w:rsidR="00255705" w:rsidRDefault="00BF5B9D">
            <w:pPr>
              <w:kinsoku w:val="0"/>
              <w:overflowPunct w:val="0"/>
              <w:autoSpaceDE w:val="0"/>
              <w:autoSpaceDN w:val="0"/>
              <w:adjustRightInd w:val="0"/>
              <w:ind w:left="180" w:right="73"/>
              <w:rPr>
                <w:rFonts w:ascii="宋体" w:eastAsia="宋体" w:hAnsi="Times New Roman" w:cs="宋体"/>
                <w:kern w:val="0"/>
                <w:szCs w:val="21"/>
              </w:rPr>
            </w:pPr>
            <w:r>
              <w:rPr>
                <w:rFonts w:ascii="宋体" w:eastAsia="宋体" w:hAnsi="Times New Roman" w:cs="宋体" w:hint="eastAsia"/>
                <w:kern w:val="0"/>
                <w:szCs w:val="21"/>
              </w:rPr>
              <w:t>质量管理奖项国家级</w:t>
            </w:r>
          </w:p>
        </w:tc>
        <w:tc>
          <w:tcPr>
            <w:tcW w:w="567" w:type="dxa"/>
            <w:tcBorders>
              <w:bottom w:val="single" w:sz="4" w:space="0" w:color="auto"/>
              <w:right w:val="single" w:sz="4" w:space="0" w:color="auto"/>
            </w:tcBorders>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color w:val="000000"/>
                <w:kern w:val="0"/>
                <w:szCs w:val="21"/>
              </w:rPr>
              <w:t>3.5</w:t>
            </w:r>
          </w:p>
        </w:tc>
        <w:tc>
          <w:tcPr>
            <w:tcW w:w="3832" w:type="dxa"/>
            <w:tcBorders>
              <w:left w:val="single" w:sz="4" w:space="0" w:color="auto"/>
              <w:bottom w:val="single" w:sz="4" w:space="0" w:color="auto"/>
              <w:right w:val="single" w:sz="6" w:space="0" w:color="000000"/>
            </w:tcBorders>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hint="eastAsia"/>
                <w:color w:val="000000"/>
                <w:spacing w:val="-13"/>
                <w:kern w:val="0"/>
                <w:szCs w:val="21"/>
              </w:rPr>
              <w:t>国家级</w:t>
            </w:r>
            <w:r>
              <w:rPr>
                <w:rFonts w:ascii="宋体" w:eastAsia="宋体" w:hAnsi="Times New Roman" w:cs="宋体"/>
                <w:color w:val="000000"/>
                <w:spacing w:val="-13"/>
                <w:kern w:val="0"/>
                <w:szCs w:val="21"/>
              </w:rPr>
              <w:t xml:space="preserve"> </w:t>
            </w:r>
            <w:r>
              <w:rPr>
                <w:rFonts w:ascii="宋体" w:eastAsia="宋体" w:hAnsi="Times New Roman" w:cs="宋体"/>
                <w:color w:val="000000"/>
                <w:kern w:val="0"/>
                <w:szCs w:val="21"/>
              </w:rPr>
              <w:t>0-1</w:t>
            </w:r>
            <w:r>
              <w:rPr>
                <w:rFonts w:ascii="宋体" w:eastAsia="宋体" w:hAnsi="Times New Roman" w:cs="宋体"/>
                <w:color w:val="000000"/>
                <w:spacing w:val="-9"/>
                <w:kern w:val="0"/>
                <w:szCs w:val="21"/>
              </w:rPr>
              <w:t xml:space="preserve"> </w:t>
            </w:r>
            <w:r>
              <w:rPr>
                <w:rFonts w:ascii="宋体" w:eastAsia="宋体" w:hAnsi="Times New Roman" w:cs="宋体" w:hint="eastAsia"/>
                <w:color w:val="000000"/>
                <w:spacing w:val="-9"/>
                <w:kern w:val="0"/>
                <w:szCs w:val="21"/>
              </w:rPr>
              <w:t>个，每个</w:t>
            </w:r>
            <w:r>
              <w:rPr>
                <w:rFonts w:ascii="宋体" w:eastAsia="宋体" w:hAnsi="Times New Roman" w:cs="宋体"/>
                <w:color w:val="000000"/>
                <w:spacing w:val="-9"/>
                <w:kern w:val="0"/>
                <w:szCs w:val="21"/>
              </w:rPr>
              <w:t xml:space="preserve"> </w:t>
            </w:r>
            <w:r>
              <w:rPr>
                <w:rFonts w:ascii="宋体" w:eastAsia="宋体" w:hAnsi="Times New Roman" w:cs="宋体"/>
                <w:color w:val="000000"/>
                <w:kern w:val="0"/>
                <w:szCs w:val="21"/>
              </w:rPr>
              <w:t>3.5</w:t>
            </w:r>
            <w:r>
              <w:rPr>
                <w:rFonts w:ascii="宋体" w:eastAsia="宋体" w:hAnsi="Times New Roman" w:cs="宋体"/>
                <w:color w:val="000000"/>
                <w:spacing w:val="-25"/>
                <w:kern w:val="0"/>
                <w:szCs w:val="21"/>
              </w:rPr>
              <w:t xml:space="preserve"> </w:t>
            </w:r>
            <w:r>
              <w:rPr>
                <w:rFonts w:ascii="宋体" w:eastAsia="宋体" w:hAnsi="Times New Roman" w:cs="宋体" w:hint="eastAsia"/>
                <w:color w:val="000000"/>
                <w:spacing w:val="-25"/>
                <w:kern w:val="0"/>
                <w:szCs w:val="21"/>
              </w:rPr>
              <w:t>分</w:t>
            </w:r>
            <w:r>
              <w:rPr>
                <w:rFonts w:ascii="宋体" w:eastAsia="宋体" w:hAnsi="Times New Roman" w:cs="宋体" w:hint="eastAsia"/>
                <w:color w:val="000000"/>
                <w:spacing w:val="-5"/>
                <w:kern w:val="0"/>
                <w:szCs w:val="21"/>
              </w:rPr>
              <w:t>（</w:t>
            </w:r>
            <w:r>
              <w:rPr>
                <w:rFonts w:ascii="宋体" w:eastAsia="宋体" w:hAnsi="Times New Roman" w:cs="宋体" w:hint="eastAsia"/>
                <w:color w:val="000000"/>
                <w:kern w:val="0"/>
                <w:szCs w:val="21"/>
              </w:rPr>
              <w:t>具体个数</w:t>
            </w:r>
            <w:r>
              <w:rPr>
                <w:rFonts w:ascii="宋体" w:eastAsia="宋体" w:hAnsi="Times New Roman" w:cs="宋体" w:hint="eastAsia"/>
                <w:color w:val="000000"/>
                <w:spacing w:val="-6"/>
                <w:kern w:val="0"/>
                <w:szCs w:val="21"/>
              </w:rPr>
              <w:t>见投标人须知前附表，下同</w:t>
            </w:r>
            <w:r>
              <w:rPr>
                <w:rFonts w:ascii="宋体" w:eastAsia="宋体" w:hAnsi="Times New Roman" w:cs="宋体" w:hint="eastAsia"/>
                <w:color w:val="000000"/>
                <w:spacing w:val="-37"/>
                <w:kern w:val="0"/>
                <w:szCs w:val="21"/>
              </w:rPr>
              <w:t>）</w:t>
            </w:r>
            <w:r>
              <w:rPr>
                <w:rFonts w:ascii="宋体" w:eastAsia="宋体" w:hAnsi="Times New Roman" w:cs="宋体" w:hint="eastAsia"/>
                <w:color w:val="000000"/>
                <w:spacing w:val="-21"/>
                <w:kern w:val="0"/>
                <w:szCs w:val="21"/>
              </w:rPr>
              <w:t>；省级</w:t>
            </w:r>
            <w:r>
              <w:rPr>
                <w:rFonts w:ascii="宋体" w:eastAsia="宋体" w:hAnsi="Times New Roman" w:cs="宋体"/>
                <w:color w:val="000000"/>
                <w:spacing w:val="-21"/>
                <w:kern w:val="0"/>
                <w:szCs w:val="21"/>
              </w:rPr>
              <w:t xml:space="preserve"> </w:t>
            </w:r>
            <w:r>
              <w:rPr>
                <w:rFonts w:ascii="宋体" w:eastAsia="宋体" w:hAnsi="Times New Roman" w:cs="宋体"/>
                <w:color w:val="000000"/>
                <w:kern w:val="0"/>
                <w:szCs w:val="21"/>
              </w:rPr>
              <w:t xml:space="preserve">0-1 </w:t>
            </w:r>
            <w:r>
              <w:rPr>
                <w:rFonts w:ascii="宋体" w:eastAsia="宋体" w:hAnsi="Times New Roman" w:cs="宋体" w:hint="eastAsia"/>
                <w:color w:val="000000"/>
                <w:spacing w:val="-10"/>
                <w:kern w:val="0"/>
                <w:szCs w:val="21"/>
              </w:rPr>
              <w:t>个，每个</w:t>
            </w:r>
            <w:r>
              <w:rPr>
                <w:rFonts w:ascii="宋体" w:eastAsia="宋体" w:hAnsi="Times New Roman" w:cs="宋体"/>
                <w:color w:val="000000"/>
                <w:spacing w:val="-10"/>
                <w:kern w:val="0"/>
                <w:szCs w:val="21"/>
              </w:rPr>
              <w:t xml:space="preserve"> </w:t>
            </w:r>
            <w:r>
              <w:rPr>
                <w:rFonts w:ascii="宋体" w:eastAsia="宋体" w:hAnsi="Times New Roman" w:cs="宋体"/>
                <w:color w:val="000000"/>
                <w:kern w:val="0"/>
                <w:szCs w:val="21"/>
              </w:rPr>
              <w:t>2.5</w:t>
            </w:r>
            <w:r>
              <w:rPr>
                <w:rFonts w:ascii="宋体" w:eastAsia="宋体" w:hAnsi="Times New Roman" w:cs="宋体"/>
                <w:color w:val="000000"/>
                <w:spacing w:val="-16"/>
                <w:kern w:val="0"/>
                <w:szCs w:val="21"/>
              </w:rPr>
              <w:t xml:space="preserve"> </w:t>
            </w:r>
            <w:r>
              <w:rPr>
                <w:rFonts w:ascii="宋体" w:eastAsia="宋体" w:hAnsi="Times New Roman" w:cs="宋体" w:hint="eastAsia"/>
                <w:color w:val="000000"/>
                <w:spacing w:val="-16"/>
                <w:kern w:val="0"/>
                <w:szCs w:val="21"/>
              </w:rPr>
              <w:t>分；市州级</w:t>
            </w:r>
            <w:r>
              <w:rPr>
                <w:rFonts w:ascii="宋体" w:eastAsia="宋体" w:hAnsi="Times New Roman" w:cs="宋体"/>
                <w:color w:val="000000"/>
                <w:spacing w:val="-16"/>
                <w:kern w:val="0"/>
                <w:szCs w:val="21"/>
              </w:rPr>
              <w:t xml:space="preserve"> </w:t>
            </w:r>
            <w:r>
              <w:rPr>
                <w:rFonts w:ascii="宋体" w:eastAsia="宋体" w:hAnsi="Times New Roman" w:cs="宋体"/>
                <w:color w:val="000000"/>
                <w:kern w:val="0"/>
                <w:szCs w:val="21"/>
              </w:rPr>
              <w:t xml:space="preserve">0-1 </w:t>
            </w:r>
            <w:r>
              <w:rPr>
                <w:rFonts w:ascii="宋体" w:eastAsia="宋体" w:hAnsi="Times New Roman" w:cs="宋体" w:hint="eastAsia"/>
                <w:color w:val="000000"/>
                <w:kern w:val="0"/>
                <w:szCs w:val="21"/>
              </w:rPr>
              <w:t>个，每个</w:t>
            </w:r>
            <w:r>
              <w:rPr>
                <w:rFonts w:ascii="宋体" w:eastAsia="宋体" w:hAnsi="Times New Roman" w:cs="宋体"/>
                <w:color w:val="000000"/>
                <w:kern w:val="0"/>
                <w:szCs w:val="21"/>
              </w:rPr>
              <w:t xml:space="preserve"> 2</w:t>
            </w:r>
            <w:r>
              <w:rPr>
                <w:rFonts w:ascii="宋体" w:eastAsia="宋体" w:hAnsi="Times New Roman" w:cs="宋体"/>
                <w:color w:val="000000"/>
                <w:spacing w:val="-20"/>
                <w:kern w:val="0"/>
                <w:szCs w:val="21"/>
              </w:rPr>
              <w:t xml:space="preserve"> </w:t>
            </w:r>
            <w:r>
              <w:rPr>
                <w:rFonts w:ascii="宋体" w:eastAsia="宋体" w:hAnsi="Times New Roman" w:cs="宋体" w:hint="eastAsia"/>
                <w:color w:val="000000"/>
                <w:spacing w:val="-20"/>
                <w:kern w:val="0"/>
                <w:szCs w:val="21"/>
              </w:rPr>
              <w:t>分。</w:t>
            </w:r>
          </w:p>
        </w:tc>
        <w:tc>
          <w:tcPr>
            <w:tcW w:w="563" w:type="dxa"/>
            <w:vMerge w:val="restart"/>
            <w:tcBorders>
              <w:right w:val="single" w:sz="6"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tc>
      </w:tr>
      <w:tr w:rsidR="00255705">
        <w:trPr>
          <w:cantSplit/>
          <w:trHeight w:hRule="exact" w:val="987"/>
          <w:jc w:val="center"/>
        </w:trPr>
        <w:tc>
          <w:tcPr>
            <w:tcW w:w="816"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134" w:type="dxa"/>
            <w:vMerge/>
            <w:vAlign w:val="center"/>
          </w:tcPr>
          <w:p w:rsidR="00255705" w:rsidRDefault="00255705">
            <w:pPr>
              <w:autoSpaceDE w:val="0"/>
              <w:autoSpaceDN w:val="0"/>
              <w:adjustRightInd w:val="0"/>
              <w:jc w:val="center"/>
              <w:rPr>
                <w:rFonts w:ascii="Times New Roman" w:eastAsia="宋体" w:hAnsi="宋体" w:cs="Times New Roman"/>
                <w:szCs w:val="21"/>
              </w:rPr>
            </w:pPr>
          </w:p>
        </w:tc>
        <w:tc>
          <w:tcPr>
            <w:tcW w:w="2551" w:type="dxa"/>
            <w:tcBorders>
              <w:top w:val="single" w:sz="4" w:space="0" w:color="auto"/>
              <w:bottom w:val="single" w:sz="6" w:space="0" w:color="000000"/>
            </w:tcBorders>
            <w:vAlign w:val="center"/>
          </w:tcPr>
          <w:p w:rsidR="00255705" w:rsidRDefault="00BF5B9D">
            <w:pPr>
              <w:kinsoku w:val="0"/>
              <w:overflowPunct w:val="0"/>
              <w:autoSpaceDE w:val="0"/>
              <w:autoSpaceDN w:val="0"/>
              <w:adjustRightInd w:val="0"/>
              <w:ind w:left="180" w:right="73"/>
              <w:rPr>
                <w:rFonts w:ascii="宋体" w:eastAsia="宋体" w:hAnsi="Times New Roman" w:cs="宋体"/>
                <w:kern w:val="0"/>
                <w:szCs w:val="21"/>
              </w:rPr>
            </w:pPr>
            <w:r>
              <w:rPr>
                <w:rFonts w:ascii="宋体" w:eastAsia="宋体" w:hAnsi="Times New Roman" w:cs="宋体" w:hint="eastAsia"/>
                <w:kern w:val="0"/>
                <w:szCs w:val="21"/>
              </w:rPr>
              <w:t>质量管理奖项省级</w:t>
            </w:r>
          </w:p>
        </w:tc>
        <w:tc>
          <w:tcPr>
            <w:tcW w:w="567" w:type="dxa"/>
            <w:tcBorders>
              <w:top w:val="single" w:sz="4" w:space="0" w:color="auto"/>
              <w:bottom w:val="single" w:sz="6" w:space="0" w:color="000000"/>
              <w:right w:val="single" w:sz="4" w:space="0" w:color="auto"/>
            </w:tcBorders>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color w:val="000000"/>
                <w:kern w:val="0"/>
                <w:szCs w:val="21"/>
              </w:rPr>
              <w:t>2.5</w:t>
            </w:r>
          </w:p>
        </w:tc>
        <w:tc>
          <w:tcPr>
            <w:tcW w:w="3832" w:type="dxa"/>
            <w:tcBorders>
              <w:top w:val="single" w:sz="4" w:space="0" w:color="auto"/>
              <w:left w:val="single" w:sz="4" w:space="0" w:color="auto"/>
              <w:bottom w:val="single" w:sz="6" w:space="0" w:color="000000"/>
              <w:right w:val="single" w:sz="6" w:space="0" w:color="000000"/>
            </w:tcBorders>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hint="eastAsia"/>
                <w:color w:val="000000"/>
                <w:spacing w:val="-13"/>
                <w:kern w:val="0"/>
                <w:szCs w:val="21"/>
              </w:rPr>
              <w:t>国家级</w:t>
            </w:r>
            <w:r>
              <w:rPr>
                <w:rFonts w:ascii="宋体" w:eastAsia="宋体" w:hAnsi="Times New Roman" w:cs="宋体"/>
                <w:color w:val="000000"/>
                <w:spacing w:val="-13"/>
                <w:kern w:val="0"/>
                <w:szCs w:val="21"/>
              </w:rPr>
              <w:t xml:space="preserve"> 0-1 </w:t>
            </w:r>
            <w:r>
              <w:rPr>
                <w:rFonts w:ascii="宋体" w:eastAsia="宋体" w:hAnsi="Times New Roman" w:cs="宋体" w:hint="eastAsia"/>
                <w:color w:val="000000"/>
                <w:spacing w:val="-13"/>
                <w:kern w:val="0"/>
                <w:szCs w:val="21"/>
              </w:rPr>
              <w:t>个，每个</w:t>
            </w:r>
            <w:r>
              <w:rPr>
                <w:rFonts w:ascii="宋体" w:eastAsia="宋体" w:hAnsi="Times New Roman" w:cs="宋体"/>
                <w:color w:val="000000"/>
                <w:spacing w:val="-13"/>
                <w:kern w:val="0"/>
                <w:szCs w:val="21"/>
              </w:rPr>
              <w:t xml:space="preserve"> 3.5 </w:t>
            </w:r>
            <w:r>
              <w:rPr>
                <w:rFonts w:ascii="宋体" w:eastAsia="宋体" w:hAnsi="Times New Roman" w:cs="宋体" w:hint="eastAsia"/>
                <w:color w:val="000000"/>
                <w:spacing w:val="-13"/>
                <w:kern w:val="0"/>
                <w:szCs w:val="21"/>
              </w:rPr>
              <w:t>分（具体个数见投标人须知前附表，下同）；省级</w:t>
            </w:r>
            <w:r>
              <w:rPr>
                <w:rFonts w:ascii="宋体" w:eastAsia="宋体" w:hAnsi="Times New Roman" w:cs="宋体"/>
                <w:color w:val="000000"/>
                <w:spacing w:val="-13"/>
                <w:kern w:val="0"/>
                <w:szCs w:val="21"/>
              </w:rPr>
              <w:t xml:space="preserve"> 0-1 </w:t>
            </w:r>
            <w:r>
              <w:rPr>
                <w:rFonts w:ascii="宋体" w:eastAsia="宋体" w:hAnsi="Times New Roman" w:cs="宋体" w:hint="eastAsia"/>
                <w:color w:val="000000"/>
                <w:spacing w:val="-13"/>
                <w:kern w:val="0"/>
                <w:szCs w:val="21"/>
              </w:rPr>
              <w:t>个，每个</w:t>
            </w:r>
            <w:r>
              <w:rPr>
                <w:rFonts w:ascii="宋体" w:eastAsia="宋体" w:hAnsi="Times New Roman" w:cs="宋体"/>
                <w:color w:val="000000"/>
                <w:spacing w:val="-13"/>
                <w:kern w:val="0"/>
                <w:szCs w:val="21"/>
              </w:rPr>
              <w:t xml:space="preserve"> 2.5 </w:t>
            </w:r>
            <w:r>
              <w:rPr>
                <w:rFonts w:ascii="宋体" w:eastAsia="宋体" w:hAnsi="Times New Roman" w:cs="宋体" w:hint="eastAsia"/>
                <w:color w:val="000000"/>
                <w:spacing w:val="-13"/>
                <w:kern w:val="0"/>
                <w:szCs w:val="21"/>
              </w:rPr>
              <w:t>分；市州级</w:t>
            </w:r>
            <w:r>
              <w:rPr>
                <w:rFonts w:ascii="宋体" w:eastAsia="宋体" w:hAnsi="Times New Roman" w:cs="宋体"/>
                <w:color w:val="000000"/>
                <w:spacing w:val="-13"/>
                <w:kern w:val="0"/>
                <w:szCs w:val="21"/>
              </w:rPr>
              <w:t xml:space="preserve"> 0-1 </w:t>
            </w:r>
            <w:r>
              <w:rPr>
                <w:rFonts w:ascii="宋体" w:eastAsia="宋体" w:hAnsi="Times New Roman" w:cs="宋体" w:hint="eastAsia"/>
                <w:color w:val="000000"/>
                <w:spacing w:val="-13"/>
                <w:kern w:val="0"/>
                <w:szCs w:val="21"/>
              </w:rPr>
              <w:t>个，每个</w:t>
            </w:r>
            <w:r>
              <w:rPr>
                <w:rFonts w:ascii="宋体" w:eastAsia="宋体" w:hAnsi="Times New Roman" w:cs="宋体"/>
                <w:color w:val="000000"/>
                <w:spacing w:val="-13"/>
                <w:kern w:val="0"/>
                <w:szCs w:val="21"/>
              </w:rPr>
              <w:t xml:space="preserve"> 2 </w:t>
            </w:r>
            <w:r>
              <w:rPr>
                <w:rFonts w:ascii="宋体" w:eastAsia="宋体" w:hAnsi="Times New Roman" w:cs="宋体" w:hint="eastAsia"/>
                <w:color w:val="000000"/>
                <w:spacing w:val="-13"/>
                <w:kern w:val="0"/>
                <w:szCs w:val="21"/>
              </w:rPr>
              <w:t>分。</w:t>
            </w:r>
          </w:p>
        </w:tc>
        <w:tc>
          <w:tcPr>
            <w:tcW w:w="563" w:type="dxa"/>
            <w:vMerge/>
            <w:tcBorders>
              <w:bottom w:val="single" w:sz="6" w:space="0" w:color="000000"/>
              <w:right w:val="single" w:sz="6"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tc>
      </w:tr>
      <w:tr w:rsidR="00255705">
        <w:trPr>
          <w:cantSplit/>
          <w:trHeight w:hRule="exact" w:val="1069"/>
          <w:jc w:val="center"/>
        </w:trPr>
        <w:tc>
          <w:tcPr>
            <w:tcW w:w="816"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134"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2551" w:type="dxa"/>
            <w:tcBorders>
              <w:top w:val="single" w:sz="6" w:space="0" w:color="000000"/>
              <w:bottom w:val="single" w:sz="4" w:space="0" w:color="auto"/>
            </w:tcBorders>
            <w:vAlign w:val="center"/>
          </w:tcPr>
          <w:p w:rsidR="00255705" w:rsidRDefault="00BF5B9D">
            <w:pPr>
              <w:kinsoku w:val="0"/>
              <w:overflowPunct w:val="0"/>
              <w:autoSpaceDE w:val="0"/>
              <w:autoSpaceDN w:val="0"/>
              <w:adjustRightInd w:val="0"/>
              <w:ind w:left="180" w:right="73"/>
              <w:rPr>
                <w:rFonts w:ascii="宋体" w:eastAsia="宋体" w:hAnsi="Times New Roman" w:cs="宋体"/>
                <w:kern w:val="0"/>
                <w:szCs w:val="21"/>
              </w:rPr>
            </w:pPr>
            <w:r>
              <w:rPr>
                <w:rFonts w:ascii="宋体" w:eastAsia="宋体" w:hAnsi="Times New Roman" w:cs="宋体" w:hint="eastAsia"/>
                <w:kern w:val="0"/>
                <w:szCs w:val="21"/>
              </w:rPr>
              <w:t>质量管理奖项市州级</w:t>
            </w:r>
          </w:p>
        </w:tc>
        <w:tc>
          <w:tcPr>
            <w:tcW w:w="567" w:type="dxa"/>
            <w:tcBorders>
              <w:top w:val="single" w:sz="6" w:space="0" w:color="000000"/>
              <w:bottom w:val="single" w:sz="4" w:space="0" w:color="auto"/>
              <w:right w:val="single" w:sz="4" w:space="0" w:color="auto"/>
            </w:tcBorders>
            <w:vAlign w:val="center"/>
          </w:tcPr>
          <w:p w:rsidR="00255705" w:rsidRDefault="00BF5B9D">
            <w:pPr>
              <w:autoSpaceDE w:val="0"/>
              <w:autoSpaceDN w:val="0"/>
              <w:adjustRightInd w:val="0"/>
              <w:jc w:val="center"/>
              <w:rPr>
                <w:rFonts w:ascii="Times New Roman" w:eastAsia="宋体" w:hAnsi="宋体" w:cs="Times New Roman"/>
                <w:szCs w:val="21"/>
              </w:rPr>
            </w:pPr>
            <w:r>
              <w:rPr>
                <w:rFonts w:ascii="宋体" w:eastAsia="宋体" w:hAnsi="Times New Roman" w:cs="宋体"/>
                <w:color w:val="000000"/>
                <w:kern w:val="0"/>
                <w:szCs w:val="21"/>
              </w:rPr>
              <w:t>2</w:t>
            </w:r>
          </w:p>
        </w:tc>
        <w:tc>
          <w:tcPr>
            <w:tcW w:w="3832" w:type="dxa"/>
            <w:tcBorders>
              <w:top w:val="single" w:sz="6" w:space="0" w:color="000000"/>
              <w:left w:val="single" w:sz="4" w:space="0" w:color="auto"/>
              <w:bottom w:val="single" w:sz="4" w:space="0" w:color="auto"/>
              <w:right w:val="single" w:sz="6" w:space="0" w:color="000000"/>
            </w:tcBorders>
            <w:vAlign w:val="center"/>
          </w:tcPr>
          <w:p w:rsidR="00255705" w:rsidRDefault="00BF5B9D">
            <w:pPr>
              <w:autoSpaceDE w:val="0"/>
              <w:autoSpaceDN w:val="0"/>
              <w:adjustRightInd w:val="0"/>
              <w:jc w:val="center"/>
              <w:rPr>
                <w:rFonts w:ascii="宋体" w:eastAsia="宋体" w:hAnsi="Times New Roman" w:cs="宋体"/>
                <w:color w:val="000000"/>
                <w:spacing w:val="-13"/>
                <w:kern w:val="0"/>
                <w:szCs w:val="21"/>
              </w:rPr>
            </w:pPr>
            <w:r>
              <w:rPr>
                <w:rFonts w:ascii="宋体" w:eastAsia="宋体" w:hAnsi="Times New Roman" w:cs="宋体" w:hint="eastAsia"/>
                <w:color w:val="000000"/>
                <w:spacing w:val="-13"/>
                <w:kern w:val="0"/>
                <w:szCs w:val="21"/>
              </w:rPr>
              <w:t>国家级</w:t>
            </w:r>
            <w:r>
              <w:rPr>
                <w:rFonts w:ascii="宋体" w:eastAsia="宋体" w:hAnsi="Times New Roman" w:cs="宋体"/>
                <w:color w:val="000000"/>
                <w:spacing w:val="-13"/>
                <w:kern w:val="0"/>
                <w:szCs w:val="21"/>
              </w:rPr>
              <w:t xml:space="preserve"> 0-1 </w:t>
            </w:r>
            <w:r>
              <w:rPr>
                <w:rFonts w:ascii="宋体" w:eastAsia="宋体" w:hAnsi="Times New Roman" w:cs="宋体" w:hint="eastAsia"/>
                <w:color w:val="000000"/>
                <w:spacing w:val="-13"/>
                <w:kern w:val="0"/>
                <w:szCs w:val="21"/>
              </w:rPr>
              <w:t>个，每个</w:t>
            </w:r>
            <w:r>
              <w:rPr>
                <w:rFonts w:ascii="宋体" w:eastAsia="宋体" w:hAnsi="Times New Roman" w:cs="宋体"/>
                <w:color w:val="000000"/>
                <w:spacing w:val="-13"/>
                <w:kern w:val="0"/>
                <w:szCs w:val="21"/>
              </w:rPr>
              <w:t xml:space="preserve"> 3.5 </w:t>
            </w:r>
            <w:r>
              <w:rPr>
                <w:rFonts w:ascii="宋体" w:eastAsia="宋体" w:hAnsi="Times New Roman" w:cs="宋体" w:hint="eastAsia"/>
                <w:color w:val="000000"/>
                <w:spacing w:val="-13"/>
                <w:kern w:val="0"/>
                <w:szCs w:val="21"/>
              </w:rPr>
              <w:t>分（具体个数见投标人须知前附表，下同）；省级</w:t>
            </w:r>
            <w:r>
              <w:rPr>
                <w:rFonts w:ascii="宋体" w:eastAsia="宋体" w:hAnsi="Times New Roman" w:cs="宋体"/>
                <w:color w:val="000000"/>
                <w:spacing w:val="-13"/>
                <w:kern w:val="0"/>
                <w:szCs w:val="21"/>
              </w:rPr>
              <w:t xml:space="preserve"> 0-1 </w:t>
            </w:r>
            <w:r>
              <w:rPr>
                <w:rFonts w:ascii="宋体" w:eastAsia="宋体" w:hAnsi="Times New Roman" w:cs="宋体" w:hint="eastAsia"/>
                <w:color w:val="000000"/>
                <w:spacing w:val="-13"/>
                <w:kern w:val="0"/>
                <w:szCs w:val="21"/>
              </w:rPr>
              <w:t>个，每个</w:t>
            </w:r>
            <w:r>
              <w:rPr>
                <w:rFonts w:ascii="宋体" w:eastAsia="宋体" w:hAnsi="Times New Roman" w:cs="宋体"/>
                <w:color w:val="000000"/>
                <w:spacing w:val="-13"/>
                <w:kern w:val="0"/>
                <w:szCs w:val="21"/>
              </w:rPr>
              <w:t xml:space="preserve"> 2.5 </w:t>
            </w:r>
            <w:r>
              <w:rPr>
                <w:rFonts w:ascii="宋体" w:eastAsia="宋体" w:hAnsi="Times New Roman" w:cs="宋体" w:hint="eastAsia"/>
                <w:color w:val="000000"/>
                <w:spacing w:val="-13"/>
                <w:kern w:val="0"/>
                <w:szCs w:val="21"/>
              </w:rPr>
              <w:t>分；市州级</w:t>
            </w:r>
            <w:r>
              <w:rPr>
                <w:rFonts w:ascii="宋体" w:eastAsia="宋体" w:hAnsi="Times New Roman" w:cs="宋体"/>
                <w:color w:val="000000"/>
                <w:spacing w:val="-13"/>
                <w:kern w:val="0"/>
                <w:szCs w:val="21"/>
              </w:rPr>
              <w:t xml:space="preserve"> 0-1 </w:t>
            </w:r>
            <w:r>
              <w:rPr>
                <w:rFonts w:ascii="宋体" w:eastAsia="宋体" w:hAnsi="Times New Roman" w:cs="宋体" w:hint="eastAsia"/>
                <w:color w:val="000000"/>
                <w:spacing w:val="-13"/>
                <w:kern w:val="0"/>
                <w:szCs w:val="21"/>
              </w:rPr>
              <w:t>个，每个</w:t>
            </w:r>
            <w:r>
              <w:rPr>
                <w:rFonts w:ascii="宋体" w:eastAsia="宋体" w:hAnsi="Times New Roman" w:cs="宋体"/>
                <w:color w:val="000000"/>
                <w:spacing w:val="-13"/>
                <w:kern w:val="0"/>
                <w:szCs w:val="21"/>
              </w:rPr>
              <w:t xml:space="preserve"> 2 </w:t>
            </w:r>
            <w:r>
              <w:rPr>
                <w:rFonts w:ascii="宋体" w:eastAsia="宋体" w:hAnsi="Times New Roman" w:cs="宋体" w:hint="eastAsia"/>
                <w:color w:val="000000"/>
                <w:spacing w:val="-13"/>
                <w:kern w:val="0"/>
                <w:szCs w:val="21"/>
              </w:rPr>
              <w:t>分。</w:t>
            </w:r>
          </w:p>
        </w:tc>
        <w:tc>
          <w:tcPr>
            <w:tcW w:w="563" w:type="dxa"/>
            <w:vMerge w:val="restart"/>
            <w:tcBorders>
              <w:top w:val="single" w:sz="6" w:space="0" w:color="000000"/>
              <w:right w:val="single" w:sz="6"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tc>
      </w:tr>
      <w:tr w:rsidR="00255705">
        <w:trPr>
          <w:cantSplit/>
          <w:trHeight w:hRule="exact" w:val="917"/>
          <w:jc w:val="center"/>
        </w:trPr>
        <w:tc>
          <w:tcPr>
            <w:tcW w:w="816"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134"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2551" w:type="dxa"/>
            <w:tcBorders>
              <w:top w:val="single" w:sz="4" w:space="0" w:color="auto"/>
              <w:bottom w:val="single" w:sz="4" w:space="0" w:color="auto"/>
            </w:tcBorders>
            <w:vAlign w:val="center"/>
          </w:tcPr>
          <w:p w:rsidR="00255705" w:rsidRDefault="00BF5B9D" w:rsidP="00740FBF">
            <w:pPr>
              <w:kinsoku w:val="0"/>
              <w:overflowPunct w:val="0"/>
              <w:autoSpaceDE w:val="0"/>
              <w:autoSpaceDN w:val="0"/>
              <w:adjustRightInd w:val="0"/>
              <w:ind w:left="180" w:right="73"/>
              <w:rPr>
                <w:rFonts w:ascii="宋体" w:eastAsia="宋体" w:hAnsi="Times New Roman" w:cs="宋体"/>
                <w:kern w:val="0"/>
                <w:szCs w:val="21"/>
              </w:rPr>
            </w:pPr>
            <w:r>
              <w:rPr>
                <w:rFonts w:ascii="宋体" w:eastAsia="宋体" w:hAnsi="Times New Roman" w:cs="宋体" w:hint="eastAsia"/>
                <w:kern w:val="0"/>
                <w:szCs w:val="21"/>
              </w:rPr>
              <w:t>建筑施工质量管理标准化年度项目考评优良工地</w:t>
            </w:r>
          </w:p>
        </w:tc>
        <w:tc>
          <w:tcPr>
            <w:tcW w:w="567" w:type="dxa"/>
            <w:tcBorders>
              <w:top w:val="single" w:sz="4" w:space="0" w:color="auto"/>
              <w:bottom w:val="single" w:sz="4" w:space="0" w:color="auto"/>
              <w:right w:val="single" w:sz="4" w:space="0" w:color="auto"/>
            </w:tcBorders>
            <w:vAlign w:val="center"/>
          </w:tcPr>
          <w:p w:rsidR="00255705" w:rsidRDefault="00BF5B9D">
            <w:pPr>
              <w:autoSpaceDE w:val="0"/>
              <w:autoSpaceDN w:val="0"/>
              <w:adjustRightInd w:val="0"/>
              <w:jc w:val="center"/>
              <w:rPr>
                <w:rFonts w:ascii="Times New Roman" w:eastAsia="宋体" w:hAnsi="宋体" w:cs="Times New Roman"/>
                <w:szCs w:val="21"/>
              </w:rPr>
            </w:pPr>
            <w:r>
              <w:rPr>
                <w:rFonts w:ascii="宋体" w:eastAsia="宋体" w:hAnsi="Times New Roman" w:cs="宋体"/>
                <w:color w:val="000000"/>
                <w:kern w:val="0"/>
                <w:szCs w:val="21"/>
              </w:rPr>
              <w:t>2</w:t>
            </w:r>
          </w:p>
        </w:tc>
        <w:tc>
          <w:tcPr>
            <w:tcW w:w="3832" w:type="dxa"/>
            <w:tcBorders>
              <w:top w:val="single" w:sz="4" w:space="0" w:color="auto"/>
              <w:left w:val="single" w:sz="4" w:space="0" w:color="auto"/>
              <w:bottom w:val="single" w:sz="4" w:space="0" w:color="auto"/>
              <w:right w:val="single" w:sz="6" w:space="0" w:color="000000"/>
            </w:tcBorders>
            <w:vAlign w:val="center"/>
          </w:tcPr>
          <w:p w:rsidR="00255705" w:rsidRDefault="00BF5B9D">
            <w:pPr>
              <w:autoSpaceDE w:val="0"/>
              <w:autoSpaceDN w:val="0"/>
              <w:adjustRightInd w:val="0"/>
              <w:jc w:val="center"/>
              <w:rPr>
                <w:rFonts w:ascii="Times New Roman" w:eastAsia="宋体" w:hAnsi="宋体" w:cs="Times New Roman"/>
                <w:szCs w:val="21"/>
              </w:rPr>
            </w:pPr>
            <w:r>
              <w:rPr>
                <w:rFonts w:ascii="宋体" w:eastAsia="宋体" w:hAnsi="Times New Roman" w:cs="宋体" w:hint="eastAsia"/>
                <w:color w:val="000000"/>
                <w:spacing w:val="-17"/>
                <w:kern w:val="0"/>
                <w:szCs w:val="21"/>
              </w:rPr>
              <w:t>省级</w:t>
            </w:r>
            <w:r>
              <w:rPr>
                <w:rFonts w:ascii="宋体" w:eastAsia="宋体" w:hAnsi="Times New Roman" w:cs="宋体"/>
                <w:color w:val="000000"/>
                <w:spacing w:val="-17"/>
                <w:kern w:val="0"/>
                <w:szCs w:val="21"/>
              </w:rPr>
              <w:t xml:space="preserve"> </w:t>
            </w:r>
            <w:r>
              <w:rPr>
                <w:rFonts w:ascii="宋体" w:eastAsia="宋体" w:hAnsi="Times New Roman" w:cs="宋体"/>
                <w:color w:val="000000"/>
                <w:kern w:val="0"/>
                <w:szCs w:val="21"/>
              </w:rPr>
              <w:t>0-1</w:t>
            </w:r>
            <w:r>
              <w:rPr>
                <w:rFonts w:ascii="宋体" w:eastAsia="宋体" w:hAnsi="Times New Roman" w:cs="宋体"/>
                <w:color w:val="000000"/>
                <w:spacing w:val="-8"/>
                <w:kern w:val="0"/>
                <w:szCs w:val="21"/>
              </w:rPr>
              <w:t xml:space="preserve"> </w:t>
            </w:r>
            <w:r>
              <w:rPr>
                <w:rFonts w:ascii="宋体" w:eastAsia="宋体" w:hAnsi="Times New Roman" w:cs="宋体" w:hint="eastAsia"/>
                <w:color w:val="000000"/>
                <w:spacing w:val="-8"/>
                <w:kern w:val="0"/>
                <w:szCs w:val="21"/>
              </w:rPr>
              <w:t>个，每个</w:t>
            </w:r>
            <w:r>
              <w:rPr>
                <w:rFonts w:ascii="宋体" w:eastAsia="宋体" w:hAnsi="Times New Roman" w:cs="宋体"/>
                <w:color w:val="000000"/>
                <w:spacing w:val="-8"/>
                <w:kern w:val="0"/>
                <w:szCs w:val="21"/>
              </w:rPr>
              <w:t xml:space="preserve"> </w:t>
            </w:r>
            <w:r>
              <w:rPr>
                <w:rFonts w:ascii="宋体" w:eastAsia="宋体" w:hAnsi="Times New Roman" w:cs="宋体"/>
                <w:color w:val="000000"/>
                <w:kern w:val="0"/>
                <w:szCs w:val="21"/>
              </w:rPr>
              <w:t>2</w:t>
            </w:r>
            <w:r>
              <w:rPr>
                <w:rFonts w:ascii="宋体" w:eastAsia="宋体" w:hAnsi="Times New Roman" w:cs="宋体"/>
                <w:color w:val="000000"/>
                <w:spacing w:val="-19"/>
                <w:kern w:val="0"/>
                <w:szCs w:val="21"/>
              </w:rPr>
              <w:t xml:space="preserve"> </w:t>
            </w:r>
            <w:r>
              <w:rPr>
                <w:rFonts w:ascii="宋体" w:eastAsia="宋体" w:hAnsi="Times New Roman" w:cs="宋体" w:hint="eastAsia"/>
                <w:color w:val="000000"/>
                <w:spacing w:val="-19"/>
                <w:kern w:val="0"/>
                <w:szCs w:val="21"/>
              </w:rPr>
              <w:t>分；</w:t>
            </w:r>
            <w:r>
              <w:rPr>
                <w:rFonts w:ascii="宋体" w:eastAsia="宋体" w:hAnsi="Times New Roman" w:cs="宋体"/>
                <w:color w:val="000000"/>
                <w:spacing w:val="-19"/>
                <w:kern w:val="0"/>
                <w:szCs w:val="21"/>
              </w:rPr>
              <w:t xml:space="preserve"> </w:t>
            </w:r>
            <w:r>
              <w:rPr>
                <w:rFonts w:ascii="宋体" w:eastAsia="宋体" w:hAnsi="Times New Roman" w:cs="宋体" w:hint="eastAsia"/>
                <w:color w:val="000000"/>
                <w:spacing w:val="-13"/>
                <w:kern w:val="0"/>
                <w:szCs w:val="21"/>
              </w:rPr>
              <w:t>市州级</w:t>
            </w:r>
            <w:r>
              <w:rPr>
                <w:rFonts w:ascii="宋体" w:eastAsia="宋体" w:hAnsi="Times New Roman" w:cs="宋体"/>
                <w:color w:val="000000"/>
                <w:spacing w:val="-13"/>
                <w:kern w:val="0"/>
                <w:szCs w:val="21"/>
              </w:rPr>
              <w:t xml:space="preserve"> </w:t>
            </w:r>
            <w:r>
              <w:rPr>
                <w:rFonts w:ascii="宋体" w:eastAsia="宋体" w:hAnsi="Times New Roman" w:cs="宋体"/>
                <w:color w:val="000000"/>
                <w:kern w:val="0"/>
                <w:szCs w:val="21"/>
              </w:rPr>
              <w:t>0-1</w:t>
            </w:r>
            <w:r>
              <w:rPr>
                <w:rFonts w:ascii="宋体" w:eastAsia="宋体" w:hAnsi="Times New Roman" w:cs="宋体"/>
                <w:color w:val="000000"/>
                <w:spacing w:val="-10"/>
                <w:kern w:val="0"/>
                <w:szCs w:val="21"/>
              </w:rPr>
              <w:t xml:space="preserve"> </w:t>
            </w:r>
            <w:r>
              <w:rPr>
                <w:rFonts w:ascii="宋体" w:eastAsia="宋体" w:hAnsi="Times New Roman" w:cs="宋体" w:hint="eastAsia"/>
                <w:color w:val="000000"/>
                <w:spacing w:val="-10"/>
                <w:kern w:val="0"/>
                <w:szCs w:val="21"/>
              </w:rPr>
              <w:t>个，每个</w:t>
            </w:r>
            <w:r>
              <w:rPr>
                <w:rFonts w:ascii="宋体" w:eastAsia="宋体" w:hAnsi="Times New Roman" w:cs="宋体"/>
                <w:color w:val="000000"/>
                <w:spacing w:val="-10"/>
                <w:kern w:val="0"/>
                <w:szCs w:val="21"/>
              </w:rPr>
              <w:t xml:space="preserve"> </w:t>
            </w:r>
            <w:r>
              <w:rPr>
                <w:rFonts w:ascii="宋体" w:eastAsia="宋体" w:hAnsi="Times New Roman" w:cs="宋体"/>
                <w:color w:val="000000"/>
                <w:kern w:val="0"/>
                <w:szCs w:val="21"/>
              </w:rPr>
              <w:t>1</w:t>
            </w:r>
            <w:r>
              <w:rPr>
                <w:rFonts w:ascii="宋体" w:eastAsia="宋体" w:hAnsi="Times New Roman" w:cs="宋体"/>
                <w:color w:val="000000"/>
                <w:spacing w:val="-19"/>
                <w:kern w:val="0"/>
                <w:szCs w:val="21"/>
              </w:rPr>
              <w:t xml:space="preserve"> </w:t>
            </w:r>
            <w:r>
              <w:rPr>
                <w:rFonts w:ascii="宋体" w:eastAsia="宋体" w:hAnsi="Times New Roman" w:cs="宋体" w:hint="eastAsia"/>
                <w:color w:val="000000"/>
                <w:spacing w:val="-19"/>
                <w:kern w:val="0"/>
                <w:szCs w:val="21"/>
              </w:rPr>
              <w:t>分。</w:t>
            </w:r>
          </w:p>
        </w:tc>
        <w:tc>
          <w:tcPr>
            <w:tcW w:w="563" w:type="dxa"/>
            <w:vMerge/>
            <w:tcBorders>
              <w:top w:val="single" w:sz="6" w:space="0" w:color="000000"/>
              <w:right w:val="single" w:sz="6"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tc>
      </w:tr>
      <w:tr w:rsidR="00255705">
        <w:trPr>
          <w:cantSplit/>
          <w:trHeight w:hRule="exact" w:val="854"/>
          <w:jc w:val="center"/>
        </w:trPr>
        <w:tc>
          <w:tcPr>
            <w:tcW w:w="816"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134"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2551" w:type="dxa"/>
            <w:tcBorders>
              <w:top w:val="single" w:sz="4" w:space="0" w:color="auto"/>
              <w:bottom w:val="single" w:sz="4" w:space="0" w:color="auto"/>
            </w:tcBorders>
            <w:vAlign w:val="center"/>
          </w:tcPr>
          <w:p w:rsidR="00255705" w:rsidRDefault="00BF5B9D" w:rsidP="00740FBF">
            <w:pPr>
              <w:kinsoku w:val="0"/>
              <w:overflowPunct w:val="0"/>
              <w:autoSpaceDE w:val="0"/>
              <w:autoSpaceDN w:val="0"/>
              <w:adjustRightInd w:val="0"/>
              <w:ind w:left="180" w:right="73"/>
              <w:rPr>
                <w:rFonts w:ascii="宋体" w:eastAsia="宋体" w:hAnsi="Times New Roman" w:cs="宋体"/>
                <w:kern w:val="0"/>
                <w:szCs w:val="21"/>
              </w:rPr>
            </w:pPr>
            <w:r>
              <w:rPr>
                <w:rFonts w:ascii="宋体" w:eastAsia="宋体" w:hAnsi="Times New Roman" w:cs="宋体" w:hint="eastAsia"/>
                <w:kern w:val="0"/>
                <w:szCs w:val="21"/>
              </w:rPr>
              <w:t>建筑施工安全生产标准化年度项目考评优良工地</w:t>
            </w:r>
          </w:p>
        </w:tc>
        <w:tc>
          <w:tcPr>
            <w:tcW w:w="567" w:type="dxa"/>
            <w:tcBorders>
              <w:top w:val="single" w:sz="4" w:space="0" w:color="auto"/>
              <w:bottom w:val="single" w:sz="4" w:space="0" w:color="auto"/>
              <w:right w:val="single" w:sz="4" w:space="0" w:color="auto"/>
            </w:tcBorders>
            <w:vAlign w:val="center"/>
          </w:tcPr>
          <w:p w:rsidR="00255705" w:rsidRDefault="00BF5B9D">
            <w:pPr>
              <w:autoSpaceDE w:val="0"/>
              <w:autoSpaceDN w:val="0"/>
              <w:adjustRightInd w:val="0"/>
              <w:jc w:val="center"/>
              <w:rPr>
                <w:rFonts w:ascii="Times New Roman" w:eastAsia="宋体" w:hAnsi="宋体" w:cs="Times New Roman"/>
                <w:szCs w:val="21"/>
              </w:rPr>
            </w:pPr>
            <w:r>
              <w:rPr>
                <w:rFonts w:ascii="宋体" w:eastAsia="宋体" w:hAnsi="Times New Roman" w:cs="宋体"/>
                <w:color w:val="000000"/>
                <w:kern w:val="0"/>
                <w:szCs w:val="21"/>
              </w:rPr>
              <w:t>2.5</w:t>
            </w:r>
          </w:p>
        </w:tc>
        <w:tc>
          <w:tcPr>
            <w:tcW w:w="3832" w:type="dxa"/>
            <w:tcBorders>
              <w:top w:val="single" w:sz="4" w:space="0" w:color="auto"/>
              <w:left w:val="single" w:sz="4" w:space="0" w:color="auto"/>
              <w:bottom w:val="single" w:sz="4" w:space="0" w:color="auto"/>
              <w:right w:val="single" w:sz="6" w:space="0" w:color="000000"/>
            </w:tcBorders>
            <w:vAlign w:val="center"/>
          </w:tcPr>
          <w:p w:rsidR="00255705" w:rsidRDefault="00BF5B9D">
            <w:pPr>
              <w:autoSpaceDE w:val="0"/>
              <w:autoSpaceDN w:val="0"/>
              <w:adjustRightInd w:val="0"/>
              <w:jc w:val="center"/>
              <w:rPr>
                <w:rFonts w:ascii="宋体" w:eastAsia="宋体" w:hAnsi="Times New Roman" w:cs="宋体"/>
                <w:color w:val="000000"/>
                <w:spacing w:val="-13"/>
                <w:kern w:val="0"/>
                <w:szCs w:val="21"/>
              </w:rPr>
            </w:pPr>
            <w:r>
              <w:rPr>
                <w:rFonts w:ascii="宋体" w:eastAsia="宋体" w:hAnsi="Times New Roman" w:cs="宋体" w:hint="eastAsia"/>
                <w:color w:val="000000"/>
                <w:spacing w:val="-13"/>
                <w:kern w:val="0"/>
                <w:szCs w:val="21"/>
              </w:rPr>
              <w:t>国家级、省级，</w:t>
            </w:r>
            <w:r>
              <w:rPr>
                <w:rFonts w:ascii="宋体" w:eastAsia="宋体" w:hAnsi="Times New Roman" w:cs="宋体"/>
                <w:color w:val="000000"/>
                <w:spacing w:val="-13"/>
                <w:kern w:val="0"/>
                <w:szCs w:val="21"/>
              </w:rPr>
              <w:t xml:space="preserve">0-1 </w:t>
            </w:r>
            <w:r>
              <w:rPr>
                <w:rFonts w:ascii="宋体" w:eastAsia="宋体" w:hAnsi="Times New Roman" w:cs="宋体" w:hint="eastAsia"/>
                <w:color w:val="000000"/>
                <w:spacing w:val="-13"/>
                <w:kern w:val="0"/>
                <w:szCs w:val="21"/>
              </w:rPr>
              <w:t>个，每个</w:t>
            </w:r>
            <w:r>
              <w:rPr>
                <w:rFonts w:ascii="宋体" w:eastAsia="宋体" w:hAnsi="Times New Roman" w:cs="宋体"/>
                <w:color w:val="000000"/>
                <w:spacing w:val="-13"/>
                <w:kern w:val="0"/>
                <w:szCs w:val="21"/>
              </w:rPr>
              <w:t xml:space="preserve"> 2.5 </w:t>
            </w:r>
            <w:r>
              <w:rPr>
                <w:rFonts w:ascii="宋体" w:eastAsia="宋体" w:hAnsi="Times New Roman" w:cs="宋体" w:hint="eastAsia"/>
                <w:color w:val="000000"/>
                <w:spacing w:val="-13"/>
                <w:kern w:val="0"/>
                <w:szCs w:val="21"/>
              </w:rPr>
              <w:t>分；</w:t>
            </w:r>
            <w:r>
              <w:rPr>
                <w:rFonts w:ascii="宋体" w:eastAsia="宋体" w:hAnsi="Times New Roman" w:cs="宋体"/>
                <w:color w:val="000000"/>
                <w:spacing w:val="-13"/>
                <w:kern w:val="0"/>
                <w:szCs w:val="21"/>
              </w:rPr>
              <w:t xml:space="preserve"> </w:t>
            </w:r>
          </w:p>
          <w:p w:rsidR="00255705" w:rsidRDefault="00BF5B9D">
            <w:pPr>
              <w:autoSpaceDE w:val="0"/>
              <w:autoSpaceDN w:val="0"/>
              <w:adjustRightInd w:val="0"/>
              <w:jc w:val="center"/>
              <w:rPr>
                <w:rFonts w:ascii="宋体" w:eastAsia="宋体" w:hAnsi="Times New Roman" w:cs="宋体"/>
                <w:color w:val="000000"/>
                <w:spacing w:val="-13"/>
                <w:kern w:val="0"/>
                <w:szCs w:val="21"/>
              </w:rPr>
            </w:pPr>
            <w:r>
              <w:rPr>
                <w:rFonts w:ascii="宋体" w:eastAsia="宋体" w:hAnsi="Times New Roman" w:cs="宋体" w:hint="eastAsia"/>
                <w:color w:val="000000"/>
                <w:spacing w:val="-13"/>
                <w:kern w:val="0"/>
                <w:szCs w:val="21"/>
              </w:rPr>
              <w:t>市州级，</w:t>
            </w:r>
            <w:r>
              <w:rPr>
                <w:rFonts w:ascii="宋体" w:eastAsia="宋体" w:hAnsi="Times New Roman" w:cs="宋体"/>
                <w:color w:val="000000"/>
                <w:spacing w:val="-13"/>
                <w:kern w:val="0"/>
                <w:szCs w:val="21"/>
              </w:rPr>
              <w:t xml:space="preserve">0-1 </w:t>
            </w:r>
            <w:r>
              <w:rPr>
                <w:rFonts w:ascii="宋体" w:eastAsia="宋体" w:hAnsi="Times New Roman" w:cs="宋体" w:hint="eastAsia"/>
                <w:color w:val="000000"/>
                <w:spacing w:val="-13"/>
                <w:kern w:val="0"/>
                <w:szCs w:val="21"/>
              </w:rPr>
              <w:t>个，每个</w:t>
            </w:r>
            <w:r>
              <w:rPr>
                <w:rFonts w:ascii="宋体" w:eastAsia="宋体" w:hAnsi="Times New Roman" w:cs="宋体"/>
                <w:color w:val="000000"/>
                <w:spacing w:val="-13"/>
                <w:kern w:val="0"/>
                <w:szCs w:val="21"/>
              </w:rPr>
              <w:t xml:space="preserve"> 1.5 </w:t>
            </w:r>
            <w:r>
              <w:rPr>
                <w:rFonts w:ascii="宋体" w:eastAsia="宋体" w:hAnsi="Times New Roman" w:cs="宋体" w:hint="eastAsia"/>
                <w:color w:val="000000"/>
                <w:spacing w:val="-13"/>
                <w:kern w:val="0"/>
                <w:szCs w:val="21"/>
              </w:rPr>
              <w:t>分。</w:t>
            </w:r>
          </w:p>
        </w:tc>
        <w:tc>
          <w:tcPr>
            <w:tcW w:w="563" w:type="dxa"/>
            <w:vMerge w:val="restart"/>
            <w:tcBorders>
              <w:top w:val="single" w:sz="4" w:space="0" w:color="auto"/>
              <w:right w:val="single" w:sz="6"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tc>
      </w:tr>
      <w:tr w:rsidR="00255705">
        <w:trPr>
          <w:cantSplit/>
          <w:trHeight w:hRule="exact" w:val="1702"/>
          <w:jc w:val="center"/>
        </w:trPr>
        <w:tc>
          <w:tcPr>
            <w:tcW w:w="816"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1134" w:type="dxa"/>
            <w:vMerge/>
            <w:vAlign w:val="center"/>
          </w:tcPr>
          <w:p w:rsidR="00255705" w:rsidRDefault="00255705">
            <w:pPr>
              <w:autoSpaceDE w:val="0"/>
              <w:autoSpaceDN w:val="0"/>
              <w:adjustRightInd w:val="0"/>
              <w:jc w:val="center"/>
              <w:rPr>
                <w:rFonts w:ascii="宋体" w:eastAsia="宋体" w:hAnsi="宋体" w:cs="宋体"/>
                <w:kern w:val="0"/>
                <w:szCs w:val="21"/>
              </w:rPr>
            </w:pPr>
          </w:p>
        </w:tc>
        <w:tc>
          <w:tcPr>
            <w:tcW w:w="2551" w:type="dxa"/>
            <w:tcBorders>
              <w:top w:val="single" w:sz="4" w:space="0" w:color="auto"/>
              <w:bottom w:val="single" w:sz="4" w:space="0" w:color="auto"/>
            </w:tcBorders>
            <w:vAlign w:val="center"/>
          </w:tcPr>
          <w:p w:rsidR="00255705" w:rsidRDefault="00BF5B9D">
            <w:pPr>
              <w:kinsoku w:val="0"/>
              <w:overflowPunct w:val="0"/>
              <w:autoSpaceDE w:val="0"/>
              <w:autoSpaceDN w:val="0"/>
              <w:adjustRightInd w:val="0"/>
              <w:ind w:left="180" w:right="73"/>
              <w:rPr>
                <w:rFonts w:ascii="宋体" w:eastAsia="宋体" w:hAnsi="Times New Roman" w:cs="宋体"/>
                <w:kern w:val="0"/>
                <w:szCs w:val="21"/>
              </w:rPr>
            </w:pPr>
            <w:r>
              <w:rPr>
                <w:rFonts w:ascii="宋体" w:eastAsia="宋体" w:hAnsi="Times New Roman" w:cs="宋体" w:hint="eastAsia"/>
                <w:kern w:val="0"/>
                <w:szCs w:val="21"/>
              </w:rPr>
              <w:t>不良行为；建筑施工质量管理标准化季度项目考评不合格</w:t>
            </w:r>
            <w:r>
              <w:rPr>
                <w:rFonts w:ascii="宋体" w:eastAsia="宋体" w:hAnsi="Times New Roman" w:cs="宋体"/>
                <w:kern w:val="0"/>
                <w:szCs w:val="21"/>
              </w:rPr>
              <w:t xml:space="preserve"> </w:t>
            </w:r>
            <w:r>
              <w:rPr>
                <w:rFonts w:ascii="宋体" w:eastAsia="宋体" w:hAnsi="Times New Roman" w:cs="宋体" w:hint="eastAsia"/>
                <w:kern w:val="0"/>
                <w:szCs w:val="21"/>
              </w:rPr>
              <w:t>项目；建筑施工安全生产标准化季度项目考评不合格项目</w:t>
            </w:r>
          </w:p>
        </w:tc>
        <w:tc>
          <w:tcPr>
            <w:tcW w:w="567" w:type="dxa"/>
            <w:tcBorders>
              <w:top w:val="single" w:sz="4" w:space="0" w:color="auto"/>
              <w:bottom w:val="single" w:sz="4" w:space="0" w:color="auto"/>
              <w:right w:val="single" w:sz="4" w:space="0" w:color="auto"/>
            </w:tcBorders>
            <w:vAlign w:val="center"/>
          </w:tcPr>
          <w:p w:rsidR="00255705" w:rsidRDefault="00BF5B9D">
            <w:pPr>
              <w:autoSpaceDE w:val="0"/>
              <w:autoSpaceDN w:val="0"/>
              <w:adjustRightInd w:val="0"/>
              <w:jc w:val="center"/>
              <w:rPr>
                <w:rFonts w:ascii="Times New Roman" w:eastAsia="宋体" w:hAnsi="宋体" w:cs="Times New Roman"/>
                <w:szCs w:val="21"/>
              </w:rPr>
            </w:pPr>
            <w:r>
              <w:rPr>
                <w:rFonts w:ascii="宋体" w:eastAsia="宋体" w:hAnsi="Times New Roman" w:cs="宋体"/>
                <w:color w:val="000000"/>
                <w:kern w:val="0"/>
                <w:szCs w:val="21"/>
              </w:rPr>
              <w:t>60</w:t>
            </w:r>
          </w:p>
        </w:tc>
        <w:tc>
          <w:tcPr>
            <w:tcW w:w="3832" w:type="dxa"/>
            <w:tcBorders>
              <w:top w:val="single" w:sz="4" w:space="0" w:color="auto"/>
              <w:left w:val="single" w:sz="4" w:space="0" w:color="auto"/>
              <w:bottom w:val="single" w:sz="4" w:space="0" w:color="auto"/>
              <w:right w:val="single" w:sz="6" w:space="0" w:color="000000"/>
            </w:tcBorders>
            <w:vAlign w:val="center"/>
          </w:tcPr>
          <w:p w:rsidR="00255705" w:rsidRDefault="00BF5B9D">
            <w:pPr>
              <w:autoSpaceDE w:val="0"/>
              <w:autoSpaceDN w:val="0"/>
              <w:adjustRightInd w:val="0"/>
              <w:jc w:val="center"/>
              <w:rPr>
                <w:rFonts w:ascii="宋体" w:eastAsia="宋体" w:hAnsi="Times New Roman" w:cs="宋体"/>
                <w:color w:val="000000"/>
                <w:spacing w:val="-13"/>
                <w:kern w:val="0"/>
                <w:szCs w:val="21"/>
              </w:rPr>
            </w:pPr>
            <w:r>
              <w:rPr>
                <w:rFonts w:ascii="宋体" w:eastAsia="宋体" w:hAnsi="Times New Roman" w:cs="宋体" w:hint="eastAsia"/>
                <w:color w:val="000000"/>
                <w:spacing w:val="-13"/>
                <w:kern w:val="0"/>
                <w:szCs w:val="21"/>
              </w:rPr>
              <w:t>严重不良行为，每条</w:t>
            </w:r>
            <w:r>
              <w:rPr>
                <w:rFonts w:ascii="宋体" w:eastAsia="宋体" w:hAnsi="Times New Roman" w:cs="宋体"/>
                <w:color w:val="000000"/>
                <w:spacing w:val="-13"/>
                <w:kern w:val="0"/>
                <w:szCs w:val="21"/>
              </w:rPr>
              <w:t xml:space="preserve"> </w:t>
            </w:r>
            <w:r>
              <w:rPr>
                <w:rFonts w:ascii="宋体" w:eastAsia="宋体" w:hAnsi="Times New Roman" w:cs="宋体" w:hint="eastAsia"/>
                <w:color w:val="000000"/>
                <w:spacing w:val="-13"/>
                <w:kern w:val="0"/>
                <w:szCs w:val="21"/>
              </w:rPr>
              <w:t>扣</w:t>
            </w:r>
            <w:r>
              <w:rPr>
                <w:rFonts w:ascii="宋体" w:eastAsia="宋体" w:hAnsi="Times New Roman" w:cs="宋体"/>
                <w:color w:val="000000"/>
                <w:spacing w:val="-13"/>
                <w:kern w:val="0"/>
                <w:szCs w:val="21"/>
              </w:rPr>
              <w:t xml:space="preserve"> 4 </w:t>
            </w:r>
            <w:r>
              <w:rPr>
                <w:rFonts w:ascii="宋体" w:eastAsia="宋体" w:hAnsi="Times New Roman" w:cs="宋体" w:hint="eastAsia"/>
                <w:color w:val="000000"/>
                <w:spacing w:val="-13"/>
                <w:kern w:val="0"/>
                <w:szCs w:val="21"/>
              </w:rPr>
              <w:t>分；</w:t>
            </w:r>
            <w:r>
              <w:rPr>
                <w:rFonts w:ascii="宋体" w:eastAsia="宋体" w:hAnsi="Times New Roman" w:cs="宋体"/>
                <w:color w:val="000000"/>
                <w:spacing w:val="-13"/>
                <w:kern w:val="0"/>
                <w:szCs w:val="21"/>
              </w:rPr>
              <w:t xml:space="preserve"> </w:t>
            </w:r>
            <w:r>
              <w:rPr>
                <w:rFonts w:ascii="宋体" w:eastAsia="宋体" w:hAnsi="Times New Roman" w:cs="宋体" w:hint="eastAsia"/>
                <w:color w:val="000000"/>
                <w:spacing w:val="-13"/>
                <w:kern w:val="0"/>
                <w:szCs w:val="21"/>
              </w:rPr>
              <w:t>一般不良行为，每条扣</w:t>
            </w:r>
            <w:r>
              <w:rPr>
                <w:rFonts w:ascii="宋体" w:eastAsia="宋体" w:hAnsi="Times New Roman" w:cs="宋体"/>
                <w:color w:val="000000"/>
                <w:spacing w:val="-13"/>
                <w:kern w:val="0"/>
                <w:szCs w:val="21"/>
              </w:rPr>
              <w:t xml:space="preserve"> 2 </w:t>
            </w:r>
            <w:r>
              <w:rPr>
                <w:rFonts w:ascii="宋体" w:eastAsia="宋体" w:hAnsi="Times New Roman" w:cs="宋体" w:hint="eastAsia"/>
                <w:color w:val="000000"/>
                <w:spacing w:val="-13"/>
                <w:kern w:val="0"/>
                <w:szCs w:val="21"/>
              </w:rPr>
              <w:t>分；省级建筑施工质量管理标准化季度项目考评不合格项目，每个扣</w:t>
            </w:r>
            <w:r>
              <w:rPr>
                <w:rFonts w:ascii="宋体" w:eastAsia="宋体" w:hAnsi="Times New Roman" w:cs="宋体"/>
                <w:color w:val="000000"/>
                <w:spacing w:val="-13"/>
                <w:kern w:val="0"/>
                <w:szCs w:val="21"/>
              </w:rPr>
              <w:t xml:space="preserve"> 2 </w:t>
            </w:r>
            <w:r>
              <w:rPr>
                <w:rFonts w:ascii="宋体" w:eastAsia="宋体" w:hAnsi="Times New Roman" w:cs="宋体" w:hint="eastAsia"/>
                <w:color w:val="000000"/>
                <w:spacing w:val="-13"/>
                <w:kern w:val="0"/>
                <w:szCs w:val="21"/>
              </w:rPr>
              <w:t>分；省级建筑施工安全生产标准化季度项目考评不合格项目，每个扣</w:t>
            </w:r>
            <w:r>
              <w:rPr>
                <w:rFonts w:ascii="宋体" w:eastAsia="宋体" w:hAnsi="Times New Roman" w:cs="宋体"/>
                <w:color w:val="000000"/>
                <w:spacing w:val="-13"/>
                <w:kern w:val="0"/>
                <w:szCs w:val="21"/>
              </w:rPr>
              <w:t xml:space="preserve"> 2 </w:t>
            </w:r>
            <w:r>
              <w:rPr>
                <w:rFonts w:ascii="宋体" w:eastAsia="宋体" w:hAnsi="Times New Roman" w:cs="宋体" w:hint="eastAsia"/>
                <w:color w:val="000000"/>
                <w:spacing w:val="-13"/>
                <w:kern w:val="0"/>
                <w:szCs w:val="21"/>
              </w:rPr>
              <w:t>分；</w:t>
            </w:r>
          </w:p>
        </w:tc>
        <w:tc>
          <w:tcPr>
            <w:tcW w:w="563" w:type="dxa"/>
            <w:vMerge/>
            <w:tcBorders>
              <w:right w:val="single" w:sz="6"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tc>
      </w:tr>
      <w:tr w:rsidR="00255705">
        <w:trPr>
          <w:cantSplit/>
          <w:trHeight w:hRule="exact" w:val="557"/>
          <w:jc w:val="center"/>
        </w:trPr>
        <w:tc>
          <w:tcPr>
            <w:tcW w:w="816" w:type="dxa"/>
            <w:vMerge/>
            <w:tcBorders>
              <w:bottom w:val="single" w:sz="6"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tc>
        <w:tc>
          <w:tcPr>
            <w:tcW w:w="1134" w:type="dxa"/>
            <w:vMerge/>
            <w:tcBorders>
              <w:bottom w:val="single" w:sz="6"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tc>
        <w:tc>
          <w:tcPr>
            <w:tcW w:w="2551" w:type="dxa"/>
            <w:tcBorders>
              <w:top w:val="single" w:sz="4" w:space="0" w:color="auto"/>
              <w:bottom w:val="single" w:sz="6" w:space="0" w:color="000000"/>
            </w:tcBorders>
            <w:vAlign w:val="center"/>
          </w:tcPr>
          <w:p w:rsidR="00255705" w:rsidRDefault="00BF5B9D">
            <w:pPr>
              <w:kinsoku w:val="0"/>
              <w:overflowPunct w:val="0"/>
              <w:autoSpaceDE w:val="0"/>
              <w:autoSpaceDN w:val="0"/>
              <w:adjustRightInd w:val="0"/>
              <w:spacing w:before="7"/>
              <w:jc w:val="center"/>
              <w:rPr>
                <w:rFonts w:ascii="宋体" w:eastAsia="宋体" w:hAnsi="Times New Roman" w:cs="宋体"/>
                <w:spacing w:val="-9"/>
                <w:kern w:val="0"/>
                <w:szCs w:val="21"/>
              </w:rPr>
            </w:pPr>
            <w:r>
              <w:rPr>
                <w:rFonts w:ascii="宋体" w:eastAsia="宋体" w:hAnsi="Times New Roman" w:cs="宋体" w:hint="eastAsia"/>
                <w:kern w:val="0"/>
                <w:szCs w:val="21"/>
              </w:rPr>
              <w:t>类似工程</w:t>
            </w:r>
          </w:p>
        </w:tc>
        <w:tc>
          <w:tcPr>
            <w:tcW w:w="567" w:type="dxa"/>
            <w:tcBorders>
              <w:top w:val="single" w:sz="4" w:space="0" w:color="auto"/>
              <w:bottom w:val="single" w:sz="6" w:space="0" w:color="000000"/>
              <w:right w:val="single" w:sz="4" w:space="0" w:color="auto"/>
            </w:tcBorders>
            <w:vAlign w:val="center"/>
          </w:tcPr>
          <w:p w:rsidR="00255705" w:rsidRDefault="00BF5B9D">
            <w:pPr>
              <w:autoSpaceDE w:val="0"/>
              <w:autoSpaceDN w:val="0"/>
              <w:adjustRightInd w:val="0"/>
              <w:jc w:val="center"/>
              <w:rPr>
                <w:rFonts w:ascii="Times New Roman" w:eastAsia="宋体" w:hAnsi="宋体" w:cs="Times New Roman"/>
                <w:szCs w:val="21"/>
              </w:rPr>
            </w:pPr>
            <w:r>
              <w:rPr>
                <w:rFonts w:ascii="宋体" w:eastAsia="宋体" w:hAnsi="Times New Roman" w:cs="宋体"/>
                <w:color w:val="000000"/>
                <w:kern w:val="0"/>
                <w:szCs w:val="21"/>
              </w:rPr>
              <w:t>10</w:t>
            </w:r>
          </w:p>
        </w:tc>
        <w:tc>
          <w:tcPr>
            <w:tcW w:w="3832" w:type="dxa"/>
            <w:tcBorders>
              <w:top w:val="single" w:sz="4" w:space="0" w:color="auto"/>
              <w:left w:val="single" w:sz="4" w:space="0" w:color="auto"/>
              <w:bottom w:val="single" w:sz="6" w:space="0" w:color="000000"/>
              <w:right w:val="single" w:sz="6" w:space="0" w:color="000000"/>
            </w:tcBorders>
            <w:vAlign w:val="center"/>
          </w:tcPr>
          <w:p w:rsidR="00255705" w:rsidRDefault="00BF5B9D">
            <w:pPr>
              <w:autoSpaceDE w:val="0"/>
              <w:autoSpaceDN w:val="0"/>
              <w:adjustRightInd w:val="0"/>
              <w:jc w:val="center"/>
              <w:rPr>
                <w:rFonts w:ascii="宋体" w:eastAsia="宋体" w:hAnsi="Times New Roman" w:cs="宋体"/>
                <w:color w:val="000000"/>
                <w:spacing w:val="-13"/>
                <w:kern w:val="0"/>
                <w:szCs w:val="21"/>
              </w:rPr>
            </w:pPr>
            <w:r>
              <w:rPr>
                <w:rFonts w:ascii="宋体" w:eastAsia="宋体" w:hAnsi="Times New Roman" w:cs="宋体"/>
                <w:color w:val="000000"/>
                <w:spacing w:val="-13"/>
                <w:kern w:val="0"/>
                <w:szCs w:val="21"/>
              </w:rPr>
              <w:t xml:space="preserve">0-2 </w:t>
            </w:r>
            <w:r>
              <w:rPr>
                <w:rFonts w:ascii="宋体" w:eastAsia="宋体" w:hAnsi="Times New Roman" w:cs="宋体" w:hint="eastAsia"/>
                <w:color w:val="000000"/>
                <w:spacing w:val="-13"/>
                <w:kern w:val="0"/>
                <w:szCs w:val="21"/>
              </w:rPr>
              <w:t>个，每个</w:t>
            </w:r>
            <w:r>
              <w:rPr>
                <w:rFonts w:ascii="宋体" w:eastAsia="宋体" w:hAnsi="Times New Roman" w:cs="宋体"/>
                <w:color w:val="000000"/>
                <w:spacing w:val="-13"/>
                <w:kern w:val="0"/>
                <w:szCs w:val="21"/>
              </w:rPr>
              <w:t xml:space="preserve"> 5 </w:t>
            </w:r>
            <w:r>
              <w:rPr>
                <w:rFonts w:ascii="宋体" w:eastAsia="宋体" w:hAnsi="Times New Roman" w:cs="宋体" w:hint="eastAsia"/>
                <w:color w:val="000000"/>
                <w:spacing w:val="-13"/>
                <w:kern w:val="0"/>
                <w:szCs w:val="21"/>
              </w:rPr>
              <w:t>分，（具体个数见投标人须知前附表，下同）</w:t>
            </w:r>
          </w:p>
        </w:tc>
        <w:tc>
          <w:tcPr>
            <w:tcW w:w="563" w:type="dxa"/>
            <w:vMerge/>
            <w:tcBorders>
              <w:bottom w:val="single" w:sz="6" w:space="0" w:color="000000"/>
              <w:right w:val="single" w:sz="6"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tc>
      </w:tr>
      <w:tr w:rsidR="00255705">
        <w:trPr>
          <w:cantSplit/>
          <w:trHeight w:hRule="exact" w:val="839"/>
          <w:jc w:val="center"/>
        </w:trPr>
        <w:tc>
          <w:tcPr>
            <w:tcW w:w="816" w:type="dxa"/>
            <w:tcBorders>
              <w:bottom w:val="single" w:sz="6" w:space="0" w:color="000000"/>
            </w:tcBorders>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2</w:t>
            </w:r>
          </w:p>
        </w:tc>
        <w:tc>
          <w:tcPr>
            <w:tcW w:w="1134" w:type="dxa"/>
            <w:tcBorders>
              <w:top w:val="single" w:sz="6" w:space="0" w:color="000000"/>
              <w:bottom w:val="single" w:sz="6" w:space="0" w:color="000000"/>
            </w:tcBorders>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技术负责人任职资格</w:t>
            </w:r>
          </w:p>
        </w:tc>
        <w:tc>
          <w:tcPr>
            <w:tcW w:w="2551" w:type="dxa"/>
            <w:tcBorders>
              <w:top w:val="single" w:sz="6" w:space="0" w:color="000000"/>
            </w:tcBorders>
          </w:tcPr>
          <w:p w:rsidR="00255705" w:rsidRDefault="00255705">
            <w:pPr>
              <w:kinsoku w:val="0"/>
              <w:overflowPunct w:val="0"/>
              <w:autoSpaceDE w:val="0"/>
              <w:autoSpaceDN w:val="0"/>
              <w:adjustRightInd w:val="0"/>
              <w:spacing w:before="10"/>
              <w:jc w:val="left"/>
              <w:rPr>
                <w:rFonts w:ascii="微软雅黑" w:eastAsia="微软雅黑" w:hAnsi="Times New Roman" w:cs="微软雅黑"/>
                <w:b/>
                <w:bCs/>
                <w:kern w:val="0"/>
                <w:sz w:val="12"/>
                <w:szCs w:val="12"/>
              </w:rPr>
            </w:pPr>
          </w:p>
          <w:p w:rsidR="00255705" w:rsidRDefault="00BF5B9D">
            <w:pPr>
              <w:kinsoku w:val="0"/>
              <w:overflowPunct w:val="0"/>
              <w:autoSpaceDE w:val="0"/>
              <w:autoSpaceDN w:val="0"/>
              <w:adjustRightInd w:val="0"/>
              <w:ind w:left="180" w:right="68"/>
              <w:jc w:val="center"/>
              <w:rPr>
                <w:rFonts w:ascii="宋体" w:eastAsia="宋体" w:hAnsi="Times New Roman" w:cs="宋体"/>
                <w:kern w:val="0"/>
                <w:szCs w:val="21"/>
              </w:rPr>
            </w:pPr>
            <w:r>
              <w:rPr>
                <w:rFonts w:ascii="宋体" w:eastAsia="宋体" w:hAnsi="Times New Roman" w:cs="宋体" w:hint="eastAsia"/>
                <w:kern w:val="0"/>
                <w:szCs w:val="21"/>
              </w:rPr>
              <w:t>类似工程</w:t>
            </w:r>
            <w:r>
              <w:rPr>
                <w:rFonts w:ascii="宋体" w:eastAsia="宋体" w:hAnsi="Times New Roman" w:cs="宋体"/>
                <w:kern w:val="0"/>
                <w:szCs w:val="21"/>
              </w:rPr>
              <w:t xml:space="preserve"> </w:t>
            </w:r>
          </w:p>
        </w:tc>
        <w:tc>
          <w:tcPr>
            <w:tcW w:w="567" w:type="dxa"/>
            <w:tcBorders>
              <w:top w:val="single" w:sz="6" w:space="0" w:color="000000"/>
              <w:bottom w:val="single" w:sz="4" w:space="0" w:color="auto"/>
              <w:right w:val="single" w:sz="4" w:space="0" w:color="auto"/>
            </w:tcBorders>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宋体" w:cs="宋体" w:hint="eastAsia"/>
                <w:kern w:val="0"/>
                <w:szCs w:val="21"/>
              </w:rPr>
              <w:t>5</w:t>
            </w:r>
          </w:p>
        </w:tc>
        <w:tc>
          <w:tcPr>
            <w:tcW w:w="3832" w:type="dxa"/>
            <w:tcBorders>
              <w:top w:val="single" w:sz="6" w:space="0" w:color="000000"/>
              <w:left w:val="single" w:sz="4" w:space="0" w:color="auto"/>
              <w:bottom w:val="single" w:sz="4" w:space="0" w:color="auto"/>
              <w:right w:val="single" w:sz="6" w:space="0" w:color="000000"/>
            </w:tcBorders>
            <w:vAlign w:val="center"/>
          </w:tcPr>
          <w:p w:rsidR="00255705" w:rsidRDefault="00BF5B9D">
            <w:pPr>
              <w:autoSpaceDE w:val="0"/>
              <w:autoSpaceDN w:val="0"/>
              <w:adjustRightInd w:val="0"/>
              <w:jc w:val="center"/>
              <w:rPr>
                <w:rFonts w:ascii="宋体" w:eastAsia="宋体" w:hAnsi="宋体" w:cs="宋体"/>
                <w:kern w:val="0"/>
                <w:szCs w:val="21"/>
              </w:rPr>
            </w:pPr>
            <w:r>
              <w:rPr>
                <w:rFonts w:ascii="宋体" w:eastAsia="宋体" w:hAnsi="Times New Roman" w:cs="宋体"/>
                <w:color w:val="000000"/>
                <w:kern w:val="0"/>
                <w:szCs w:val="21"/>
              </w:rPr>
              <w:t xml:space="preserve">0-1 </w:t>
            </w:r>
            <w:r>
              <w:rPr>
                <w:rFonts w:ascii="宋体" w:eastAsia="宋体" w:hAnsi="Times New Roman" w:cs="宋体" w:hint="eastAsia"/>
                <w:color w:val="000000"/>
                <w:kern w:val="0"/>
                <w:szCs w:val="21"/>
              </w:rPr>
              <w:t>个，每个</w:t>
            </w:r>
            <w:r>
              <w:rPr>
                <w:rFonts w:ascii="宋体" w:eastAsia="宋体" w:hAnsi="Times New Roman" w:cs="宋体"/>
                <w:color w:val="000000"/>
                <w:kern w:val="0"/>
                <w:szCs w:val="21"/>
              </w:rPr>
              <w:t xml:space="preserve"> 5 </w:t>
            </w:r>
            <w:r>
              <w:rPr>
                <w:rFonts w:ascii="宋体" w:eastAsia="宋体" w:hAnsi="Times New Roman" w:cs="宋体" w:hint="eastAsia"/>
                <w:color w:val="000000"/>
                <w:kern w:val="0"/>
                <w:szCs w:val="21"/>
              </w:rPr>
              <w:t>分</w:t>
            </w:r>
          </w:p>
        </w:tc>
        <w:tc>
          <w:tcPr>
            <w:tcW w:w="563" w:type="dxa"/>
            <w:tcBorders>
              <w:top w:val="single" w:sz="6" w:space="0" w:color="000000"/>
              <w:bottom w:val="single" w:sz="4" w:space="0" w:color="auto"/>
              <w:right w:val="single" w:sz="6"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tc>
      </w:tr>
    </w:tbl>
    <w:p w:rsidR="00255705" w:rsidRDefault="00255705">
      <w:pPr>
        <w:rPr>
          <w:rFonts w:ascii="Times New Roman" w:eastAsia="宋体" w:hAnsi="Times New Roman" w:cs="Times New Roman"/>
          <w:szCs w:val="21"/>
        </w:rPr>
      </w:pPr>
    </w:p>
    <w:p w:rsidR="00255705" w:rsidRDefault="00BF5B9D">
      <w:pPr>
        <w:tabs>
          <w:tab w:val="left" w:pos="364"/>
        </w:tabs>
        <w:kinsoku w:val="0"/>
        <w:overflowPunct w:val="0"/>
        <w:autoSpaceDE w:val="0"/>
        <w:autoSpaceDN w:val="0"/>
        <w:adjustRightInd w:val="0"/>
        <w:spacing w:before="1" w:line="242" w:lineRule="auto"/>
        <w:ind w:left="151" w:right="137"/>
        <w:jc w:val="left"/>
        <w:rPr>
          <w:rFonts w:ascii="宋体" w:eastAsia="宋体" w:hAnsi="Times New Roman" w:cs="宋体"/>
          <w:spacing w:val="-7"/>
          <w:kern w:val="0"/>
          <w:szCs w:val="21"/>
        </w:rPr>
      </w:pPr>
      <w:r>
        <w:rPr>
          <w:rFonts w:ascii="宋体" w:eastAsia="宋体" w:hAnsi="宋体" w:cs="宋体" w:hint="eastAsia"/>
          <w:kern w:val="0"/>
          <w:sz w:val="18"/>
          <w:szCs w:val="18"/>
        </w:rPr>
        <w:t>备注：</w:t>
      </w:r>
      <w:r>
        <w:rPr>
          <w:rFonts w:ascii="宋体" w:eastAsia="宋体" w:hAnsi="Times New Roman" w:cs="宋体"/>
          <w:spacing w:val="-7"/>
          <w:kern w:val="0"/>
          <w:szCs w:val="21"/>
        </w:rPr>
        <w:t>1..</w:t>
      </w:r>
      <w:r>
        <w:rPr>
          <w:rFonts w:ascii="宋体" w:eastAsia="宋体" w:hAnsi="Times New Roman" w:cs="宋体" w:hint="eastAsia"/>
          <w:spacing w:val="-7"/>
          <w:kern w:val="0"/>
          <w:szCs w:val="21"/>
        </w:rPr>
        <w:t>类似工程业绩考核期限</w:t>
      </w:r>
      <w:r>
        <w:rPr>
          <w:rFonts w:ascii="宋体" w:eastAsia="宋体" w:hAnsi="Times New Roman" w:cs="宋体"/>
          <w:spacing w:val="-7"/>
          <w:kern w:val="0"/>
          <w:szCs w:val="21"/>
        </w:rPr>
        <w:t xml:space="preserve"> 1080 </w:t>
      </w:r>
      <w:r>
        <w:rPr>
          <w:rFonts w:ascii="宋体" w:eastAsia="宋体" w:hAnsi="Times New Roman" w:cs="宋体" w:hint="eastAsia"/>
          <w:spacing w:val="-7"/>
          <w:kern w:val="0"/>
          <w:szCs w:val="21"/>
        </w:rPr>
        <w:t>天，自竣工验收资料中建设单位签字之日起至提交投标文件截止</w:t>
      </w:r>
    </w:p>
    <w:p w:rsidR="00255705" w:rsidRDefault="00BF5B9D">
      <w:pPr>
        <w:numPr>
          <w:ilvl w:val="0"/>
          <w:numId w:val="11"/>
        </w:numPr>
        <w:tabs>
          <w:tab w:val="left" w:pos="364"/>
        </w:tabs>
        <w:kinsoku w:val="0"/>
        <w:overflowPunct w:val="0"/>
        <w:autoSpaceDE w:val="0"/>
        <w:autoSpaceDN w:val="0"/>
        <w:adjustRightInd w:val="0"/>
        <w:spacing w:before="1" w:line="242" w:lineRule="auto"/>
        <w:ind w:left="151" w:right="137" w:hanging="2"/>
        <w:jc w:val="left"/>
        <w:rPr>
          <w:rFonts w:ascii="宋体" w:eastAsia="宋体" w:hAnsi="Times New Roman" w:cs="宋体"/>
          <w:spacing w:val="-7"/>
          <w:kern w:val="0"/>
          <w:szCs w:val="21"/>
        </w:rPr>
      </w:pPr>
      <w:r>
        <w:rPr>
          <w:rFonts w:ascii="宋体" w:eastAsia="宋体" w:hAnsi="Times New Roman" w:cs="宋体" w:hint="eastAsia"/>
          <w:spacing w:val="-7"/>
          <w:kern w:val="0"/>
          <w:szCs w:val="21"/>
        </w:rPr>
        <w:t>之日止。投标人提供的类似工程业绩的相关指标应当大于或等于投标人须知前附表的规定。</w:t>
      </w:r>
      <w:r>
        <w:rPr>
          <w:rFonts w:ascii="宋体" w:eastAsia="宋体" w:hAnsi="Times New Roman" w:cs="宋体"/>
          <w:spacing w:val="-7"/>
          <w:kern w:val="0"/>
          <w:szCs w:val="21"/>
        </w:rPr>
        <w:t xml:space="preserve"> </w:t>
      </w:r>
    </w:p>
    <w:p w:rsidR="00255705" w:rsidRDefault="00BF5B9D">
      <w:pPr>
        <w:numPr>
          <w:ilvl w:val="0"/>
          <w:numId w:val="11"/>
        </w:numPr>
        <w:tabs>
          <w:tab w:val="left" w:pos="364"/>
        </w:tabs>
        <w:kinsoku w:val="0"/>
        <w:overflowPunct w:val="0"/>
        <w:autoSpaceDE w:val="0"/>
        <w:autoSpaceDN w:val="0"/>
        <w:adjustRightInd w:val="0"/>
        <w:spacing w:before="1" w:line="242" w:lineRule="auto"/>
        <w:ind w:left="151" w:right="137" w:hanging="2"/>
        <w:jc w:val="left"/>
        <w:rPr>
          <w:rFonts w:ascii="宋体" w:eastAsia="宋体" w:hAnsi="Times New Roman" w:cs="宋体"/>
          <w:spacing w:val="-7"/>
          <w:kern w:val="0"/>
          <w:szCs w:val="21"/>
        </w:rPr>
      </w:pPr>
      <w:r>
        <w:rPr>
          <w:rFonts w:ascii="宋体" w:eastAsia="宋体" w:hAnsi="Times New Roman" w:cs="宋体" w:hint="eastAsia"/>
          <w:spacing w:val="-7"/>
          <w:kern w:val="0"/>
          <w:szCs w:val="21"/>
        </w:rPr>
        <w:t>拟任本招标项目的项目经理在其他项目担任项目经理并发生过变更撤换，如果在本招标项目投标截止时间前，该项目未取得竣工验收资料的，不对该项目经理的类似工程业绩和安全质量管理表彰和奖励计分。</w:t>
      </w:r>
      <w:r>
        <w:rPr>
          <w:rFonts w:ascii="宋体" w:eastAsia="宋体" w:hAnsi="Times New Roman" w:cs="宋体"/>
          <w:spacing w:val="-7"/>
          <w:kern w:val="0"/>
          <w:szCs w:val="21"/>
        </w:rPr>
        <w:t xml:space="preserve"> </w:t>
      </w:r>
    </w:p>
    <w:p w:rsidR="00255705" w:rsidRDefault="00BF5B9D">
      <w:pPr>
        <w:numPr>
          <w:ilvl w:val="0"/>
          <w:numId w:val="11"/>
        </w:numPr>
        <w:tabs>
          <w:tab w:val="left" w:pos="364"/>
        </w:tabs>
        <w:kinsoku w:val="0"/>
        <w:overflowPunct w:val="0"/>
        <w:autoSpaceDE w:val="0"/>
        <w:autoSpaceDN w:val="0"/>
        <w:adjustRightInd w:val="0"/>
        <w:spacing w:before="1" w:line="242" w:lineRule="auto"/>
        <w:ind w:left="151" w:right="137" w:hanging="2"/>
        <w:jc w:val="left"/>
        <w:rPr>
          <w:rFonts w:ascii="宋体" w:eastAsia="宋体" w:hAnsi="Times New Roman" w:cs="宋体"/>
          <w:kern w:val="0"/>
          <w:szCs w:val="21"/>
        </w:rPr>
      </w:pPr>
      <w:r>
        <w:rPr>
          <w:rFonts w:ascii="宋体" w:eastAsia="宋体" w:hAnsi="Times New Roman" w:cs="宋体" w:hint="eastAsia"/>
          <w:spacing w:val="-7"/>
          <w:kern w:val="0"/>
          <w:szCs w:val="21"/>
        </w:rPr>
        <w:t>优良信息：①国家级奖项有效期</w:t>
      </w:r>
      <w:r>
        <w:rPr>
          <w:rFonts w:ascii="宋体" w:eastAsia="宋体" w:hAnsi="Times New Roman" w:cs="宋体"/>
          <w:spacing w:val="-7"/>
          <w:kern w:val="0"/>
          <w:szCs w:val="21"/>
        </w:rPr>
        <w:t xml:space="preserve"> </w:t>
      </w:r>
      <w:r>
        <w:rPr>
          <w:rFonts w:ascii="宋体" w:eastAsia="宋体" w:hAnsi="Times New Roman" w:cs="宋体"/>
          <w:kern w:val="0"/>
          <w:szCs w:val="21"/>
        </w:rPr>
        <w:t>720</w:t>
      </w:r>
      <w:r>
        <w:rPr>
          <w:rFonts w:ascii="宋体" w:eastAsia="宋体" w:hAnsi="Times New Roman" w:cs="宋体"/>
          <w:spacing w:val="-11"/>
          <w:kern w:val="0"/>
          <w:szCs w:val="21"/>
        </w:rPr>
        <w:t xml:space="preserve"> </w:t>
      </w:r>
      <w:r>
        <w:rPr>
          <w:rFonts w:ascii="宋体" w:eastAsia="宋体" w:hAnsi="Times New Roman" w:cs="宋体" w:hint="eastAsia"/>
          <w:spacing w:val="-11"/>
          <w:kern w:val="0"/>
          <w:szCs w:val="21"/>
        </w:rPr>
        <w:t>天，省级、市州级奖项有效期</w:t>
      </w:r>
      <w:r>
        <w:rPr>
          <w:rFonts w:ascii="宋体" w:eastAsia="宋体" w:hAnsi="Times New Roman" w:cs="宋体"/>
          <w:spacing w:val="-11"/>
          <w:kern w:val="0"/>
          <w:szCs w:val="21"/>
        </w:rPr>
        <w:t xml:space="preserve"> </w:t>
      </w:r>
      <w:r>
        <w:rPr>
          <w:rFonts w:ascii="宋体" w:eastAsia="宋体" w:hAnsi="Times New Roman" w:cs="宋体"/>
          <w:kern w:val="0"/>
          <w:szCs w:val="21"/>
        </w:rPr>
        <w:t>360</w:t>
      </w:r>
      <w:r>
        <w:rPr>
          <w:rFonts w:ascii="宋体" w:eastAsia="宋体" w:hAnsi="Times New Roman" w:cs="宋体"/>
          <w:spacing w:val="-9"/>
          <w:kern w:val="0"/>
          <w:szCs w:val="21"/>
        </w:rPr>
        <w:t xml:space="preserve"> </w:t>
      </w:r>
      <w:r>
        <w:rPr>
          <w:rFonts w:ascii="宋体" w:eastAsia="宋体" w:hAnsi="Times New Roman" w:cs="宋体" w:hint="eastAsia"/>
          <w:spacing w:val="-9"/>
          <w:kern w:val="0"/>
          <w:szCs w:val="21"/>
        </w:rPr>
        <w:t>天，自相关文件发布之</w:t>
      </w:r>
      <w:r>
        <w:rPr>
          <w:rFonts w:ascii="宋体" w:eastAsia="宋体" w:hAnsi="Times New Roman" w:cs="宋体" w:hint="eastAsia"/>
          <w:spacing w:val="-6"/>
          <w:kern w:val="0"/>
          <w:szCs w:val="21"/>
        </w:rPr>
        <w:t>日起至提交投标文件截止之日止。②建筑施工质量管理标准化年度项目考评优良工地、建筑施工安全生产标准化年度项目考评优良工地有效期</w:t>
      </w:r>
      <w:r>
        <w:rPr>
          <w:rFonts w:ascii="宋体" w:eastAsia="宋体" w:hAnsi="Times New Roman" w:cs="宋体"/>
          <w:spacing w:val="-6"/>
          <w:kern w:val="0"/>
          <w:szCs w:val="21"/>
        </w:rPr>
        <w:t xml:space="preserve"> </w:t>
      </w:r>
      <w:r>
        <w:rPr>
          <w:rFonts w:ascii="宋体" w:eastAsia="宋体" w:hAnsi="Times New Roman" w:cs="宋体"/>
          <w:kern w:val="0"/>
          <w:szCs w:val="21"/>
        </w:rPr>
        <w:t>360</w:t>
      </w:r>
      <w:r>
        <w:rPr>
          <w:rFonts w:ascii="宋体" w:eastAsia="宋体" w:hAnsi="Times New Roman" w:cs="宋体"/>
          <w:spacing w:val="-8"/>
          <w:kern w:val="0"/>
          <w:szCs w:val="21"/>
        </w:rPr>
        <w:t xml:space="preserve"> </w:t>
      </w:r>
      <w:r>
        <w:rPr>
          <w:rFonts w:ascii="宋体" w:eastAsia="宋体" w:hAnsi="Times New Roman" w:cs="宋体" w:hint="eastAsia"/>
          <w:spacing w:val="-8"/>
          <w:kern w:val="0"/>
          <w:szCs w:val="21"/>
        </w:rPr>
        <w:t>天，自省厅及市州住房城乡建设局相关文件公</w:t>
      </w:r>
      <w:r>
        <w:rPr>
          <w:rFonts w:ascii="宋体" w:eastAsia="宋体" w:hAnsi="Times New Roman" w:cs="宋体" w:hint="eastAsia"/>
          <w:spacing w:val="-6"/>
          <w:kern w:val="0"/>
          <w:szCs w:val="21"/>
        </w:rPr>
        <w:t>布之日起至提交投标文件截止之日止。投标人未提供证明资料或证明资料提供不全或证明资料不</w:t>
      </w:r>
      <w:r>
        <w:rPr>
          <w:rFonts w:ascii="宋体" w:eastAsia="宋体" w:hAnsi="Times New Roman" w:cs="宋体" w:hint="eastAsia"/>
          <w:spacing w:val="-3"/>
          <w:kern w:val="0"/>
          <w:szCs w:val="21"/>
        </w:rPr>
        <w:t>符合要求的，不计分。</w:t>
      </w:r>
      <w:r>
        <w:rPr>
          <w:rFonts w:ascii="宋体" w:eastAsia="宋体" w:hAnsi="Times New Roman" w:cs="宋体"/>
          <w:kern w:val="0"/>
          <w:szCs w:val="21"/>
        </w:rPr>
        <w:t xml:space="preserve"> </w:t>
      </w:r>
    </w:p>
    <w:p w:rsidR="00255705" w:rsidRDefault="00BF5B9D" w:rsidP="00740FBF">
      <w:pPr>
        <w:kinsoku w:val="0"/>
        <w:overflowPunct w:val="0"/>
        <w:spacing w:before="92" w:line="244" w:lineRule="auto"/>
        <w:ind w:left="105" w:right="100"/>
        <w:jc w:val="left"/>
        <w:rPr>
          <w:rFonts w:ascii="宋体" w:eastAsia="宋体" w:hAnsi="Times New Roman" w:cs="宋体"/>
          <w:spacing w:val="-8"/>
          <w:kern w:val="0"/>
          <w:szCs w:val="21"/>
        </w:rPr>
      </w:pPr>
      <w:r>
        <w:rPr>
          <w:rFonts w:ascii="Times New Roman" w:eastAsia="宋体" w:hAnsi="Times New Roman" w:cs="Times New Roman" w:hint="eastAsia"/>
          <w:spacing w:val="-6"/>
          <w:szCs w:val="21"/>
        </w:rPr>
        <w:t>不良信息：①不良行为扣分有效期</w:t>
      </w:r>
      <w:r>
        <w:rPr>
          <w:rFonts w:ascii="Times New Roman" w:eastAsia="宋体" w:hAnsi="Times New Roman" w:cs="Times New Roman"/>
          <w:spacing w:val="-6"/>
          <w:szCs w:val="21"/>
        </w:rPr>
        <w:t xml:space="preserve"> </w:t>
      </w:r>
      <w:r>
        <w:rPr>
          <w:rFonts w:ascii="Times New Roman" w:eastAsia="宋体" w:hAnsi="Times New Roman" w:cs="Times New Roman"/>
          <w:szCs w:val="21"/>
        </w:rPr>
        <w:t>180</w:t>
      </w:r>
      <w:r>
        <w:rPr>
          <w:rFonts w:ascii="Times New Roman" w:eastAsia="宋体" w:hAnsi="Times New Roman" w:cs="Times New Roman"/>
          <w:spacing w:val="-8"/>
          <w:szCs w:val="21"/>
        </w:rPr>
        <w:t xml:space="preserve"> </w:t>
      </w:r>
      <w:r>
        <w:rPr>
          <w:rFonts w:ascii="Times New Roman" w:eastAsia="宋体" w:hAnsi="Times New Roman" w:cs="Times New Roman" w:hint="eastAsia"/>
          <w:spacing w:val="-8"/>
          <w:szCs w:val="21"/>
        </w:rPr>
        <w:t>天，自省厅公布之日起至提交投标文件截止之日止。外</w:t>
      </w:r>
      <w:r>
        <w:rPr>
          <w:rFonts w:ascii="Times New Roman" w:eastAsia="宋体" w:hAnsi="Times New Roman" w:cs="Times New Roman" w:hint="eastAsia"/>
          <w:spacing w:val="-6"/>
          <w:szCs w:val="21"/>
        </w:rPr>
        <w:t>省区市公布的不良行为不计分；②建筑施工质量管理标准化季度项目考评不合格项目、建</w:t>
      </w:r>
      <w:r>
        <w:rPr>
          <w:rFonts w:ascii="宋体" w:eastAsia="宋体" w:hAnsi="Times New Roman" w:cs="宋体" w:hint="eastAsia"/>
          <w:spacing w:val="-8"/>
          <w:kern w:val="0"/>
          <w:szCs w:val="21"/>
        </w:rPr>
        <w:t>筑施工安全生产标准化季度考评不合格项目有效期</w:t>
      </w:r>
      <w:r>
        <w:rPr>
          <w:rFonts w:ascii="宋体" w:eastAsia="宋体" w:hAnsi="Times New Roman" w:cs="宋体"/>
          <w:spacing w:val="-8"/>
          <w:kern w:val="0"/>
          <w:szCs w:val="21"/>
        </w:rPr>
        <w:t xml:space="preserve"> 90 </w:t>
      </w:r>
      <w:r>
        <w:rPr>
          <w:rFonts w:ascii="宋体" w:eastAsia="宋体" w:hAnsi="Times New Roman" w:cs="宋体" w:hint="eastAsia"/>
          <w:spacing w:val="-8"/>
          <w:kern w:val="0"/>
          <w:szCs w:val="21"/>
        </w:rPr>
        <w:t>天，自省厅相关文件公布之日起至提交投标文件截止之日止。</w:t>
      </w:r>
      <w:r>
        <w:rPr>
          <w:rFonts w:ascii="宋体" w:eastAsia="宋体" w:hAnsi="Times New Roman" w:cs="宋体"/>
          <w:spacing w:val="-8"/>
          <w:kern w:val="0"/>
          <w:szCs w:val="21"/>
        </w:rPr>
        <w:t xml:space="preserve"> </w:t>
      </w:r>
    </w:p>
    <w:p w:rsidR="00255705" w:rsidRDefault="00BF5B9D">
      <w:pPr>
        <w:tabs>
          <w:tab w:val="left" w:pos="362"/>
        </w:tabs>
        <w:kinsoku w:val="0"/>
        <w:overflowPunct w:val="0"/>
        <w:autoSpaceDE w:val="0"/>
        <w:autoSpaceDN w:val="0"/>
        <w:adjustRightInd w:val="0"/>
        <w:spacing w:line="244" w:lineRule="auto"/>
        <w:ind w:left="148" w:right="144"/>
        <w:jc w:val="left"/>
        <w:rPr>
          <w:rFonts w:ascii="宋体" w:eastAsia="宋体" w:hAnsi="Times New Roman" w:cs="宋体"/>
          <w:kern w:val="0"/>
          <w:szCs w:val="21"/>
        </w:rPr>
      </w:pPr>
      <w:r>
        <w:rPr>
          <w:rFonts w:ascii="宋体" w:eastAsia="宋体" w:hAnsi="Times New Roman" w:cs="宋体" w:hint="eastAsia"/>
          <w:spacing w:val="-6"/>
          <w:kern w:val="0"/>
          <w:szCs w:val="21"/>
        </w:rPr>
        <w:t>5、相关文件是指《湖南省房屋建筑和市政基础设施工程施工招标投标信用评价管理暂行办法实施</w:t>
      </w:r>
      <w:r>
        <w:rPr>
          <w:rFonts w:ascii="宋体" w:eastAsia="宋体" w:hAnsi="Times New Roman" w:cs="宋体" w:hint="eastAsia"/>
          <w:kern w:val="0"/>
          <w:szCs w:val="21"/>
        </w:rPr>
        <w:t>细则》（</w:t>
      </w:r>
      <w:r>
        <w:rPr>
          <w:rFonts w:ascii="宋体" w:eastAsia="宋体" w:hAnsi="Times New Roman" w:cs="宋体" w:hint="eastAsia"/>
          <w:spacing w:val="-2"/>
          <w:kern w:val="0"/>
          <w:szCs w:val="21"/>
        </w:rPr>
        <w:t>湘建监督</w:t>
      </w:r>
      <w:r>
        <w:rPr>
          <w:rFonts w:ascii="宋体" w:eastAsia="宋体" w:hAnsi="Times New Roman" w:cs="宋体"/>
          <w:kern w:val="0"/>
          <w:szCs w:val="21"/>
        </w:rPr>
        <w:t>[2019]16</w:t>
      </w:r>
      <w:r>
        <w:rPr>
          <w:rFonts w:ascii="宋体" w:eastAsia="宋体" w:hAnsi="Times New Roman" w:cs="宋体"/>
          <w:spacing w:val="-29"/>
          <w:kern w:val="0"/>
          <w:szCs w:val="21"/>
        </w:rPr>
        <w:t xml:space="preserve"> </w:t>
      </w:r>
      <w:r>
        <w:rPr>
          <w:rFonts w:ascii="宋体" w:eastAsia="宋体" w:hAnsi="Times New Roman" w:cs="宋体" w:hint="eastAsia"/>
          <w:spacing w:val="-29"/>
          <w:kern w:val="0"/>
          <w:szCs w:val="21"/>
        </w:rPr>
        <w:t>号</w:t>
      </w:r>
      <w:r>
        <w:rPr>
          <w:rFonts w:ascii="宋体" w:eastAsia="宋体" w:hAnsi="Times New Roman" w:cs="宋体" w:hint="eastAsia"/>
          <w:kern w:val="0"/>
          <w:szCs w:val="21"/>
        </w:rPr>
        <w:t>）</w:t>
      </w:r>
      <w:r>
        <w:rPr>
          <w:rFonts w:ascii="宋体" w:eastAsia="宋体" w:hAnsi="Times New Roman" w:cs="宋体" w:hint="eastAsia"/>
          <w:spacing w:val="-18"/>
          <w:kern w:val="0"/>
          <w:szCs w:val="21"/>
        </w:rPr>
        <w:t>附件</w:t>
      </w:r>
      <w:r>
        <w:rPr>
          <w:rFonts w:ascii="宋体" w:eastAsia="宋体" w:hAnsi="Times New Roman" w:cs="宋体"/>
          <w:spacing w:val="-18"/>
          <w:kern w:val="0"/>
          <w:szCs w:val="21"/>
        </w:rPr>
        <w:t xml:space="preserve"> </w:t>
      </w:r>
      <w:r>
        <w:rPr>
          <w:rFonts w:ascii="宋体" w:eastAsia="宋体" w:hAnsi="Times New Roman" w:cs="宋体"/>
          <w:kern w:val="0"/>
          <w:szCs w:val="21"/>
        </w:rPr>
        <w:t>1</w:t>
      </w:r>
      <w:r>
        <w:rPr>
          <w:rFonts w:ascii="宋体" w:eastAsia="宋体" w:hAnsi="Times New Roman" w:cs="宋体"/>
          <w:spacing w:val="-11"/>
          <w:kern w:val="0"/>
          <w:szCs w:val="21"/>
        </w:rPr>
        <w:t xml:space="preserve"> </w:t>
      </w:r>
      <w:r>
        <w:rPr>
          <w:rFonts w:ascii="宋体" w:eastAsia="宋体" w:hAnsi="Times New Roman" w:cs="宋体" w:hint="eastAsia"/>
          <w:spacing w:val="-11"/>
          <w:kern w:val="0"/>
          <w:szCs w:val="21"/>
        </w:rPr>
        <w:t>列示的文件。</w:t>
      </w:r>
      <w:r>
        <w:rPr>
          <w:rFonts w:ascii="宋体" w:eastAsia="宋体" w:hAnsi="Times New Roman" w:cs="宋体"/>
          <w:kern w:val="0"/>
          <w:szCs w:val="21"/>
        </w:rPr>
        <w:t xml:space="preserve"> </w:t>
      </w:r>
    </w:p>
    <w:p w:rsidR="00740FBF" w:rsidRDefault="00740FBF" w:rsidP="00740FBF">
      <w:pPr>
        <w:ind w:firstLineChars="300" w:firstLine="630"/>
        <w:rPr>
          <w:rFonts w:ascii="宋体" w:eastAsia="宋体" w:hAnsi="Times New Roman" w:cs="Times New Roman"/>
          <w:szCs w:val="21"/>
        </w:rPr>
      </w:pPr>
      <w:r>
        <w:rPr>
          <w:rFonts w:ascii="宋体" w:eastAsia="宋体" w:hAnsi="宋体" w:cs="Times New Roman" w:hint="eastAsia"/>
          <w:szCs w:val="21"/>
        </w:rPr>
        <w:lastRenderedPageBreak/>
        <w:t>评委签字</w:t>
      </w:r>
      <w:r>
        <w:rPr>
          <w:rFonts w:ascii="宋体" w:eastAsia="宋体" w:hAnsi="宋体" w:cs="Times New Roman"/>
          <w:szCs w:val="21"/>
        </w:rPr>
        <w:t>/</w:t>
      </w:r>
      <w:r>
        <w:rPr>
          <w:rFonts w:ascii="宋体" w:eastAsia="宋体" w:hAnsi="宋体" w:cs="Times New Roman" w:hint="eastAsia"/>
          <w:szCs w:val="21"/>
        </w:rPr>
        <w:t>日期：</w:t>
      </w:r>
    </w:p>
    <w:p w:rsidR="00255705" w:rsidRDefault="00BF5B9D" w:rsidP="005D424F">
      <w:pPr>
        <w:keepNext/>
        <w:keepLines/>
        <w:widowControl/>
        <w:spacing w:before="120" w:after="120"/>
        <w:outlineLvl w:val="3"/>
        <w:rPr>
          <w:rFonts w:ascii="黑体" w:eastAsia="黑体" w:hAnsi="黑体" w:cs="Times New Roman"/>
          <w:kern w:val="0"/>
          <w:sz w:val="24"/>
          <w:szCs w:val="20"/>
        </w:rPr>
      </w:pPr>
      <w:r>
        <w:rPr>
          <w:rFonts w:ascii="黑体" w:eastAsia="黑体" w:hAnsi="黑体" w:cs="Times New Roman" w:hint="eastAsia"/>
          <w:kern w:val="0"/>
          <w:sz w:val="24"/>
          <w:szCs w:val="20"/>
        </w:rPr>
        <w:br w:type="page"/>
      </w:r>
      <w:r>
        <w:rPr>
          <w:rFonts w:ascii="黑体" w:eastAsia="黑体" w:hAnsi="黑体" w:cs="Times New Roman" w:hint="eastAsia"/>
          <w:kern w:val="0"/>
          <w:sz w:val="24"/>
          <w:szCs w:val="20"/>
        </w:rPr>
        <w:lastRenderedPageBreak/>
        <w:t>附表</w:t>
      </w:r>
      <w:r>
        <w:rPr>
          <w:rFonts w:ascii="黑体" w:eastAsia="黑体" w:hAnsi="黑体" w:cs="Times New Roman"/>
          <w:kern w:val="0"/>
          <w:sz w:val="24"/>
          <w:szCs w:val="20"/>
        </w:rPr>
        <w:t>3-12</w:t>
      </w:r>
      <w:r>
        <w:rPr>
          <w:rFonts w:ascii="黑体" w:eastAsia="黑体" w:hAnsi="黑体" w:cs="Times New Roman" w:hint="eastAsia"/>
          <w:kern w:val="0"/>
          <w:sz w:val="24"/>
          <w:szCs w:val="20"/>
        </w:rPr>
        <w:t>：现场安全质量管理评价和信用评价计分表</w:t>
      </w:r>
      <w:bookmarkEnd w:id="112"/>
    </w:p>
    <w:p w:rsidR="00255705" w:rsidRDefault="00BF5B9D">
      <w:pPr>
        <w:adjustRightInd w:val="0"/>
        <w:snapToGrid w:val="0"/>
        <w:spacing w:line="600" w:lineRule="exact"/>
        <w:jc w:val="center"/>
        <w:rPr>
          <w:rFonts w:ascii="黑体" w:eastAsia="黑体" w:hAnsi="宋体" w:cs="Times New Roman"/>
          <w:sz w:val="28"/>
          <w:szCs w:val="28"/>
        </w:rPr>
      </w:pPr>
      <w:r>
        <w:rPr>
          <w:rFonts w:ascii="黑体" w:eastAsia="黑体" w:hAnsi="宋体" w:cs="Times New Roman" w:hint="eastAsia"/>
          <w:sz w:val="28"/>
          <w:szCs w:val="28"/>
        </w:rPr>
        <w:t>现场安全质量管理评价计分表</w:t>
      </w:r>
    </w:p>
    <w:tbl>
      <w:tblPr>
        <w:tblW w:w="9519" w:type="dxa"/>
        <w:jc w:val="center"/>
        <w:tblLayout w:type="fixed"/>
        <w:tblLook w:val="04A0" w:firstRow="1" w:lastRow="0" w:firstColumn="1" w:lastColumn="0" w:noHBand="0" w:noVBand="1"/>
      </w:tblPr>
      <w:tblGrid>
        <w:gridCol w:w="531"/>
        <w:gridCol w:w="6750"/>
        <w:gridCol w:w="1119"/>
        <w:gridCol w:w="1119"/>
      </w:tblGrid>
      <w:tr w:rsidR="00255705">
        <w:trPr>
          <w:trHeight w:val="425"/>
          <w:jc w:val="center"/>
        </w:trPr>
        <w:tc>
          <w:tcPr>
            <w:tcW w:w="531" w:type="dxa"/>
            <w:tcBorders>
              <w:top w:val="single" w:sz="12" w:space="0" w:color="000000"/>
              <w:left w:val="single" w:sz="12" w:space="0" w:color="000000"/>
              <w:bottom w:val="single" w:sz="2" w:space="0" w:color="000000"/>
              <w:right w:val="single" w:sz="4" w:space="0" w:color="auto"/>
            </w:tcBorders>
            <w:vAlign w:val="center"/>
          </w:tcPr>
          <w:p w:rsidR="00255705" w:rsidRDefault="00BF5B9D">
            <w:pPr>
              <w:widowControl/>
              <w:jc w:val="center"/>
              <w:rPr>
                <w:rFonts w:ascii="宋体" w:eastAsia="宋体" w:hAnsi="宋体" w:cs="Times New Roman"/>
                <w:szCs w:val="21"/>
              </w:rPr>
            </w:pPr>
            <w:r>
              <w:rPr>
                <w:rFonts w:ascii="宋体" w:eastAsia="宋体" w:hAnsi="宋体" w:cs="Times New Roman" w:hint="eastAsia"/>
                <w:szCs w:val="21"/>
              </w:rPr>
              <w:t>序号</w:t>
            </w:r>
          </w:p>
        </w:tc>
        <w:tc>
          <w:tcPr>
            <w:tcW w:w="6750" w:type="dxa"/>
            <w:tcBorders>
              <w:top w:val="single" w:sz="12" w:space="0" w:color="000000"/>
              <w:left w:val="single" w:sz="4" w:space="0" w:color="auto"/>
              <w:bottom w:val="single" w:sz="2" w:space="0" w:color="000000"/>
              <w:right w:val="single" w:sz="12" w:space="0" w:color="000000"/>
            </w:tcBorders>
            <w:vAlign w:val="center"/>
          </w:tcPr>
          <w:p w:rsidR="00255705" w:rsidRDefault="00BF5B9D">
            <w:pPr>
              <w:widowControl/>
              <w:jc w:val="center"/>
              <w:rPr>
                <w:rFonts w:ascii="宋体" w:eastAsia="宋体" w:hAnsi="宋体" w:cs="Times New Roman"/>
                <w:szCs w:val="21"/>
              </w:rPr>
            </w:pPr>
            <w:r>
              <w:rPr>
                <w:rFonts w:ascii="宋体" w:eastAsia="宋体" w:hAnsi="宋体" w:cs="Times New Roman" w:hint="eastAsia"/>
                <w:szCs w:val="21"/>
              </w:rPr>
              <w:t>评   审  标   准</w:t>
            </w:r>
          </w:p>
        </w:tc>
        <w:tc>
          <w:tcPr>
            <w:tcW w:w="1119" w:type="dxa"/>
            <w:tcBorders>
              <w:top w:val="single" w:sz="12" w:space="0" w:color="000000"/>
              <w:left w:val="single" w:sz="4" w:space="0" w:color="auto"/>
              <w:bottom w:val="single" w:sz="2" w:space="0" w:color="000000"/>
              <w:right w:val="single" w:sz="12" w:space="0" w:color="000000"/>
            </w:tcBorders>
            <w:vAlign w:val="center"/>
          </w:tcPr>
          <w:p w:rsidR="00255705" w:rsidRDefault="00BF5B9D">
            <w:pPr>
              <w:widowControl/>
              <w:jc w:val="center"/>
              <w:rPr>
                <w:rFonts w:ascii="宋体" w:eastAsia="宋体" w:hAnsi="宋体" w:cs="Times New Roman"/>
                <w:szCs w:val="21"/>
              </w:rPr>
            </w:pPr>
            <w:r>
              <w:rPr>
                <w:rFonts w:ascii="宋体" w:eastAsia="宋体" w:hAnsi="宋体" w:cs="Times New Roman" w:hint="eastAsia"/>
                <w:szCs w:val="21"/>
              </w:rPr>
              <w:t>评审计分</w:t>
            </w:r>
          </w:p>
        </w:tc>
        <w:tc>
          <w:tcPr>
            <w:tcW w:w="1119" w:type="dxa"/>
            <w:tcBorders>
              <w:top w:val="single" w:sz="12" w:space="0" w:color="000000"/>
              <w:left w:val="single" w:sz="4" w:space="0" w:color="auto"/>
              <w:bottom w:val="single" w:sz="2" w:space="0" w:color="000000"/>
              <w:right w:val="single" w:sz="12" w:space="0" w:color="000000"/>
            </w:tcBorders>
            <w:vAlign w:val="center"/>
          </w:tcPr>
          <w:p w:rsidR="00255705" w:rsidRDefault="00255705">
            <w:pPr>
              <w:widowControl/>
              <w:jc w:val="center"/>
              <w:rPr>
                <w:rFonts w:ascii="宋体" w:eastAsia="宋体" w:hAnsi="宋体" w:cs="Times New Roman"/>
                <w:szCs w:val="21"/>
              </w:rPr>
            </w:pPr>
          </w:p>
        </w:tc>
      </w:tr>
      <w:tr w:rsidR="00255705">
        <w:trPr>
          <w:trHeight w:val="425"/>
          <w:jc w:val="center"/>
        </w:trPr>
        <w:tc>
          <w:tcPr>
            <w:tcW w:w="531" w:type="dxa"/>
            <w:tcBorders>
              <w:top w:val="single" w:sz="2" w:space="0" w:color="000000"/>
              <w:left w:val="single" w:sz="12" w:space="0" w:color="000000"/>
              <w:bottom w:val="single" w:sz="4" w:space="0" w:color="auto"/>
              <w:right w:val="single" w:sz="4" w:space="0" w:color="auto"/>
            </w:tcBorders>
            <w:vAlign w:val="center"/>
          </w:tcPr>
          <w:p w:rsidR="00255705" w:rsidRDefault="00BF5B9D">
            <w:pPr>
              <w:widowControl/>
              <w:jc w:val="center"/>
              <w:rPr>
                <w:rFonts w:ascii="宋体" w:eastAsia="宋体" w:hAnsi="宋体" w:cs="Times New Roman"/>
                <w:szCs w:val="21"/>
              </w:rPr>
            </w:pPr>
            <w:r>
              <w:rPr>
                <w:rFonts w:ascii="宋体" w:eastAsia="宋体" w:hAnsi="宋体" w:cs="Times New Roman" w:hint="eastAsia"/>
                <w:szCs w:val="21"/>
              </w:rPr>
              <w:t>1</w:t>
            </w:r>
          </w:p>
        </w:tc>
        <w:tc>
          <w:tcPr>
            <w:tcW w:w="6750" w:type="dxa"/>
            <w:tcBorders>
              <w:top w:val="single" w:sz="2" w:space="0" w:color="000000"/>
              <w:left w:val="single" w:sz="4" w:space="0" w:color="auto"/>
              <w:bottom w:val="single" w:sz="4" w:space="0" w:color="auto"/>
              <w:right w:val="single" w:sz="12" w:space="0" w:color="000000"/>
            </w:tcBorders>
            <w:vAlign w:val="center"/>
          </w:tcPr>
          <w:p w:rsidR="00255705" w:rsidRDefault="00255705">
            <w:pPr>
              <w:autoSpaceDE w:val="0"/>
              <w:autoSpaceDN w:val="0"/>
              <w:adjustRightInd w:val="0"/>
              <w:jc w:val="center"/>
              <w:rPr>
                <w:rFonts w:ascii="宋体" w:eastAsia="宋体" w:hAnsi="宋体" w:cs="宋体"/>
                <w:kern w:val="0"/>
                <w:sz w:val="18"/>
                <w:szCs w:val="18"/>
              </w:rPr>
            </w:pPr>
          </w:p>
          <w:p w:rsidR="00255705" w:rsidRDefault="00BF5B9D">
            <w:pPr>
              <w:kinsoku w:val="0"/>
              <w:overflowPunct w:val="0"/>
              <w:autoSpaceDE w:val="0"/>
              <w:autoSpaceDN w:val="0"/>
              <w:adjustRightInd w:val="0"/>
              <w:spacing w:before="127"/>
              <w:ind w:left="105"/>
              <w:jc w:val="left"/>
              <w:rPr>
                <w:rFonts w:ascii="宋体" w:eastAsia="宋体" w:hAnsi="宋体" w:cs="Times New Roman"/>
                <w:szCs w:val="21"/>
              </w:rPr>
            </w:pPr>
            <w:r>
              <w:rPr>
                <w:rFonts w:ascii="宋体" w:eastAsia="宋体" w:hAnsi="宋体" w:cs="Times New Roman" w:hint="eastAsia"/>
                <w:szCs w:val="21"/>
              </w:rPr>
              <w:t>采用提交投标文件截止之时最新公布的现场安全质量管理评价结果。</w:t>
            </w:r>
            <w:r>
              <w:rPr>
                <w:rFonts w:ascii="宋体" w:eastAsia="宋体" w:hAnsi="宋体" w:cs="Times New Roman"/>
                <w:szCs w:val="21"/>
              </w:rPr>
              <w:t xml:space="preserve"> </w:t>
            </w:r>
            <w:r>
              <w:rPr>
                <w:rFonts w:ascii="宋体" w:eastAsia="宋体" w:hAnsi="宋体" w:cs="Times New Roman" w:hint="eastAsia"/>
                <w:szCs w:val="21"/>
              </w:rPr>
              <w:t>其中：</w:t>
            </w:r>
            <w:r>
              <w:rPr>
                <w:rFonts w:ascii="宋体" w:eastAsia="宋体" w:hAnsi="宋体" w:cs="Times New Roman"/>
                <w:szCs w:val="21"/>
              </w:rPr>
              <w:t xml:space="preserve"> </w:t>
            </w:r>
            <w:r>
              <w:rPr>
                <w:rFonts w:ascii="宋体" w:eastAsia="宋体" w:hAnsi="宋体" w:cs="Times New Roman" w:hint="eastAsia"/>
                <w:szCs w:val="21"/>
              </w:rPr>
              <w:t>以联合体方式投标的，按照第二章投标人须知前附表的规定折算确定联合体的现场安全质量管理评价分值；</w:t>
            </w:r>
            <w:r>
              <w:rPr>
                <w:rFonts w:ascii="宋体" w:eastAsia="宋体" w:hAnsi="宋体" w:cs="Times New Roman"/>
                <w:szCs w:val="21"/>
              </w:rPr>
              <w:t xml:space="preserve"> </w:t>
            </w:r>
            <w:r>
              <w:rPr>
                <w:rFonts w:ascii="宋体" w:eastAsia="宋体" w:hAnsi="宋体" w:cs="Times New Roman" w:hint="eastAsia"/>
                <w:szCs w:val="21"/>
              </w:rPr>
              <w:t>没有在建工程的投标人，按照现场安全质量管理评价处于末位的合格投标人的分值计取。</w:t>
            </w:r>
            <w:r>
              <w:rPr>
                <w:rFonts w:ascii="宋体" w:eastAsia="宋体" w:hAnsi="宋体" w:cs="Times New Roman"/>
                <w:szCs w:val="21"/>
              </w:rPr>
              <w:t xml:space="preserve"> </w:t>
            </w:r>
          </w:p>
          <w:p w:rsidR="00255705" w:rsidRDefault="00BF5B9D">
            <w:pPr>
              <w:kinsoku w:val="0"/>
              <w:overflowPunct w:val="0"/>
              <w:autoSpaceDE w:val="0"/>
              <w:autoSpaceDN w:val="0"/>
              <w:adjustRightInd w:val="0"/>
              <w:spacing w:before="10"/>
              <w:ind w:left="105"/>
              <w:jc w:val="left"/>
              <w:rPr>
                <w:rFonts w:ascii="宋体" w:eastAsia="宋体" w:hAnsi="宋体" w:cs="宋体"/>
                <w:kern w:val="0"/>
                <w:sz w:val="18"/>
                <w:szCs w:val="18"/>
              </w:rPr>
            </w:pPr>
            <w:r>
              <w:rPr>
                <w:rFonts w:ascii="宋体" w:eastAsia="宋体" w:hAnsi="宋体" w:cs="Times New Roman" w:hint="eastAsia"/>
                <w:szCs w:val="21"/>
              </w:rPr>
              <w:t>但取得建筑业企业资质证书不满</w:t>
            </w:r>
            <w:r>
              <w:rPr>
                <w:rFonts w:ascii="宋体" w:eastAsia="宋体" w:hAnsi="宋体" w:cs="Times New Roman"/>
                <w:szCs w:val="21"/>
              </w:rPr>
              <w:t xml:space="preserve"> 720 </w:t>
            </w:r>
            <w:r>
              <w:rPr>
                <w:rFonts w:ascii="宋体" w:eastAsia="宋体" w:hAnsi="宋体" w:cs="Times New Roman" w:hint="eastAsia"/>
                <w:szCs w:val="21"/>
              </w:rPr>
              <w:t>天的投标人按全省现场安全质量管理评价分值的平均值计取。如果取得建筑业企业资质证书不满</w:t>
            </w:r>
            <w:r>
              <w:rPr>
                <w:rFonts w:ascii="宋体" w:eastAsia="宋体" w:hAnsi="宋体" w:cs="Times New Roman"/>
                <w:szCs w:val="21"/>
              </w:rPr>
              <w:t xml:space="preserve"> 720 </w:t>
            </w:r>
            <w:r>
              <w:rPr>
                <w:rFonts w:ascii="宋体" w:eastAsia="宋体" w:hAnsi="宋体" w:cs="Times New Roman" w:hint="eastAsia"/>
                <w:szCs w:val="21"/>
              </w:rPr>
              <w:t>天的投标人现场安全质量管理评价分值高于全省平均值的，按其现场安全质量管理评价分值计取。</w:t>
            </w:r>
          </w:p>
        </w:tc>
        <w:tc>
          <w:tcPr>
            <w:tcW w:w="1119" w:type="dxa"/>
            <w:tcBorders>
              <w:top w:val="single" w:sz="2" w:space="0" w:color="000000"/>
              <w:left w:val="single" w:sz="4" w:space="0" w:color="auto"/>
              <w:bottom w:val="single" w:sz="4" w:space="0" w:color="auto"/>
              <w:right w:val="single" w:sz="12" w:space="0" w:color="000000"/>
            </w:tcBorders>
            <w:vAlign w:val="center"/>
          </w:tcPr>
          <w:p w:rsidR="00255705" w:rsidRDefault="00BF5B9D">
            <w:pPr>
              <w:autoSpaceDE w:val="0"/>
              <w:autoSpaceDN w:val="0"/>
              <w:adjustRightInd w:val="0"/>
              <w:jc w:val="center"/>
              <w:rPr>
                <w:rFonts w:ascii="宋体" w:eastAsia="宋体" w:hAnsi="宋体" w:cs="宋体"/>
                <w:kern w:val="0"/>
                <w:sz w:val="18"/>
                <w:szCs w:val="21"/>
              </w:rPr>
            </w:pPr>
            <w:r>
              <w:rPr>
                <w:rFonts w:ascii="宋体" w:eastAsia="宋体" w:hAnsi="宋体" w:cs="宋体" w:hint="eastAsia"/>
                <w:kern w:val="0"/>
                <w:szCs w:val="21"/>
              </w:rPr>
              <w:t>100分</w:t>
            </w:r>
          </w:p>
        </w:tc>
        <w:tc>
          <w:tcPr>
            <w:tcW w:w="1119" w:type="dxa"/>
            <w:tcBorders>
              <w:top w:val="single" w:sz="2" w:space="0" w:color="000000"/>
              <w:left w:val="single" w:sz="4" w:space="0" w:color="auto"/>
              <w:bottom w:val="single" w:sz="4" w:space="0" w:color="auto"/>
              <w:right w:val="single" w:sz="12"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tc>
      </w:tr>
      <w:tr w:rsidR="00255705">
        <w:trPr>
          <w:trHeight w:val="425"/>
          <w:jc w:val="center"/>
        </w:trPr>
        <w:tc>
          <w:tcPr>
            <w:tcW w:w="531" w:type="dxa"/>
            <w:tcBorders>
              <w:top w:val="single" w:sz="2" w:space="0" w:color="000000"/>
              <w:left w:val="single" w:sz="12" w:space="0" w:color="000000"/>
              <w:bottom w:val="single" w:sz="12" w:space="0" w:color="000000"/>
              <w:right w:val="single" w:sz="4" w:space="0" w:color="auto"/>
            </w:tcBorders>
            <w:vAlign w:val="center"/>
          </w:tcPr>
          <w:p w:rsidR="00255705" w:rsidRDefault="00255705">
            <w:pPr>
              <w:widowControl/>
              <w:jc w:val="center"/>
              <w:rPr>
                <w:rFonts w:ascii="宋体" w:eastAsia="宋体" w:hAnsi="宋体" w:cs="宋体"/>
                <w:kern w:val="0"/>
                <w:sz w:val="18"/>
                <w:szCs w:val="21"/>
              </w:rPr>
            </w:pPr>
          </w:p>
        </w:tc>
        <w:tc>
          <w:tcPr>
            <w:tcW w:w="6750" w:type="dxa"/>
            <w:tcBorders>
              <w:top w:val="single" w:sz="2" w:space="0" w:color="000000"/>
              <w:left w:val="single" w:sz="4" w:space="0" w:color="auto"/>
              <w:bottom w:val="single" w:sz="12" w:space="0" w:color="000000"/>
              <w:right w:val="single" w:sz="4" w:space="0" w:color="auto"/>
            </w:tcBorders>
            <w:vAlign w:val="center"/>
          </w:tcPr>
          <w:p w:rsidR="00255705" w:rsidRDefault="00BF5B9D">
            <w:pPr>
              <w:widowControl/>
              <w:jc w:val="center"/>
              <w:rPr>
                <w:rFonts w:ascii="宋体" w:eastAsia="宋体" w:hAnsi="宋体" w:cs="宋体"/>
                <w:kern w:val="0"/>
                <w:sz w:val="18"/>
                <w:szCs w:val="21"/>
              </w:rPr>
            </w:pPr>
            <w:r>
              <w:rPr>
                <w:rFonts w:ascii="宋体" w:eastAsia="宋体" w:hAnsi="宋体" w:cs="宋体" w:hint="eastAsia"/>
                <w:kern w:val="0"/>
                <w:sz w:val="18"/>
                <w:szCs w:val="21"/>
              </w:rPr>
              <w:t>合  计</w:t>
            </w:r>
          </w:p>
        </w:tc>
        <w:tc>
          <w:tcPr>
            <w:tcW w:w="1119" w:type="dxa"/>
            <w:tcBorders>
              <w:top w:val="single" w:sz="2" w:space="0" w:color="000000"/>
              <w:left w:val="single" w:sz="4" w:space="0" w:color="auto"/>
              <w:bottom w:val="single" w:sz="12" w:space="0" w:color="000000"/>
              <w:right w:val="single" w:sz="12" w:space="0" w:color="000000"/>
            </w:tcBorders>
            <w:vAlign w:val="center"/>
          </w:tcPr>
          <w:p w:rsidR="00255705" w:rsidRDefault="00255705">
            <w:pPr>
              <w:widowControl/>
              <w:jc w:val="center"/>
              <w:rPr>
                <w:rFonts w:ascii="宋体" w:eastAsia="宋体" w:hAnsi="宋体" w:cs="宋体"/>
                <w:kern w:val="0"/>
                <w:sz w:val="18"/>
                <w:szCs w:val="21"/>
              </w:rPr>
            </w:pPr>
          </w:p>
        </w:tc>
        <w:tc>
          <w:tcPr>
            <w:tcW w:w="1119" w:type="dxa"/>
            <w:tcBorders>
              <w:top w:val="single" w:sz="2" w:space="0" w:color="000000"/>
              <w:left w:val="single" w:sz="4" w:space="0" w:color="auto"/>
              <w:bottom w:val="single" w:sz="12" w:space="0" w:color="000000"/>
              <w:right w:val="single" w:sz="12" w:space="0" w:color="000000"/>
            </w:tcBorders>
            <w:vAlign w:val="center"/>
          </w:tcPr>
          <w:p w:rsidR="00255705" w:rsidRDefault="00255705">
            <w:pPr>
              <w:widowControl/>
              <w:jc w:val="center"/>
              <w:rPr>
                <w:rFonts w:ascii="宋体" w:eastAsia="宋体" w:hAnsi="宋体" w:cs="宋体"/>
                <w:kern w:val="0"/>
                <w:sz w:val="18"/>
                <w:szCs w:val="21"/>
              </w:rPr>
            </w:pPr>
          </w:p>
        </w:tc>
      </w:tr>
    </w:tbl>
    <w:p w:rsidR="00255705" w:rsidRDefault="00255705">
      <w:pPr>
        <w:widowControl/>
        <w:spacing w:line="288" w:lineRule="auto"/>
        <w:ind w:firstLineChars="200" w:firstLine="360"/>
        <w:rPr>
          <w:rFonts w:ascii="宋体" w:eastAsia="宋体" w:hAnsi="宋体" w:cs="Times New Roman"/>
          <w:sz w:val="18"/>
          <w:szCs w:val="18"/>
        </w:rPr>
      </w:pPr>
      <w:bookmarkStart w:id="113" w:name="_Toc300678117"/>
    </w:p>
    <w:p w:rsidR="00255705" w:rsidRDefault="00255705">
      <w:pPr>
        <w:widowControl/>
        <w:spacing w:line="288" w:lineRule="auto"/>
        <w:ind w:firstLineChars="200" w:firstLine="360"/>
        <w:rPr>
          <w:rFonts w:ascii="宋体" w:eastAsia="宋体" w:hAnsi="Times New Roman" w:cs="Times New Roman"/>
          <w:kern w:val="0"/>
          <w:sz w:val="18"/>
          <w:szCs w:val="18"/>
        </w:rPr>
      </w:pPr>
    </w:p>
    <w:p w:rsidR="00255705" w:rsidRDefault="00BF5B9D">
      <w:pPr>
        <w:widowControl/>
        <w:spacing w:line="288" w:lineRule="auto"/>
        <w:ind w:firstLineChars="200" w:firstLine="420"/>
        <w:rPr>
          <w:rFonts w:ascii="宋体" w:eastAsia="宋体" w:hAnsi="宋体" w:cs="Times New Roman"/>
          <w:szCs w:val="21"/>
        </w:rPr>
      </w:pPr>
      <w:r>
        <w:rPr>
          <w:rFonts w:ascii="宋体" w:eastAsia="宋体" w:hAnsi="宋体" w:cs="Times New Roman" w:hint="eastAsia"/>
          <w:szCs w:val="21"/>
        </w:rPr>
        <w:t>评标委员会全体成员签字</w:t>
      </w:r>
      <w:r>
        <w:rPr>
          <w:rFonts w:ascii="宋体" w:eastAsia="宋体" w:hAnsi="宋体" w:cs="Times New Roman"/>
          <w:szCs w:val="21"/>
        </w:rPr>
        <w:t>/</w:t>
      </w:r>
      <w:r>
        <w:rPr>
          <w:rFonts w:ascii="宋体" w:eastAsia="宋体" w:hAnsi="宋体" w:cs="Times New Roman" w:hint="eastAsia"/>
          <w:szCs w:val="21"/>
        </w:rPr>
        <w:t>日期：</w:t>
      </w:r>
    </w:p>
    <w:p w:rsidR="00255705" w:rsidRDefault="00BF5B9D">
      <w:pPr>
        <w:keepNext/>
        <w:keepLines/>
        <w:widowControl/>
        <w:spacing w:before="120" w:after="120"/>
        <w:jc w:val="center"/>
        <w:outlineLvl w:val="3"/>
        <w:rPr>
          <w:rFonts w:ascii="黑体" w:eastAsia="黑体" w:hAnsi="黑体" w:cs="Times New Roman"/>
          <w:kern w:val="0"/>
          <w:sz w:val="24"/>
          <w:szCs w:val="20"/>
        </w:rPr>
      </w:pPr>
      <w:r>
        <w:rPr>
          <w:rFonts w:ascii="黑体" w:eastAsia="黑体" w:hAnsi="黑体" w:cs="Times New Roman" w:hint="eastAsia"/>
          <w:kern w:val="0"/>
          <w:sz w:val="24"/>
          <w:szCs w:val="20"/>
        </w:rPr>
        <w:t>附表</w:t>
      </w:r>
      <w:r>
        <w:rPr>
          <w:rFonts w:ascii="黑体" w:eastAsia="黑体" w:hAnsi="黑体" w:cs="Times New Roman"/>
          <w:kern w:val="0"/>
          <w:sz w:val="24"/>
          <w:szCs w:val="20"/>
        </w:rPr>
        <w:t>3-1</w:t>
      </w:r>
      <w:r>
        <w:rPr>
          <w:rFonts w:ascii="黑体" w:eastAsia="黑体" w:hAnsi="黑体" w:cs="Times New Roman" w:hint="eastAsia"/>
          <w:kern w:val="0"/>
          <w:sz w:val="24"/>
          <w:szCs w:val="20"/>
        </w:rPr>
        <w:t>3：</w:t>
      </w:r>
      <w:r>
        <w:rPr>
          <w:rFonts w:ascii="Arial" w:eastAsia="黑体" w:hAnsi="Arial" w:cs="Times New Roman" w:hint="eastAsia"/>
          <w:kern w:val="0"/>
          <w:sz w:val="18"/>
          <w:szCs w:val="18"/>
        </w:rPr>
        <w:t>信用评价</w:t>
      </w:r>
      <w:r>
        <w:rPr>
          <w:rFonts w:ascii="黑体" w:eastAsia="黑体" w:hAnsi="黑体" w:cs="Times New Roman" w:hint="eastAsia"/>
          <w:kern w:val="0"/>
          <w:sz w:val="24"/>
          <w:szCs w:val="20"/>
        </w:rPr>
        <w:t>计分表</w:t>
      </w:r>
    </w:p>
    <w:p w:rsidR="00255705" w:rsidRDefault="00BF5B9D">
      <w:pPr>
        <w:adjustRightInd w:val="0"/>
        <w:snapToGrid w:val="0"/>
        <w:spacing w:line="600" w:lineRule="exact"/>
        <w:jc w:val="center"/>
        <w:rPr>
          <w:rFonts w:ascii="宋体" w:eastAsia="宋体" w:hAnsi="Times New Roman" w:cs="Times New Roman"/>
          <w:kern w:val="0"/>
          <w:sz w:val="18"/>
          <w:szCs w:val="18"/>
        </w:rPr>
      </w:pPr>
      <w:r>
        <w:rPr>
          <w:rFonts w:ascii="Times New Roman" w:eastAsia="宋体" w:hAnsi="Times New Roman" w:cs="Times New Roman" w:hint="eastAsia"/>
          <w:sz w:val="18"/>
          <w:szCs w:val="18"/>
        </w:rPr>
        <w:t>信用评价计分表</w:t>
      </w:r>
    </w:p>
    <w:tbl>
      <w:tblPr>
        <w:tblW w:w="9519" w:type="dxa"/>
        <w:jc w:val="center"/>
        <w:tblLayout w:type="fixed"/>
        <w:tblLook w:val="04A0" w:firstRow="1" w:lastRow="0" w:firstColumn="1" w:lastColumn="0" w:noHBand="0" w:noVBand="1"/>
      </w:tblPr>
      <w:tblGrid>
        <w:gridCol w:w="531"/>
        <w:gridCol w:w="6750"/>
        <w:gridCol w:w="1119"/>
        <w:gridCol w:w="1119"/>
      </w:tblGrid>
      <w:tr w:rsidR="00255705">
        <w:trPr>
          <w:trHeight w:val="425"/>
          <w:jc w:val="center"/>
        </w:trPr>
        <w:tc>
          <w:tcPr>
            <w:tcW w:w="531" w:type="dxa"/>
            <w:tcBorders>
              <w:top w:val="single" w:sz="12" w:space="0" w:color="000000"/>
              <w:left w:val="single" w:sz="12" w:space="0" w:color="000000"/>
              <w:bottom w:val="single" w:sz="2" w:space="0" w:color="000000"/>
              <w:right w:val="single" w:sz="4" w:space="0" w:color="auto"/>
            </w:tcBorders>
            <w:vAlign w:val="center"/>
          </w:tcPr>
          <w:p w:rsidR="00255705" w:rsidRDefault="00BF5B9D">
            <w:pPr>
              <w:widowControl/>
              <w:jc w:val="center"/>
              <w:rPr>
                <w:rFonts w:ascii="宋体" w:eastAsia="宋体" w:hAnsi="宋体" w:cs="Times New Roman"/>
                <w:szCs w:val="21"/>
              </w:rPr>
            </w:pPr>
            <w:r>
              <w:rPr>
                <w:rFonts w:ascii="宋体" w:eastAsia="宋体" w:hAnsi="宋体" w:cs="Times New Roman" w:hint="eastAsia"/>
                <w:szCs w:val="21"/>
              </w:rPr>
              <w:t>序号</w:t>
            </w:r>
          </w:p>
        </w:tc>
        <w:tc>
          <w:tcPr>
            <w:tcW w:w="6750" w:type="dxa"/>
            <w:tcBorders>
              <w:top w:val="single" w:sz="12" w:space="0" w:color="000000"/>
              <w:left w:val="single" w:sz="4" w:space="0" w:color="auto"/>
              <w:bottom w:val="single" w:sz="2" w:space="0" w:color="000000"/>
              <w:right w:val="single" w:sz="12" w:space="0" w:color="000000"/>
            </w:tcBorders>
            <w:vAlign w:val="center"/>
          </w:tcPr>
          <w:p w:rsidR="00255705" w:rsidRDefault="00BF5B9D">
            <w:pPr>
              <w:widowControl/>
              <w:jc w:val="center"/>
              <w:rPr>
                <w:rFonts w:ascii="宋体" w:eastAsia="宋体" w:hAnsi="宋体" w:cs="Times New Roman"/>
                <w:szCs w:val="21"/>
              </w:rPr>
            </w:pPr>
            <w:r>
              <w:rPr>
                <w:rFonts w:ascii="宋体" w:eastAsia="宋体" w:hAnsi="宋体" w:cs="Times New Roman" w:hint="eastAsia"/>
                <w:szCs w:val="21"/>
              </w:rPr>
              <w:t>评   审  标   准</w:t>
            </w:r>
          </w:p>
        </w:tc>
        <w:tc>
          <w:tcPr>
            <w:tcW w:w="1119" w:type="dxa"/>
            <w:tcBorders>
              <w:top w:val="single" w:sz="12" w:space="0" w:color="000000"/>
              <w:left w:val="single" w:sz="4" w:space="0" w:color="auto"/>
              <w:bottom w:val="single" w:sz="2" w:space="0" w:color="000000"/>
              <w:right w:val="single" w:sz="12" w:space="0" w:color="000000"/>
            </w:tcBorders>
            <w:vAlign w:val="center"/>
          </w:tcPr>
          <w:p w:rsidR="00255705" w:rsidRDefault="00BF5B9D">
            <w:pPr>
              <w:widowControl/>
              <w:jc w:val="center"/>
              <w:rPr>
                <w:rFonts w:ascii="宋体" w:eastAsia="宋体" w:hAnsi="宋体" w:cs="Times New Roman"/>
                <w:szCs w:val="21"/>
              </w:rPr>
            </w:pPr>
            <w:r>
              <w:rPr>
                <w:rFonts w:ascii="宋体" w:eastAsia="宋体" w:hAnsi="宋体" w:cs="Times New Roman" w:hint="eastAsia"/>
                <w:szCs w:val="21"/>
              </w:rPr>
              <w:t>评审计分</w:t>
            </w:r>
          </w:p>
        </w:tc>
        <w:tc>
          <w:tcPr>
            <w:tcW w:w="1119" w:type="dxa"/>
            <w:tcBorders>
              <w:top w:val="single" w:sz="12" w:space="0" w:color="000000"/>
              <w:left w:val="single" w:sz="4" w:space="0" w:color="auto"/>
              <w:bottom w:val="single" w:sz="2" w:space="0" w:color="000000"/>
              <w:right w:val="single" w:sz="12" w:space="0" w:color="000000"/>
            </w:tcBorders>
            <w:vAlign w:val="center"/>
          </w:tcPr>
          <w:p w:rsidR="00255705" w:rsidRDefault="00255705">
            <w:pPr>
              <w:widowControl/>
              <w:jc w:val="center"/>
              <w:rPr>
                <w:rFonts w:ascii="宋体" w:eastAsia="宋体" w:hAnsi="宋体" w:cs="宋体"/>
                <w:kern w:val="0"/>
                <w:sz w:val="18"/>
                <w:szCs w:val="20"/>
              </w:rPr>
            </w:pPr>
          </w:p>
        </w:tc>
      </w:tr>
      <w:tr w:rsidR="00255705">
        <w:trPr>
          <w:trHeight w:val="425"/>
          <w:jc w:val="center"/>
        </w:trPr>
        <w:tc>
          <w:tcPr>
            <w:tcW w:w="531" w:type="dxa"/>
            <w:tcBorders>
              <w:top w:val="single" w:sz="2" w:space="0" w:color="000000"/>
              <w:left w:val="single" w:sz="12" w:space="0" w:color="000000"/>
              <w:bottom w:val="single" w:sz="4" w:space="0" w:color="auto"/>
              <w:right w:val="single" w:sz="4" w:space="0" w:color="auto"/>
            </w:tcBorders>
            <w:vAlign w:val="center"/>
          </w:tcPr>
          <w:p w:rsidR="00255705" w:rsidRDefault="00BF5B9D">
            <w:pPr>
              <w:widowControl/>
              <w:jc w:val="center"/>
              <w:rPr>
                <w:rFonts w:ascii="宋体" w:eastAsia="宋体" w:hAnsi="宋体" w:cs="Times New Roman"/>
                <w:szCs w:val="21"/>
              </w:rPr>
            </w:pPr>
            <w:r>
              <w:rPr>
                <w:rFonts w:ascii="宋体" w:eastAsia="宋体" w:hAnsi="宋体" w:cs="Times New Roman" w:hint="eastAsia"/>
                <w:szCs w:val="21"/>
              </w:rPr>
              <w:t>1</w:t>
            </w:r>
          </w:p>
        </w:tc>
        <w:tc>
          <w:tcPr>
            <w:tcW w:w="6750" w:type="dxa"/>
            <w:tcBorders>
              <w:top w:val="single" w:sz="2" w:space="0" w:color="000000"/>
              <w:left w:val="single" w:sz="4" w:space="0" w:color="auto"/>
              <w:bottom w:val="single" w:sz="4" w:space="0" w:color="auto"/>
              <w:right w:val="single" w:sz="12"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p w:rsidR="00255705" w:rsidRDefault="00BF5B9D">
            <w:pPr>
              <w:widowControl/>
              <w:jc w:val="left"/>
              <w:rPr>
                <w:rFonts w:ascii="Times New Roman" w:eastAsia="宋体" w:hAnsi="宋体" w:cs="Times New Roman"/>
                <w:sz w:val="18"/>
                <w:szCs w:val="21"/>
              </w:rPr>
            </w:pPr>
            <w:r>
              <w:rPr>
                <w:rFonts w:ascii="宋体" w:eastAsia="宋体" w:hAnsi="宋体" w:cs="Times New Roman" w:hint="eastAsia"/>
                <w:szCs w:val="21"/>
              </w:rPr>
              <w:t>采用提交投标文件截止之时最新公布的信用评价结果。其中：</w:t>
            </w:r>
            <w:r>
              <w:rPr>
                <w:rFonts w:ascii="宋体" w:eastAsia="宋体" w:hAnsi="宋体" w:cs="Times New Roman"/>
                <w:szCs w:val="21"/>
              </w:rPr>
              <w:t xml:space="preserve"> </w:t>
            </w:r>
            <w:r>
              <w:rPr>
                <w:rFonts w:ascii="宋体" w:eastAsia="宋体" w:hAnsi="宋体" w:cs="Times New Roman" w:hint="eastAsia"/>
                <w:szCs w:val="21"/>
              </w:rPr>
              <w:t>以联合体方式投标的，按照第二章投标人须知前附表的规定折算确定联合体的信用评价分值；</w:t>
            </w:r>
            <w:r>
              <w:rPr>
                <w:rFonts w:ascii="宋体" w:eastAsia="宋体" w:hAnsi="宋体" w:cs="Times New Roman"/>
                <w:szCs w:val="21"/>
              </w:rPr>
              <w:t xml:space="preserve">  </w:t>
            </w:r>
            <w:r>
              <w:rPr>
                <w:rFonts w:ascii="宋体" w:eastAsia="宋体" w:hAnsi="宋体" w:cs="Times New Roman" w:hint="eastAsia"/>
                <w:szCs w:val="21"/>
              </w:rPr>
              <w:t>在信用评价申请地之外的市州投标的，</w:t>
            </w:r>
            <w:r>
              <w:rPr>
                <w:rFonts w:ascii="宋体" w:eastAsia="宋体" w:hAnsi="宋体" w:cs="Times New Roman"/>
                <w:szCs w:val="21"/>
              </w:rPr>
              <w:t xml:space="preserve"> </w:t>
            </w:r>
            <w:r>
              <w:rPr>
                <w:rFonts w:ascii="宋体" w:eastAsia="宋体" w:hAnsi="宋体" w:cs="Times New Roman" w:hint="eastAsia"/>
                <w:szCs w:val="21"/>
              </w:rPr>
              <w:t>投标人的信用评价分值应当扣除信用评价申请地的市州社会贡献分值；</w:t>
            </w:r>
            <w:r>
              <w:rPr>
                <w:rFonts w:ascii="宋体" w:eastAsia="宋体" w:hAnsi="宋体" w:cs="Times New Roman"/>
                <w:szCs w:val="21"/>
              </w:rPr>
              <w:t xml:space="preserve"> </w:t>
            </w:r>
            <w:r>
              <w:rPr>
                <w:rFonts w:ascii="宋体" w:eastAsia="宋体" w:hAnsi="宋体" w:cs="Times New Roman" w:hint="eastAsia"/>
                <w:szCs w:val="21"/>
              </w:rPr>
              <w:t>取得建筑业企业资质证书不满</w:t>
            </w:r>
            <w:r>
              <w:rPr>
                <w:rFonts w:ascii="宋体" w:eastAsia="宋体" w:hAnsi="宋体" w:cs="Times New Roman"/>
                <w:szCs w:val="21"/>
              </w:rPr>
              <w:t xml:space="preserve"> 720 </w:t>
            </w:r>
            <w:r>
              <w:rPr>
                <w:rFonts w:ascii="宋体" w:eastAsia="宋体" w:hAnsi="宋体" w:cs="Times New Roman" w:hint="eastAsia"/>
                <w:szCs w:val="21"/>
              </w:rPr>
              <w:t>天的投标人的信用评价分值按全省平均值（不含市州社会贡献分值）计取，发生了信用评价标准中列示的不良信息的，</w:t>
            </w:r>
            <w:r>
              <w:rPr>
                <w:rFonts w:ascii="宋体" w:eastAsia="宋体" w:hAnsi="宋体" w:cs="Times New Roman"/>
                <w:szCs w:val="21"/>
              </w:rPr>
              <w:t xml:space="preserve"> </w:t>
            </w:r>
            <w:r>
              <w:rPr>
                <w:rFonts w:ascii="宋体" w:eastAsia="宋体" w:hAnsi="宋体" w:cs="Times New Roman" w:hint="eastAsia"/>
                <w:szCs w:val="21"/>
              </w:rPr>
              <w:t>按照相关规定予以扣分。当投标人信用评价分值高于全省平均值的，按其信用评价分值计取。</w:t>
            </w:r>
            <w:r>
              <w:rPr>
                <w:rFonts w:ascii="宋体" w:eastAsia="宋体" w:hAnsi="宋体" w:cs="Times New Roman"/>
                <w:szCs w:val="21"/>
              </w:rPr>
              <w:t xml:space="preserve"> </w:t>
            </w:r>
            <w:r>
              <w:rPr>
                <w:rFonts w:ascii="宋体" w:eastAsia="宋体" w:hAnsi="宋体" w:cs="Times New Roman" w:hint="eastAsia"/>
                <w:szCs w:val="21"/>
              </w:rPr>
              <w:t>未参加信用评价的投标人，按照信用评价处于末位的合格投标人的分值计取。</w:t>
            </w:r>
          </w:p>
        </w:tc>
        <w:tc>
          <w:tcPr>
            <w:tcW w:w="1119" w:type="dxa"/>
            <w:tcBorders>
              <w:top w:val="single" w:sz="2" w:space="0" w:color="000000"/>
              <w:left w:val="single" w:sz="4" w:space="0" w:color="auto"/>
              <w:bottom w:val="single" w:sz="4" w:space="0" w:color="auto"/>
              <w:right w:val="single" w:sz="12" w:space="0" w:color="000000"/>
            </w:tcBorders>
            <w:vAlign w:val="center"/>
          </w:tcPr>
          <w:p w:rsidR="00255705" w:rsidRDefault="00BF5B9D">
            <w:pPr>
              <w:autoSpaceDE w:val="0"/>
              <w:autoSpaceDN w:val="0"/>
              <w:adjustRightInd w:val="0"/>
              <w:jc w:val="center"/>
              <w:rPr>
                <w:rFonts w:ascii="宋体" w:eastAsia="宋体" w:hAnsi="宋体" w:cs="宋体"/>
                <w:kern w:val="0"/>
                <w:sz w:val="18"/>
                <w:szCs w:val="21"/>
              </w:rPr>
            </w:pPr>
            <w:r>
              <w:rPr>
                <w:rFonts w:ascii="宋体" w:eastAsia="宋体" w:hAnsi="宋体" w:cs="宋体" w:hint="eastAsia"/>
                <w:kern w:val="0"/>
                <w:szCs w:val="21"/>
              </w:rPr>
              <w:t>100分</w:t>
            </w:r>
          </w:p>
        </w:tc>
        <w:tc>
          <w:tcPr>
            <w:tcW w:w="1119" w:type="dxa"/>
            <w:tcBorders>
              <w:top w:val="single" w:sz="2" w:space="0" w:color="000000"/>
              <w:left w:val="single" w:sz="4" w:space="0" w:color="auto"/>
              <w:bottom w:val="single" w:sz="4" w:space="0" w:color="auto"/>
              <w:right w:val="single" w:sz="12" w:space="0" w:color="000000"/>
            </w:tcBorders>
            <w:vAlign w:val="center"/>
          </w:tcPr>
          <w:p w:rsidR="00255705" w:rsidRDefault="00255705">
            <w:pPr>
              <w:autoSpaceDE w:val="0"/>
              <w:autoSpaceDN w:val="0"/>
              <w:adjustRightInd w:val="0"/>
              <w:jc w:val="center"/>
              <w:rPr>
                <w:rFonts w:ascii="宋体" w:eastAsia="宋体" w:hAnsi="宋体" w:cs="宋体"/>
                <w:kern w:val="0"/>
                <w:szCs w:val="21"/>
              </w:rPr>
            </w:pPr>
          </w:p>
        </w:tc>
      </w:tr>
      <w:tr w:rsidR="00255705">
        <w:trPr>
          <w:trHeight w:val="425"/>
          <w:jc w:val="center"/>
        </w:trPr>
        <w:tc>
          <w:tcPr>
            <w:tcW w:w="531" w:type="dxa"/>
            <w:tcBorders>
              <w:top w:val="single" w:sz="2" w:space="0" w:color="000000"/>
              <w:left w:val="single" w:sz="12" w:space="0" w:color="000000"/>
              <w:bottom w:val="single" w:sz="12" w:space="0" w:color="000000"/>
              <w:right w:val="single" w:sz="4" w:space="0" w:color="auto"/>
            </w:tcBorders>
            <w:vAlign w:val="center"/>
          </w:tcPr>
          <w:p w:rsidR="00255705" w:rsidRDefault="00255705">
            <w:pPr>
              <w:widowControl/>
              <w:jc w:val="center"/>
              <w:rPr>
                <w:rFonts w:ascii="宋体" w:eastAsia="宋体" w:hAnsi="宋体" w:cs="宋体"/>
                <w:kern w:val="0"/>
                <w:sz w:val="18"/>
                <w:szCs w:val="21"/>
              </w:rPr>
            </w:pPr>
          </w:p>
        </w:tc>
        <w:tc>
          <w:tcPr>
            <w:tcW w:w="6750" w:type="dxa"/>
            <w:tcBorders>
              <w:top w:val="single" w:sz="2" w:space="0" w:color="000000"/>
              <w:left w:val="single" w:sz="4" w:space="0" w:color="auto"/>
              <w:bottom w:val="single" w:sz="12" w:space="0" w:color="000000"/>
              <w:right w:val="single" w:sz="4" w:space="0" w:color="auto"/>
            </w:tcBorders>
            <w:vAlign w:val="center"/>
          </w:tcPr>
          <w:p w:rsidR="00255705" w:rsidRDefault="00BF5B9D">
            <w:pPr>
              <w:widowControl/>
              <w:jc w:val="center"/>
              <w:rPr>
                <w:rFonts w:ascii="宋体" w:eastAsia="宋体" w:hAnsi="宋体" w:cs="Times New Roman"/>
                <w:szCs w:val="21"/>
              </w:rPr>
            </w:pPr>
            <w:r>
              <w:rPr>
                <w:rFonts w:ascii="宋体" w:eastAsia="宋体" w:hAnsi="宋体" w:cs="Times New Roman" w:hint="eastAsia"/>
                <w:szCs w:val="21"/>
              </w:rPr>
              <w:t>合  计</w:t>
            </w:r>
          </w:p>
        </w:tc>
        <w:tc>
          <w:tcPr>
            <w:tcW w:w="1119" w:type="dxa"/>
            <w:tcBorders>
              <w:top w:val="single" w:sz="2" w:space="0" w:color="000000"/>
              <w:left w:val="single" w:sz="4" w:space="0" w:color="auto"/>
              <w:bottom w:val="single" w:sz="12" w:space="0" w:color="000000"/>
              <w:right w:val="single" w:sz="12" w:space="0" w:color="000000"/>
            </w:tcBorders>
            <w:vAlign w:val="center"/>
          </w:tcPr>
          <w:p w:rsidR="00255705" w:rsidRDefault="00255705">
            <w:pPr>
              <w:widowControl/>
              <w:jc w:val="center"/>
              <w:rPr>
                <w:rFonts w:ascii="宋体" w:eastAsia="宋体" w:hAnsi="宋体" w:cs="宋体"/>
                <w:kern w:val="0"/>
                <w:sz w:val="18"/>
                <w:szCs w:val="21"/>
              </w:rPr>
            </w:pPr>
          </w:p>
        </w:tc>
        <w:tc>
          <w:tcPr>
            <w:tcW w:w="1119" w:type="dxa"/>
            <w:tcBorders>
              <w:top w:val="single" w:sz="2" w:space="0" w:color="000000"/>
              <w:left w:val="single" w:sz="4" w:space="0" w:color="auto"/>
              <w:bottom w:val="single" w:sz="12" w:space="0" w:color="000000"/>
              <w:right w:val="single" w:sz="12" w:space="0" w:color="000000"/>
            </w:tcBorders>
            <w:vAlign w:val="center"/>
          </w:tcPr>
          <w:p w:rsidR="00255705" w:rsidRDefault="00255705">
            <w:pPr>
              <w:widowControl/>
              <w:jc w:val="center"/>
              <w:rPr>
                <w:rFonts w:ascii="宋体" w:eastAsia="宋体" w:hAnsi="宋体" w:cs="宋体"/>
                <w:kern w:val="0"/>
                <w:sz w:val="18"/>
                <w:szCs w:val="21"/>
              </w:rPr>
            </w:pPr>
          </w:p>
        </w:tc>
      </w:tr>
    </w:tbl>
    <w:p w:rsidR="00255705" w:rsidRDefault="00255705">
      <w:pPr>
        <w:widowControl/>
        <w:spacing w:line="288" w:lineRule="auto"/>
        <w:ind w:firstLineChars="200" w:firstLine="360"/>
        <w:rPr>
          <w:rFonts w:ascii="宋体" w:eastAsia="宋体" w:hAnsi="宋体" w:cs="Times New Roman"/>
          <w:sz w:val="18"/>
          <w:szCs w:val="18"/>
        </w:rPr>
      </w:pPr>
    </w:p>
    <w:p w:rsidR="00255705" w:rsidRDefault="00255705">
      <w:pPr>
        <w:widowControl/>
        <w:spacing w:line="288" w:lineRule="auto"/>
        <w:ind w:firstLineChars="200" w:firstLine="360"/>
        <w:rPr>
          <w:rFonts w:ascii="宋体" w:eastAsia="宋体" w:hAnsi="Times New Roman" w:cs="Times New Roman"/>
          <w:kern w:val="0"/>
          <w:sz w:val="18"/>
          <w:szCs w:val="18"/>
        </w:rPr>
      </w:pPr>
    </w:p>
    <w:p w:rsidR="00255705" w:rsidRDefault="00BF5B9D">
      <w:pPr>
        <w:widowControl/>
        <w:spacing w:line="288" w:lineRule="auto"/>
        <w:ind w:firstLineChars="200" w:firstLine="420"/>
        <w:rPr>
          <w:rFonts w:ascii="宋体" w:eastAsia="宋体" w:hAnsi="宋体" w:cs="Times New Roman"/>
          <w:szCs w:val="21"/>
        </w:rPr>
      </w:pPr>
      <w:r>
        <w:rPr>
          <w:rFonts w:ascii="宋体" w:eastAsia="宋体" w:hAnsi="宋体" w:cs="Times New Roman" w:hint="eastAsia"/>
          <w:szCs w:val="21"/>
        </w:rPr>
        <w:t>评标委员会全体成员签字</w:t>
      </w:r>
      <w:r>
        <w:rPr>
          <w:rFonts w:ascii="宋体" w:eastAsia="宋体" w:hAnsi="宋体" w:cs="Times New Roman"/>
          <w:szCs w:val="21"/>
        </w:rPr>
        <w:t>/</w:t>
      </w:r>
      <w:r>
        <w:rPr>
          <w:rFonts w:ascii="宋体" w:eastAsia="宋体" w:hAnsi="宋体" w:cs="Times New Roman" w:hint="eastAsia"/>
          <w:szCs w:val="21"/>
        </w:rPr>
        <w:t>日期：</w:t>
      </w:r>
    </w:p>
    <w:p w:rsidR="00255705" w:rsidRDefault="00255705">
      <w:pPr>
        <w:spacing w:line="700" w:lineRule="exact"/>
        <w:ind w:firstLineChars="200" w:firstLine="420"/>
        <w:rPr>
          <w:rFonts w:ascii="Times New Roman" w:eastAsia="宋体" w:hAnsi="Times New Roman" w:cs="Times New Roman"/>
          <w:szCs w:val="20"/>
        </w:rPr>
      </w:pPr>
    </w:p>
    <w:p w:rsidR="00255705" w:rsidRDefault="00BF5B9D">
      <w:pPr>
        <w:keepNext/>
        <w:keepLines/>
        <w:widowControl/>
        <w:spacing w:before="120" w:after="120" w:line="460" w:lineRule="exact"/>
        <w:jc w:val="center"/>
        <w:outlineLvl w:val="3"/>
        <w:rPr>
          <w:rFonts w:ascii="黑体" w:eastAsia="黑体" w:hAnsi="黑体" w:cs="Times New Roman"/>
          <w:kern w:val="0"/>
          <w:sz w:val="24"/>
          <w:szCs w:val="20"/>
        </w:rPr>
      </w:pPr>
      <w:r>
        <w:rPr>
          <w:rFonts w:ascii="黑体" w:eastAsia="黑体" w:hAnsi="黑体" w:cs="Times New Roman"/>
          <w:kern w:val="0"/>
          <w:sz w:val="24"/>
          <w:szCs w:val="20"/>
        </w:rPr>
        <w:br w:type="page"/>
      </w:r>
      <w:r>
        <w:rPr>
          <w:rFonts w:ascii="黑体" w:eastAsia="黑体" w:hAnsi="黑体" w:cs="Times New Roman" w:hint="eastAsia"/>
          <w:kern w:val="0"/>
          <w:sz w:val="24"/>
          <w:szCs w:val="20"/>
        </w:rPr>
        <w:lastRenderedPageBreak/>
        <w:t>附表</w:t>
      </w:r>
      <w:r>
        <w:rPr>
          <w:rFonts w:ascii="黑体" w:eastAsia="黑体" w:hAnsi="黑体" w:cs="Times New Roman"/>
          <w:kern w:val="0"/>
          <w:sz w:val="24"/>
          <w:szCs w:val="20"/>
        </w:rPr>
        <w:t>3-1</w:t>
      </w:r>
      <w:r>
        <w:rPr>
          <w:rFonts w:ascii="黑体" w:eastAsia="黑体" w:hAnsi="黑体" w:cs="Times New Roman" w:hint="eastAsia"/>
          <w:kern w:val="0"/>
          <w:sz w:val="24"/>
          <w:szCs w:val="20"/>
        </w:rPr>
        <w:t>4：成本评审结论记录表</w:t>
      </w:r>
      <w:bookmarkEnd w:id="113"/>
    </w:p>
    <w:p w:rsidR="00255705" w:rsidRDefault="00BF5B9D">
      <w:pPr>
        <w:spacing w:beforeLines="100" w:before="240" w:afterLines="100" w:after="240" w:line="460" w:lineRule="exact"/>
        <w:jc w:val="center"/>
        <w:rPr>
          <w:rFonts w:ascii="宋体" w:eastAsia="宋体" w:hAnsi="Times New Roman" w:cs="Times New Roman"/>
          <w:b/>
          <w:sz w:val="28"/>
          <w:szCs w:val="28"/>
        </w:rPr>
      </w:pPr>
      <w:r>
        <w:rPr>
          <w:rFonts w:ascii="黑体" w:eastAsia="黑体" w:hAnsi="Times New Roman" w:cs="Times New Roman" w:hint="eastAsia"/>
          <w:sz w:val="28"/>
          <w:szCs w:val="32"/>
        </w:rPr>
        <w:t>成本评审结论记录表</w:t>
      </w:r>
    </w:p>
    <w:p w:rsidR="00255705" w:rsidRDefault="00BF5B9D">
      <w:pPr>
        <w:spacing w:line="460" w:lineRule="exact"/>
        <w:rPr>
          <w:rFonts w:ascii="宋体" w:eastAsia="宋体" w:hAnsi="Times New Roman" w:cs="Times New Roman"/>
          <w:szCs w:val="21"/>
        </w:rPr>
      </w:pPr>
      <w:r>
        <w:rPr>
          <w:rFonts w:ascii="宋体" w:eastAsia="宋体" w:hAnsi="宋体" w:cs="Times New Roman" w:hint="eastAsia"/>
          <w:szCs w:val="21"/>
        </w:rPr>
        <w:t>投标人名称：</w:t>
      </w:r>
    </w:p>
    <w:tbl>
      <w:tblPr>
        <w:tblW w:w="832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69"/>
        <w:gridCol w:w="150"/>
        <w:gridCol w:w="1326"/>
        <w:gridCol w:w="1298"/>
        <w:gridCol w:w="1461"/>
        <w:gridCol w:w="2139"/>
        <w:gridCol w:w="1277"/>
      </w:tblGrid>
      <w:tr w:rsidR="00255705">
        <w:trPr>
          <w:trHeight w:val="510"/>
          <w:jc w:val="center"/>
        </w:trPr>
        <w:tc>
          <w:tcPr>
            <w:tcW w:w="669" w:type="dxa"/>
            <w:tcBorders>
              <w:top w:val="single" w:sz="12" w:space="0" w:color="auto"/>
            </w:tcBorders>
            <w:vAlign w:val="center"/>
          </w:tcPr>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序号</w:t>
            </w:r>
          </w:p>
        </w:tc>
        <w:tc>
          <w:tcPr>
            <w:tcW w:w="1476" w:type="dxa"/>
            <w:gridSpan w:val="2"/>
            <w:tcBorders>
              <w:top w:val="single" w:sz="12" w:space="0" w:color="auto"/>
            </w:tcBorders>
            <w:vAlign w:val="center"/>
          </w:tcPr>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招标控制价</w:t>
            </w:r>
          </w:p>
        </w:tc>
        <w:tc>
          <w:tcPr>
            <w:tcW w:w="1298" w:type="dxa"/>
            <w:tcBorders>
              <w:top w:val="single" w:sz="12" w:space="0" w:color="auto"/>
            </w:tcBorders>
            <w:vAlign w:val="center"/>
          </w:tcPr>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投标报价</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算术平均值</w:t>
            </w:r>
          </w:p>
        </w:tc>
        <w:tc>
          <w:tcPr>
            <w:tcW w:w="1461" w:type="dxa"/>
            <w:tcBorders>
              <w:top w:val="single" w:sz="12" w:space="0" w:color="auto"/>
            </w:tcBorders>
            <w:vAlign w:val="center"/>
          </w:tcPr>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投标报价</w:t>
            </w:r>
          </w:p>
        </w:tc>
        <w:tc>
          <w:tcPr>
            <w:tcW w:w="2139" w:type="dxa"/>
            <w:tcBorders>
              <w:top w:val="single" w:sz="12" w:space="0" w:color="auto"/>
            </w:tcBorders>
            <w:vAlign w:val="center"/>
          </w:tcPr>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本项目成本评审警戒线</w:t>
            </w:r>
          </w:p>
        </w:tc>
        <w:tc>
          <w:tcPr>
            <w:tcW w:w="1277" w:type="dxa"/>
            <w:tcBorders>
              <w:top w:val="single" w:sz="12" w:space="0" w:color="auto"/>
            </w:tcBorders>
            <w:vAlign w:val="center"/>
          </w:tcPr>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比较结果</w:t>
            </w:r>
          </w:p>
        </w:tc>
      </w:tr>
      <w:tr w:rsidR="00255705">
        <w:trPr>
          <w:trHeight w:val="366"/>
          <w:jc w:val="center"/>
        </w:trPr>
        <w:tc>
          <w:tcPr>
            <w:tcW w:w="669" w:type="dxa"/>
            <w:vAlign w:val="center"/>
          </w:tcPr>
          <w:p w:rsidR="00255705" w:rsidRDefault="00255705">
            <w:pPr>
              <w:jc w:val="center"/>
              <w:rPr>
                <w:rFonts w:ascii="宋体" w:eastAsia="宋体" w:hAnsi="Times New Roman" w:cs="Times New Roman"/>
                <w:sz w:val="18"/>
                <w:szCs w:val="18"/>
              </w:rPr>
            </w:pPr>
          </w:p>
        </w:tc>
        <w:tc>
          <w:tcPr>
            <w:tcW w:w="1476" w:type="dxa"/>
            <w:gridSpan w:val="2"/>
            <w:vAlign w:val="center"/>
          </w:tcPr>
          <w:p w:rsidR="00255705" w:rsidRDefault="00255705">
            <w:pPr>
              <w:rPr>
                <w:rFonts w:ascii="宋体" w:eastAsia="宋体" w:hAnsi="Times New Roman" w:cs="Times New Roman"/>
                <w:sz w:val="18"/>
                <w:szCs w:val="18"/>
              </w:rPr>
            </w:pPr>
          </w:p>
        </w:tc>
        <w:tc>
          <w:tcPr>
            <w:tcW w:w="1298" w:type="dxa"/>
            <w:vAlign w:val="center"/>
          </w:tcPr>
          <w:p w:rsidR="00255705" w:rsidRDefault="00255705">
            <w:pPr>
              <w:rPr>
                <w:rFonts w:ascii="宋体" w:eastAsia="宋体" w:hAnsi="Times New Roman" w:cs="Times New Roman"/>
                <w:sz w:val="18"/>
                <w:szCs w:val="18"/>
              </w:rPr>
            </w:pPr>
          </w:p>
        </w:tc>
        <w:tc>
          <w:tcPr>
            <w:tcW w:w="1461" w:type="dxa"/>
            <w:vAlign w:val="center"/>
          </w:tcPr>
          <w:p w:rsidR="00255705" w:rsidRDefault="00255705">
            <w:pPr>
              <w:jc w:val="center"/>
              <w:rPr>
                <w:rFonts w:ascii="宋体" w:eastAsia="宋体" w:hAnsi="Times New Roman" w:cs="Times New Roman"/>
                <w:sz w:val="18"/>
                <w:szCs w:val="18"/>
              </w:rPr>
            </w:pPr>
          </w:p>
        </w:tc>
        <w:tc>
          <w:tcPr>
            <w:tcW w:w="2139" w:type="dxa"/>
            <w:vAlign w:val="center"/>
          </w:tcPr>
          <w:p w:rsidR="00255705" w:rsidRDefault="00255705">
            <w:pPr>
              <w:jc w:val="center"/>
              <w:rPr>
                <w:rFonts w:ascii="宋体" w:eastAsia="宋体" w:hAnsi="Times New Roman" w:cs="Times New Roman"/>
                <w:sz w:val="18"/>
                <w:szCs w:val="18"/>
              </w:rPr>
            </w:pPr>
          </w:p>
        </w:tc>
        <w:tc>
          <w:tcPr>
            <w:tcW w:w="1277" w:type="dxa"/>
            <w:vAlign w:val="center"/>
          </w:tcPr>
          <w:p w:rsidR="00255705" w:rsidRDefault="00255705">
            <w:pPr>
              <w:jc w:val="center"/>
              <w:rPr>
                <w:rFonts w:ascii="宋体" w:eastAsia="宋体" w:hAnsi="Times New Roman" w:cs="Times New Roman"/>
                <w:sz w:val="18"/>
                <w:szCs w:val="18"/>
              </w:rPr>
            </w:pPr>
          </w:p>
        </w:tc>
      </w:tr>
      <w:tr w:rsidR="00255705">
        <w:trPr>
          <w:trHeight w:val="1168"/>
          <w:jc w:val="center"/>
        </w:trPr>
        <w:tc>
          <w:tcPr>
            <w:tcW w:w="8320" w:type="dxa"/>
            <w:gridSpan w:val="7"/>
          </w:tcPr>
          <w:p w:rsidR="00255705" w:rsidRDefault="00BF5B9D">
            <w:pPr>
              <w:spacing w:beforeLines="30" w:before="72"/>
              <w:rPr>
                <w:rFonts w:ascii="宋体" w:eastAsia="宋体" w:hAnsi="Times New Roman" w:cs="Times New Roman"/>
                <w:sz w:val="18"/>
                <w:szCs w:val="18"/>
              </w:rPr>
            </w:pPr>
            <w:r>
              <w:rPr>
                <w:rFonts w:ascii="宋体" w:eastAsia="宋体" w:hAnsi="宋体" w:cs="Times New Roman" w:hint="eastAsia"/>
                <w:sz w:val="18"/>
                <w:szCs w:val="18"/>
              </w:rPr>
              <w:t>比较后需投标人澄清和说明的主要事项概要：</w:t>
            </w:r>
          </w:p>
        </w:tc>
      </w:tr>
      <w:tr w:rsidR="00255705">
        <w:trPr>
          <w:trHeight w:val="1168"/>
          <w:jc w:val="center"/>
        </w:trPr>
        <w:tc>
          <w:tcPr>
            <w:tcW w:w="8320" w:type="dxa"/>
            <w:gridSpan w:val="7"/>
          </w:tcPr>
          <w:p w:rsidR="00255705" w:rsidRDefault="00BF5B9D">
            <w:pPr>
              <w:spacing w:beforeLines="30" w:before="72"/>
              <w:rPr>
                <w:rFonts w:ascii="宋体" w:eastAsia="宋体" w:hAnsi="Times New Roman" w:cs="Times New Roman"/>
                <w:sz w:val="18"/>
                <w:szCs w:val="18"/>
              </w:rPr>
            </w:pPr>
            <w:r>
              <w:rPr>
                <w:rFonts w:ascii="宋体" w:eastAsia="宋体" w:hAnsi="宋体" w:cs="Times New Roman" w:hint="eastAsia"/>
                <w:sz w:val="18"/>
                <w:szCs w:val="18"/>
              </w:rPr>
              <w:t>投标人澄清、说明、补正和提供进一步证明的情况说明：</w:t>
            </w:r>
          </w:p>
        </w:tc>
      </w:tr>
      <w:tr w:rsidR="00255705">
        <w:trPr>
          <w:trHeight w:val="603"/>
          <w:jc w:val="center"/>
        </w:trPr>
        <w:tc>
          <w:tcPr>
            <w:tcW w:w="819" w:type="dxa"/>
            <w:gridSpan w:val="2"/>
            <w:vAlign w:val="center"/>
          </w:tcPr>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评审</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结论</w:t>
            </w:r>
          </w:p>
        </w:tc>
        <w:tc>
          <w:tcPr>
            <w:tcW w:w="7501" w:type="dxa"/>
            <w:gridSpan w:val="5"/>
            <w:vAlign w:val="center"/>
          </w:tcPr>
          <w:p w:rsidR="00255705" w:rsidRDefault="00BF5B9D">
            <w:pPr>
              <w:ind w:firstLineChars="100" w:firstLine="180"/>
              <w:rPr>
                <w:rFonts w:ascii="宋体" w:eastAsia="宋体" w:hAnsi="Times New Roman" w:cs="Times New Roman"/>
                <w:sz w:val="18"/>
                <w:szCs w:val="18"/>
              </w:rPr>
            </w:pPr>
            <w:r>
              <w:rPr>
                <w:rFonts w:ascii="宋体" w:eastAsia="宋体" w:hAnsi="宋体" w:cs="Times New Roman"/>
                <w:sz w:val="18"/>
                <w:szCs w:val="18"/>
              </w:rPr>
              <w:t xml:space="preserve"> </w:t>
            </w:r>
            <w:r>
              <w:rPr>
                <w:rFonts w:ascii="宋体" w:eastAsia="宋体" w:hAnsi="宋体" w:cs="Times New Roman" w:hint="eastAsia"/>
                <w:sz w:val="18"/>
                <w:szCs w:val="18"/>
              </w:rPr>
              <w:t>□低于成本</w:t>
            </w:r>
            <w:r>
              <w:rPr>
                <w:rFonts w:ascii="宋体" w:eastAsia="宋体" w:hAnsi="宋体" w:cs="Times New Roman"/>
                <w:sz w:val="18"/>
                <w:szCs w:val="18"/>
              </w:rPr>
              <w:t xml:space="preserve">     </w:t>
            </w:r>
            <w:r>
              <w:rPr>
                <w:rFonts w:ascii="宋体" w:eastAsia="宋体" w:hAnsi="宋体" w:cs="Times New Roman" w:hint="eastAsia"/>
                <w:sz w:val="18"/>
                <w:szCs w:val="18"/>
              </w:rPr>
              <w:t>□不低于成本</w:t>
            </w:r>
          </w:p>
        </w:tc>
      </w:tr>
      <w:tr w:rsidR="00255705">
        <w:trPr>
          <w:trHeight w:val="1876"/>
          <w:jc w:val="center"/>
        </w:trPr>
        <w:tc>
          <w:tcPr>
            <w:tcW w:w="819" w:type="dxa"/>
            <w:gridSpan w:val="2"/>
            <w:vAlign w:val="center"/>
          </w:tcPr>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评</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审</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意</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见</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概</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要</w:t>
            </w:r>
          </w:p>
        </w:tc>
        <w:tc>
          <w:tcPr>
            <w:tcW w:w="7501" w:type="dxa"/>
            <w:gridSpan w:val="5"/>
            <w:vAlign w:val="center"/>
          </w:tcPr>
          <w:p w:rsidR="00255705" w:rsidRDefault="00255705">
            <w:pPr>
              <w:jc w:val="center"/>
              <w:rPr>
                <w:rFonts w:ascii="宋体" w:eastAsia="宋体" w:hAnsi="Times New Roman" w:cs="Times New Roman"/>
                <w:sz w:val="18"/>
                <w:szCs w:val="18"/>
              </w:rPr>
            </w:pPr>
          </w:p>
        </w:tc>
      </w:tr>
      <w:tr w:rsidR="00255705">
        <w:trPr>
          <w:trHeight w:val="3166"/>
          <w:jc w:val="center"/>
        </w:trPr>
        <w:tc>
          <w:tcPr>
            <w:tcW w:w="819" w:type="dxa"/>
            <w:gridSpan w:val="2"/>
            <w:tcBorders>
              <w:bottom w:val="single" w:sz="12" w:space="0" w:color="auto"/>
            </w:tcBorders>
            <w:vAlign w:val="center"/>
          </w:tcPr>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评</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标</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委</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员</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会</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全</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体</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成</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员</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签</w:t>
            </w:r>
          </w:p>
          <w:p w:rsidR="00255705" w:rsidRDefault="00BF5B9D">
            <w:pPr>
              <w:jc w:val="center"/>
              <w:rPr>
                <w:rFonts w:ascii="宋体" w:eastAsia="宋体" w:hAnsi="Times New Roman" w:cs="Times New Roman"/>
                <w:sz w:val="18"/>
                <w:szCs w:val="18"/>
              </w:rPr>
            </w:pPr>
            <w:r>
              <w:rPr>
                <w:rFonts w:ascii="宋体" w:eastAsia="宋体" w:hAnsi="宋体" w:cs="Times New Roman" w:hint="eastAsia"/>
                <w:sz w:val="18"/>
                <w:szCs w:val="18"/>
              </w:rPr>
              <w:t>名</w:t>
            </w:r>
          </w:p>
        </w:tc>
        <w:tc>
          <w:tcPr>
            <w:tcW w:w="7501" w:type="dxa"/>
            <w:gridSpan w:val="5"/>
            <w:tcBorders>
              <w:bottom w:val="single" w:sz="12" w:space="0" w:color="auto"/>
            </w:tcBorders>
            <w:vAlign w:val="bottom"/>
          </w:tcPr>
          <w:p w:rsidR="00255705" w:rsidRDefault="00BF5B9D">
            <w:pPr>
              <w:wordWrap w:val="0"/>
              <w:spacing w:afterLines="50" w:after="120"/>
              <w:jc w:val="right"/>
              <w:rPr>
                <w:rFonts w:ascii="宋体" w:eastAsia="宋体" w:hAnsi="Times New Roman" w:cs="Times New Roman"/>
                <w:sz w:val="18"/>
                <w:szCs w:val="18"/>
              </w:rPr>
            </w:pPr>
            <w:r>
              <w:rPr>
                <w:rFonts w:ascii="宋体" w:eastAsia="宋体" w:hAnsi="宋体" w:cs="Times New Roman" w:hint="eastAsia"/>
                <w:sz w:val="18"/>
                <w:szCs w:val="18"/>
              </w:rPr>
              <w:t>年</w:t>
            </w:r>
            <w:r>
              <w:rPr>
                <w:rFonts w:ascii="宋体" w:eastAsia="宋体" w:hAnsi="宋体" w:cs="Times New Roman"/>
                <w:sz w:val="18"/>
                <w:szCs w:val="18"/>
              </w:rPr>
              <w:t xml:space="preserve">   </w:t>
            </w:r>
            <w:r>
              <w:rPr>
                <w:rFonts w:ascii="宋体" w:eastAsia="宋体" w:hAnsi="宋体" w:cs="Times New Roman" w:hint="eastAsia"/>
                <w:sz w:val="18"/>
                <w:szCs w:val="18"/>
              </w:rPr>
              <w:t>月</w:t>
            </w:r>
            <w:r>
              <w:rPr>
                <w:rFonts w:ascii="宋体" w:eastAsia="宋体" w:hAnsi="宋体" w:cs="Times New Roman"/>
                <w:sz w:val="18"/>
                <w:szCs w:val="18"/>
              </w:rPr>
              <w:t xml:space="preserve">   </w:t>
            </w:r>
            <w:r>
              <w:rPr>
                <w:rFonts w:ascii="宋体" w:eastAsia="宋体" w:hAnsi="宋体" w:cs="Times New Roman" w:hint="eastAsia"/>
                <w:sz w:val="18"/>
                <w:szCs w:val="18"/>
              </w:rPr>
              <w:t>日</w:t>
            </w:r>
            <w:r>
              <w:rPr>
                <w:rFonts w:ascii="宋体" w:eastAsia="宋体" w:hAnsi="宋体" w:cs="Times New Roman"/>
                <w:sz w:val="18"/>
                <w:szCs w:val="18"/>
              </w:rPr>
              <w:t xml:space="preserve">       </w:t>
            </w:r>
          </w:p>
        </w:tc>
      </w:tr>
    </w:tbl>
    <w:p w:rsidR="00255705" w:rsidRDefault="00BF5B9D">
      <w:pPr>
        <w:jc w:val="left"/>
        <w:rPr>
          <w:rFonts w:ascii="Times New Roman" w:eastAsia="宋体" w:hAnsi="黑体" w:cs="Times New Roman"/>
          <w:sz w:val="24"/>
          <w:szCs w:val="20"/>
        </w:rPr>
      </w:pPr>
      <w:bookmarkStart w:id="114" w:name="_Toc300678118"/>
      <w:r>
        <w:rPr>
          <w:rFonts w:ascii="Times New Roman" w:eastAsia="宋体" w:hAnsi="黑体" w:cs="Times New Roman"/>
          <w:sz w:val="24"/>
          <w:szCs w:val="20"/>
        </w:rPr>
        <w:br w:type="page"/>
      </w:r>
    </w:p>
    <w:p w:rsidR="00255705" w:rsidRDefault="00BF5B9D">
      <w:pPr>
        <w:keepNext/>
        <w:keepLines/>
        <w:widowControl/>
        <w:spacing w:before="120" w:after="120" w:line="600" w:lineRule="exact"/>
        <w:jc w:val="center"/>
        <w:outlineLvl w:val="3"/>
        <w:rPr>
          <w:rFonts w:ascii="黑体" w:eastAsia="黑体" w:hAnsi="黑体" w:cs="Times New Roman"/>
          <w:kern w:val="0"/>
          <w:sz w:val="24"/>
          <w:szCs w:val="20"/>
        </w:rPr>
      </w:pPr>
      <w:r>
        <w:rPr>
          <w:rFonts w:ascii="黑体" w:eastAsia="黑体" w:hAnsi="黑体" w:cs="Times New Roman" w:hint="eastAsia"/>
          <w:kern w:val="0"/>
          <w:sz w:val="24"/>
          <w:szCs w:val="20"/>
        </w:rPr>
        <w:lastRenderedPageBreak/>
        <w:t>附表</w:t>
      </w:r>
      <w:r>
        <w:rPr>
          <w:rFonts w:ascii="黑体" w:eastAsia="黑体" w:hAnsi="黑体" w:cs="Times New Roman"/>
          <w:kern w:val="0"/>
          <w:sz w:val="24"/>
          <w:szCs w:val="20"/>
        </w:rPr>
        <w:t>3-1</w:t>
      </w:r>
      <w:r>
        <w:rPr>
          <w:rFonts w:ascii="黑体" w:eastAsia="黑体" w:hAnsi="黑体" w:cs="Times New Roman" w:hint="eastAsia"/>
          <w:kern w:val="0"/>
          <w:sz w:val="24"/>
          <w:szCs w:val="20"/>
        </w:rPr>
        <w:t>5：投标报价评审计分表</w:t>
      </w:r>
      <w:bookmarkEnd w:id="114"/>
    </w:p>
    <w:p w:rsidR="00255705" w:rsidRDefault="00BF5B9D">
      <w:pPr>
        <w:spacing w:line="600" w:lineRule="exact"/>
        <w:jc w:val="center"/>
        <w:rPr>
          <w:rFonts w:ascii="黑体" w:eastAsia="黑体" w:hAnsi="宋体" w:cs="Times New Roman"/>
          <w:sz w:val="28"/>
          <w:szCs w:val="28"/>
        </w:rPr>
      </w:pPr>
      <w:r>
        <w:rPr>
          <w:rFonts w:ascii="黑体" w:eastAsia="黑体" w:hAnsi="宋体" w:cs="Times New Roman" w:hint="eastAsia"/>
          <w:sz w:val="28"/>
          <w:szCs w:val="28"/>
        </w:rPr>
        <w:t>投标报价评审计分表</w:t>
      </w:r>
    </w:p>
    <w:tbl>
      <w:tblPr>
        <w:tblW w:w="824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20"/>
        <w:gridCol w:w="334"/>
        <w:gridCol w:w="1263"/>
        <w:gridCol w:w="1251"/>
        <w:gridCol w:w="2160"/>
        <w:gridCol w:w="965"/>
        <w:gridCol w:w="1555"/>
      </w:tblGrid>
      <w:tr w:rsidR="00255705">
        <w:trPr>
          <w:trHeight w:hRule="exact" w:val="567"/>
          <w:jc w:val="center"/>
        </w:trPr>
        <w:tc>
          <w:tcPr>
            <w:tcW w:w="720" w:type="dxa"/>
            <w:tcBorders>
              <w:top w:val="single" w:sz="12" w:space="0" w:color="auto"/>
              <w:left w:val="single" w:sz="12" w:space="0" w:color="auto"/>
              <w:bottom w:val="single" w:sz="4" w:space="0" w:color="auto"/>
              <w:right w:val="single" w:sz="4"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序号</w:t>
            </w:r>
          </w:p>
        </w:tc>
        <w:tc>
          <w:tcPr>
            <w:tcW w:w="2848" w:type="dxa"/>
            <w:gridSpan w:val="3"/>
            <w:tcBorders>
              <w:top w:val="single" w:sz="12" w:space="0" w:color="auto"/>
              <w:left w:val="single" w:sz="4" w:space="0" w:color="auto"/>
              <w:bottom w:val="single" w:sz="4" w:space="0" w:color="auto"/>
              <w:right w:val="single" w:sz="4"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项</w:t>
            </w:r>
            <w:r>
              <w:rPr>
                <w:rFonts w:ascii="宋体" w:eastAsia="宋体" w:hAnsi="宋体" w:cs="Times New Roman"/>
                <w:sz w:val="18"/>
                <w:szCs w:val="20"/>
              </w:rPr>
              <w:t xml:space="preserve">       </w:t>
            </w:r>
            <w:r>
              <w:rPr>
                <w:rFonts w:ascii="宋体" w:eastAsia="宋体" w:hAnsi="宋体" w:cs="Times New Roman" w:hint="eastAsia"/>
                <w:sz w:val="18"/>
                <w:szCs w:val="20"/>
              </w:rPr>
              <w:t>目</w:t>
            </w:r>
          </w:p>
        </w:tc>
        <w:tc>
          <w:tcPr>
            <w:tcW w:w="2160" w:type="dxa"/>
            <w:tcBorders>
              <w:top w:val="single" w:sz="12" w:space="0" w:color="auto"/>
              <w:left w:val="single" w:sz="4" w:space="0" w:color="auto"/>
              <w:bottom w:val="single" w:sz="4" w:space="0" w:color="auto"/>
              <w:right w:val="single" w:sz="4"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评分标准</w:t>
            </w:r>
          </w:p>
        </w:tc>
        <w:tc>
          <w:tcPr>
            <w:tcW w:w="2520" w:type="dxa"/>
            <w:gridSpan w:val="2"/>
            <w:tcBorders>
              <w:top w:val="single" w:sz="12" w:space="0" w:color="auto"/>
              <w:left w:val="single" w:sz="4" w:space="0" w:color="auto"/>
              <w:bottom w:val="single" w:sz="4" w:space="0" w:color="auto"/>
              <w:right w:val="single" w:sz="12"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备</w:t>
            </w:r>
            <w:r>
              <w:rPr>
                <w:rFonts w:ascii="宋体" w:eastAsia="宋体" w:hAnsi="宋体" w:cs="Times New Roman"/>
                <w:sz w:val="18"/>
                <w:szCs w:val="20"/>
              </w:rPr>
              <w:t xml:space="preserve">       </w:t>
            </w:r>
            <w:r>
              <w:rPr>
                <w:rFonts w:ascii="宋体" w:eastAsia="宋体" w:hAnsi="宋体" w:cs="Times New Roman" w:hint="eastAsia"/>
                <w:sz w:val="18"/>
                <w:szCs w:val="20"/>
              </w:rPr>
              <w:t>注</w:t>
            </w:r>
          </w:p>
        </w:tc>
      </w:tr>
      <w:tr w:rsidR="00255705">
        <w:trPr>
          <w:cantSplit/>
          <w:jc w:val="center"/>
        </w:trPr>
        <w:tc>
          <w:tcPr>
            <w:tcW w:w="720" w:type="dxa"/>
            <w:tcBorders>
              <w:top w:val="single" w:sz="4" w:space="0" w:color="auto"/>
              <w:left w:val="single" w:sz="12" w:space="0" w:color="auto"/>
              <w:bottom w:val="single" w:sz="4" w:space="0" w:color="auto"/>
              <w:right w:val="single" w:sz="4"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sz w:val="18"/>
                <w:szCs w:val="20"/>
              </w:rPr>
              <w:t>1</w:t>
            </w:r>
          </w:p>
        </w:tc>
        <w:tc>
          <w:tcPr>
            <w:tcW w:w="2848" w:type="dxa"/>
            <w:gridSpan w:val="3"/>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最终投标价＞基准价</w:t>
            </w:r>
          </w:p>
          <w:p w:rsidR="00255705" w:rsidRDefault="00255705">
            <w:pPr>
              <w:rPr>
                <w:rFonts w:ascii="宋体" w:eastAsia="宋体" w:hAnsi="Times New Roman" w:cs="Times New Roman"/>
                <w:sz w:val="18"/>
                <w:szCs w:val="20"/>
              </w:rPr>
            </w:pPr>
          </w:p>
        </w:tc>
        <w:tc>
          <w:tcPr>
            <w:tcW w:w="2160" w:type="dxa"/>
            <w:tcBorders>
              <w:top w:val="single" w:sz="4" w:space="0" w:color="auto"/>
              <w:left w:val="single" w:sz="4" w:space="0" w:color="auto"/>
              <w:bottom w:val="single" w:sz="4" w:space="0" w:color="auto"/>
              <w:right w:val="single" w:sz="4" w:space="0" w:color="auto"/>
            </w:tcBorders>
            <w:vAlign w:val="center"/>
          </w:tcPr>
          <w:p w:rsidR="00255705" w:rsidRDefault="00BF5B9D">
            <w:pPr>
              <w:rPr>
                <w:rFonts w:ascii="宋体" w:eastAsia="宋体" w:hAnsi="Times New Roman" w:cs="Times New Roman"/>
                <w:sz w:val="18"/>
                <w:szCs w:val="20"/>
              </w:rPr>
            </w:pPr>
            <w:r>
              <w:rPr>
                <w:rFonts w:ascii="宋体" w:eastAsia="宋体" w:hAnsi="Times New Roman" w:cs="宋体" w:hint="eastAsia"/>
                <w:spacing w:val="-3"/>
                <w:kern w:val="0"/>
                <w:sz w:val="18"/>
                <w:szCs w:val="18"/>
              </w:rPr>
              <w:t>报价得分</w:t>
            </w:r>
            <w:r>
              <w:rPr>
                <w:rFonts w:ascii="宋体" w:eastAsia="宋体" w:hAnsi="Times New Roman" w:cs="宋体"/>
                <w:spacing w:val="-3"/>
                <w:kern w:val="0"/>
                <w:sz w:val="18"/>
                <w:szCs w:val="18"/>
              </w:rPr>
              <w:t>=</w:t>
            </w:r>
            <w:r>
              <w:rPr>
                <w:rFonts w:ascii="宋体" w:eastAsia="宋体" w:hAnsi="Times New Roman" w:cs="宋体"/>
                <w:kern w:val="0"/>
                <w:sz w:val="18"/>
                <w:szCs w:val="18"/>
              </w:rPr>
              <w:t>100-100L</w:t>
            </w:r>
          </w:p>
        </w:tc>
        <w:tc>
          <w:tcPr>
            <w:tcW w:w="2520" w:type="dxa"/>
            <w:gridSpan w:val="2"/>
            <w:vMerge w:val="restart"/>
            <w:tcBorders>
              <w:top w:val="single" w:sz="4" w:space="0" w:color="auto"/>
              <w:left w:val="single" w:sz="4" w:space="0" w:color="auto"/>
              <w:bottom w:val="single" w:sz="4" w:space="0" w:color="auto"/>
              <w:right w:val="single" w:sz="12" w:space="0" w:color="auto"/>
            </w:tcBorders>
            <w:vAlign w:val="center"/>
          </w:tcPr>
          <w:p w:rsidR="00255705" w:rsidRDefault="00255705">
            <w:pPr>
              <w:rPr>
                <w:rFonts w:ascii="宋体" w:eastAsia="宋体" w:hAnsi="Times New Roman" w:cs="Times New Roman"/>
                <w:sz w:val="18"/>
                <w:szCs w:val="20"/>
              </w:rPr>
            </w:pPr>
          </w:p>
          <w:p w:rsidR="00255705" w:rsidRDefault="00BF5B9D">
            <w:pPr>
              <w:rPr>
                <w:rFonts w:ascii="宋体" w:eastAsia="宋体" w:hAnsi="Times New Roman" w:cs="Times New Roman"/>
                <w:sz w:val="18"/>
                <w:szCs w:val="20"/>
              </w:rPr>
            </w:pPr>
            <w:r>
              <w:rPr>
                <w:rFonts w:ascii="宋体" w:eastAsia="宋体" w:hAnsi="Times New Roman" w:cs="宋体"/>
                <w:kern w:val="0"/>
                <w:sz w:val="18"/>
                <w:szCs w:val="18"/>
              </w:rPr>
              <w:t>L</w:t>
            </w:r>
            <w:r>
              <w:rPr>
                <w:rFonts w:ascii="宋体" w:eastAsia="宋体" w:hAnsi="宋体" w:cs="Times New Roman" w:hint="eastAsia"/>
                <w:sz w:val="18"/>
                <w:szCs w:val="20"/>
              </w:rPr>
              <w:t>为最终投标价升、降率百分点数的绝对值，即</w:t>
            </w:r>
          </w:p>
          <w:p w:rsidR="00255705" w:rsidRDefault="00BF5B9D">
            <w:pPr>
              <w:rPr>
                <w:rFonts w:ascii="宋体" w:eastAsia="宋体" w:hAnsi="Times New Roman" w:cs="Times New Roman"/>
                <w:sz w:val="18"/>
                <w:szCs w:val="20"/>
              </w:rPr>
            </w:pPr>
            <w:r>
              <w:rPr>
                <w:rFonts w:ascii="Times New Roman" w:eastAsia="宋体" w:hAnsi="Times New Roman" w:cs="Times New Roman"/>
                <w:noProof/>
                <w:szCs w:val="20"/>
              </w:rPr>
              <mc:AlternateContent>
                <mc:Choice Requires="wps">
                  <w:drawing>
                    <wp:anchor distT="0" distB="0" distL="114300" distR="114300" simplePos="0" relativeHeight="251661312" behindDoc="0" locked="0" layoutInCell="1" allowOverlap="1" wp14:anchorId="69EBA5E9" wp14:editId="1048BD6E">
                      <wp:simplePos x="0" y="0"/>
                      <wp:positionH relativeFrom="column">
                        <wp:posOffset>1270</wp:posOffset>
                      </wp:positionH>
                      <wp:positionV relativeFrom="paragraph">
                        <wp:posOffset>60325</wp:posOffset>
                      </wp:positionV>
                      <wp:extent cx="3175" cy="510540"/>
                      <wp:effectExtent l="0" t="0" r="34925" b="22860"/>
                      <wp:wrapNone/>
                      <wp:docPr id="36" name="直接连接符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75" cy="510540"/>
                              </a:xfrm>
                              <a:prstGeom prst="line">
                                <a:avLst/>
                              </a:prstGeom>
                              <a:noFill/>
                              <a:ln w="9525">
                                <a:solidFill>
                                  <a:srgbClr val="000000"/>
                                </a:solidFill>
                                <a:roun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1pt;margin-top:4.75pt;height:40.2pt;width:0.25pt;z-index:251661312;mso-width-relative:page;mso-height-relative:page;" filled="f" stroked="t" coordsize="21600,21600" o:gfxdata="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&#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c0QEu0QAAAAIBAAAPAAAAAAAAAAEAIAAAACIAAABk&#10;cnMvZG93bnJldi54bWxQSwECFAAUAAAACACHTuJAzR+YFdQBAABuAwAADgAAAAAAAAABACAAAAAg&#10;AQAAZHJzL2Uyb0RvYy54bWxQSwUGAAAAAAYABgBZAQAAZgUAAAAA&#10;">
                      <v:fill on="f" focussize="0,0"/>
                      <v:stroke color="#000000" joinstyle="round"/>
                      <v:imagedata o:title=""/>
                      <o:lock v:ext="edit" aspectratio="f"/>
                    </v:line>
                  </w:pict>
                </mc:Fallback>
              </mc:AlternateContent>
            </w:r>
            <w:r>
              <w:rPr>
                <w:rFonts w:ascii="Times New Roman" w:eastAsia="宋体" w:hAnsi="Times New Roman" w:cs="Times New Roman"/>
                <w:noProof/>
                <w:szCs w:val="20"/>
              </w:rPr>
              <mc:AlternateContent>
                <mc:Choice Requires="wps">
                  <w:drawing>
                    <wp:anchor distT="0" distB="0" distL="114300" distR="114300" simplePos="0" relativeHeight="251660288" behindDoc="0" locked="0" layoutInCell="1" allowOverlap="1" wp14:anchorId="5197DA02" wp14:editId="49936FA5">
                      <wp:simplePos x="0" y="0"/>
                      <wp:positionH relativeFrom="column">
                        <wp:posOffset>1039495</wp:posOffset>
                      </wp:positionH>
                      <wp:positionV relativeFrom="paragraph">
                        <wp:posOffset>75565</wp:posOffset>
                      </wp:positionV>
                      <wp:extent cx="635" cy="495300"/>
                      <wp:effectExtent l="0" t="0" r="37465" b="19050"/>
                      <wp:wrapNone/>
                      <wp:docPr id="35" name="直接连接符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35" cy="495300"/>
                              </a:xfrm>
                              <a:prstGeom prst="line">
                                <a:avLst/>
                              </a:prstGeom>
                              <a:noFill/>
                              <a:ln w="9525">
                                <a:solidFill>
                                  <a:srgbClr val="000000"/>
                                </a:solidFill>
                                <a:roun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flip:x y;margin-left:81.85pt;margin-top:5.95pt;height:39pt;width:0.05pt;z-index:251660288;mso-width-relative:page;mso-height-relative:page;" filled="f" stroked="t" coordsize="21600,21600" o:gfxdata="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939q/0wAAAAkBAAAPAAAAAAAAAAEA&#10;IAAAACIAAABkcnMvZG93bnJldi54bWxQSwECFAAUAAAACACHTuJAp1FT/NsBAACBAwAADgAAAAAA&#10;AAABACAAAAAiAQAAZHJzL2Uyb0RvYy54bWxQSwUGAAAAAAYABgBZAQAAbwUAAAAA&#10;">
                      <v:fill on="f" focussize="0,0"/>
                      <v:stroke color="#000000" joinstyle="round"/>
                      <v:imagedata o:title=""/>
                      <o:lock v:ext="edit" aspectratio="f"/>
                    </v:line>
                  </w:pict>
                </mc:Fallback>
              </mc:AlternateContent>
            </w:r>
            <w:r>
              <w:rPr>
                <w:rFonts w:ascii="宋体" w:eastAsia="宋体" w:hAnsi="宋体" w:cs="Times New Roman" w:hint="eastAsia"/>
                <w:sz w:val="18"/>
                <w:szCs w:val="20"/>
              </w:rPr>
              <w:t>最终投标价</w:t>
            </w:r>
            <w:r>
              <w:rPr>
                <w:rFonts w:ascii="宋体" w:eastAsia="宋体" w:hAnsi="宋体" w:cs="Times New Roman"/>
                <w:sz w:val="18"/>
                <w:szCs w:val="20"/>
              </w:rPr>
              <w:t>—</w:t>
            </w:r>
            <w:r>
              <w:rPr>
                <w:rFonts w:ascii="宋体" w:eastAsia="宋体" w:hAnsi="宋体" w:cs="Times New Roman" w:hint="eastAsia"/>
                <w:sz w:val="18"/>
                <w:szCs w:val="20"/>
              </w:rPr>
              <w:t>基准价</w:t>
            </w:r>
          </w:p>
          <w:p w:rsidR="00255705" w:rsidRDefault="00BF5B9D">
            <w:pPr>
              <w:rPr>
                <w:rFonts w:ascii="宋体" w:eastAsia="宋体" w:hAnsi="Times New Roman" w:cs="Times New Roman"/>
                <w:sz w:val="18"/>
                <w:szCs w:val="20"/>
              </w:rPr>
            </w:pPr>
            <w:r>
              <w:rPr>
                <w:rFonts w:ascii="Times New Roman" w:eastAsia="宋体" w:hAnsi="Times New Roman" w:cs="Times New Roman"/>
                <w:noProof/>
                <w:szCs w:val="20"/>
              </w:rPr>
              <mc:AlternateContent>
                <mc:Choice Requires="wps">
                  <w:drawing>
                    <wp:anchor distT="0" distB="0" distL="114300" distR="114300" simplePos="0" relativeHeight="251659264" behindDoc="0" locked="0" layoutInCell="1" allowOverlap="1" wp14:anchorId="382EDC84" wp14:editId="78CE8A0B">
                      <wp:simplePos x="0" y="0"/>
                      <wp:positionH relativeFrom="column">
                        <wp:posOffset>45720</wp:posOffset>
                      </wp:positionH>
                      <wp:positionV relativeFrom="paragraph">
                        <wp:posOffset>60325</wp:posOffset>
                      </wp:positionV>
                      <wp:extent cx="977900" cy="635"/>
                      <wp:effectExtent l="0" t="0" r="12700" b="37465"/>
                      <wp:wrapNone/>
                      <wp:docPr id="34" name="直接连接符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77900" cy="635"/>
                              </a:xfrm>
                              <a:prstGeom prst="line">
                                <a:avLst/>
                              </a:prstGeom>
                              <a:noFill/>
                              <a:ln w="9525">
                                <a:solidFill>
                                  <a:srgbClr val="000000"/>
                                </a:solidFill>
                                <a:roun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3.6pt;margin-top:4.75pt;height:0.05pt;width:77pt;z-index:251659264;mso-width-relative:page;mso-height-relative:page;" filled="f" stroked="t" coordsize="21600,21600" o:gfxdata="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LbiMadEAAAAFAQAADwAAAAAAAAABACAAAAAiAAAA&#10;ZHJzL2Rvd25yZXYueG1sUEsBAhQAFAAAAAgAh07iQAiaYnbVAQAAdwMAAA4AAAAAAAAAAQAgAAAA&#10;IAEAAGRycy9lMm9Eb2MueG1sUEsFBgAAAAAGAAYAWQEAAGcFAAAAAA==&#10;">
                      <v:fill on="f" focussize="0,0"/>
                      <v:stroke color="#000000" joinstyle="round"/>
                      <v:imagedata o:title=""/>
                      <o:lock v:ext="edit" aspectratio="f"/>
                    </v:line>
                  </w:pict>
                </mc:Fallback>
              </mc:AlternateContent>
            </w:r>
            <w:r>
              <w:rPr>
                <w:rFonts w:ascii="宋体" w:eastAsia="宋体" w:hAnsi="宋体" w:cs="Times New Roman"/>
                <w:sz w:val="18"/>
                <w:szCs w:val="20"/>
              </w:rPr>
              <w:t xml:space="preserve">                  </w:t>
            </w:r>
            <w:r>
              <w:rPr>
                <w:rFonts w:ascii="宋体" w:eastAsia="宋体" w:hAnsi="宋体" w:cs="Times New Roman" w:hint="eastAsia"/>
                <w:sz w:val="18"/>
                <w:szCs w:val="20"/>
              </w:rPr>
              <w:t>×</w:t>
            </w:r>
            <w:r>
              <w:rPr>
                <w:rFonts w:ascii="宋体" w:eastAsia="宋体" w:hAnsi="宋体" w:cs="Times New Roman"/>
                <w:sz w:val="18"/>
                <w:szCs w:val="20"/>
              </w:rPr>
              <w:t>100%</w:t>
            </w:r>
          </w:p>
          <w:p w:rsidR="00255705" w:rsidRDefault="00BF5B9D">
            <w:pPr>
              <w:rPr>
                <w:rFonts w:ascii="宋体" w:eastAsia="宋体" w:hAnsi="Times New Roman" w:cs="Times New Roman"/>
                <w:sz w:val="18"/>
                <w:szCs w:val="20"/>
              </w:rPr>
            </w:pPr>
            <w:r>
              <w:rPr>
                <w:rFonts w:ascii="宋体" w:eastAsia="宋体" w:hAnsi="宋体" w:cs="Times New Roman"/>
                <w:sz w:val="18"/>
                <w:szCs w:val="20"/>
              </w:rPr>
              <w:t xml:space="preserve">      </w:t>
            </w:r>
            <w:r>
              <w:rPr>
                <w:rFonts w:ascii="宋体" w:eastAsia="宋体" w:hAnsi="宋体" w:cs="Times New Roman" w:hint="eastAsia"/>
                <w:sz w:val="18"/>
                <w:szCs w:val="20"/>
              </w:rPr>
              <w:t>基准价</w:t>
            </w:r>
          </w:p>
        </w:tc>
      </w:tr>
      <w:tr w:rsidR="00255705">
        <w:trPr>
          <w:cantSplit/>
          <w:trHeight w:hRule="exact" w:val="567"/>
          <w:jc w:val="center"/>
        </w:trPr>
        <w:tc>
          <w:tcPr>
            <w:tcW w:w="720" w:type="dxa"/>
            <w:tcBorders>
              <w:top w:val="single" w:sz="4" w:space="0" w:color="auto"/>
              <w:left w:val="single" w:sz="12" w:space="0" w:color="auto"/>
              <w:bottom w:val="single" w:sz="4" w:space="0" w:color="auto"/>
              <w:right w:val="single" w:sz="4"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sz w:val="18"/>
                <w:szCs w:val="20"/>
              </w:rPr>
              <w:t>2</w:t>
            </w:r>
          </w:p>
        </w:tc>
        <w:tc>
          <w:tcPr>
            <w:tcW w:w="2848" w:type="dxa"/>
            <w:gridSpan w:val="3"/>
            <w:tcBorders>
              <w:top w:val="single" w:sz="4" w:space="0" w:color="auto"/>
              <w:left w:val="single" w:sz="4" w:space="0" w:color="auto"/>
              <w:bottom w:val="single" w:sz="4" w:space="0" w:color="auto"/>
              <w:right w:val="single" w:sz="4"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最终投标价</w:t>
            </w:r>
            <w:r>
              <w:rPr>
                <w:rFonts w:ascii="宋体" w:eastAsia="宋体" w:hAnsi="宋体" w:cs="Times New Roman"/>
                <w:sz w:val="18"/>
                <w:szCs w:val="20"/>
              </w:rPr>
              <w:t>=</w:t>
            </w:r>
            <w:r>
              <w:rPr>
                <w:rFonts w:ascii="宋体" w:eastAsia="宋体" w:hAnsi="宋体" w:cs="Times New Roman" w:hint="eastAsia"/>
                <w:sz w:val="18"/>
                <w:szCs w:val="20"/>
              </w:rPr>
              <w:t>基准价</w:t>
            </w:r>
          </w:p>
        </w:tc>
        <w:tc>
          <w:tcPr>
            <w:tcW w:w="2160" w:type="dxa"/>
            <w:tcBorders>
              <w:top w:val="single" w:sz="4" w:space="0" w:color="auto"/>
              <w:left w:val="single" w:sz="4" w:space="0" w:color="auto"/>
              <w:bottom w:val="single" w:sz="4" w:space="0" w:color="auto"/>
              <w:right w:val="single" w:sz="4" w:space="0" w:color="auto"/>
            </w:tcBorders>
            <w:vAlign w:val="center"/>
          </w:tcPr>
          <w:p w:rsidR="00255705" w:rsidRDefault="00BF5B9D">
            <w:pPr>
              <w:rPr>
                <w:rFonts w:ascii="宋体" w:eastAsia="宋体" w:hAnsi="Times New Roman" w:cs="Times New Roman"/>
                <w:sz w:val="18"/>
                <w:szCs w:val="20"/>
              </w:rPr>
            </w:pPr>
            <w:r>
              <w:rPr>
                <w:rFonts w:ascii="宋体" w:eastAsia="宋体" w:hAnsi="宋体" w:cs="Times New Roman"/>
                <w:sz w:val="18"/>
                <w:szCs w:val="20"/>
              </w:rPr>
              <w:t>100</w:t>
            </w:r>
            <w:r>
              <w:rPr>
                <w:rFonts w:ascii="宋体" w:eastAsia="宋体" w:hAnsi="宋体" w:cs="Times New Roman" w:hint="eastAsia"/>
                <w:sz w:val="18"/>
                <w:szCs w:val="20"/>
              </w:rPr>
              <w:t>分</w:t>
            </w:r>
          </w:p>
        </w:tc>
        <w:tc>
          <w:tcPr>
            <w:tcW w:w="2520" w:type="dxa"/>
            <w:gridSpan w:val="2"/>
            <w:vMerge/>
            <w:tcBorders>
              <w:top w:val="single" w:sz="4" w:space="0" w:color="auto"/>
              <w:left w:val="single" w:sz="4" w:space="0" w:color="auto"/>
              <w:bottom w:val="single" w:sz="4" w:space="0" w:color="auto"/>
              <w:right w:val="single" w:sz="12" w:space="0" w:color="auto"/>
            </w:tcBorders>
            <w:vAlign w:val="center"/>
          </w:tcPr>
          <w:p w:rsidR="00255705" w:rsidRDefault="00255705">
            <w:pPr>
              <w:widowControl/>
              <w:jc w:val="left"/>
              <w:rPr>
                <w:rFonts w:ascii="宋体" w:eastAsia="宋体" w:hAnsi="Times New Roman" w:cs="Times New Roman"/>
                <w:sz w:val="18"/>
                <w:szCs w:val="20"/>
              </w:rPr>
            </w:pPr>
          </w:p>
        </w:tc>
      </w:tr>
      <w:tr w:rsidR="00255705">
        <w:trPr>
          <w:cantSplit/>
          <w:trHeight w:val="1074"/>
          <w:jc w:val="center"/>
        </w:trPr>
        <w:tc>
          <w:tcPr>
            <w:tcW w:w="720" w:type="dxa"/>
            <w:tcBorders>
              <w:top w:val="single" w:sz="4" w:space="0" w:color="auto"/>
              <w:left w:val="single" w:sz="12" w:space="0" w:color="auto"/>
              <w:bottom w:val="single" w:sz="4" w:space="0" w:color="auto"/>
              <w:right w:val="single" w:sz="4"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sz w:val="18"/>
                <w:szCs w:val="20"/>
              </w:rPr>
              <w:t>3</w:t>
            </w:r>
          </w:p>
        </w:tc>
        <w:tc>
          <w:tcPr>
            <w:tcW w:w="2848" w:type="dxa"/>
            <w:gridSpan w:val="3"/>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最终投标价＜基准价</w:t>
            </w:r>
          </w:p>
          <w:p w:rsidR="00255705" w:rsidRDefault="00255705">
            <w:pPr>
              <w:rPr>
                <w:rFonts w:ascii="宋体" w:eastAsia="宋体" w:hAnsi="Times New Roman" w:cs="Times New Roman"/>
                <w:sz w:val="18"/>
                <w:szCs w:val="20"/>
              </w:rPr>
            </w:pPr>
          </w:p>
        </w:tc>
        <w:tc>
          <w:tcPr>
            <w:tcW w:w="2160" w:type="dxa"/>
            <w:tcBorders>
              <w:top w:val="single" w:sz="4" w:space="0" w:color="auto"/>
              <w:left w:val="single" w:sz="4" w:space="0" w:color="auto"/>
              <w:bottom w:val="single" w:sz="4" w:space="0" w:color="auto"/>
              <w:right w:val="single" w:sz="4" w:space="0" w:color="auto"/>
            </w:tcBorders>
            <w:vAlign w:val="center"/>
          </w:tcPr>
          <w:p w:rsidR="00255705" w:rsidRDefault="00BF5B9D">
            <w:pPr>
              <w:rPr>
                <w:rFonts w:ascii="宋体" w:eastAsia="宋体" w:hAnsi="Times New Roman" w:cs="Times New Roman"/>
                <w:sz w:val="18"/>
                <w:szCs w:val="20"/>
              </w:rPr>
            </w:pPr>
            <w:r>
              <w:rPr>
                <w:rFonts w:ascii="宋体" w:eastAsia="宋体" w:hAnsi="Times New Roman" w:cs="宋体" w:hint="eastAsia"/>
                <w:spacing w:val="-3"/>
                <w:kern w:val="0"/>
                <w:sz w:val="18"/>
                <w:szCs w:val="18"/>
              </w:rPr>
              <w:t>报价得分</w:t>
            </w:r>
            <w:r>
              <w:rPr>
                <w:rFonts w:ascii="宋体" w:eastAsia="宋体" w:hAnsi="Times New Roman" w:cs="宋体"/>
                <w:spacing w:val="-3"/>
                <w:kern w:val="0"/>
                <w:sz w:val="18"/>
                <w:szCs w:val="18"/>
              </w:rPr>
              <w:t>=</w:t>
            </w:r>
            <w:r>
              <w:rPr>
                <w:rFonts w:ascii="宋体" w:eastAsia="宋体" w:hAnsi="Times New Roman" w:cs="宋体"/>
                <w:kern w:val="0"/>
                <w:sz w:val="18"/>
                <w:szCs w:val="18"/>
              </w:rPr>
              <w:t>100-100L</w:t>
            </w:r>
          </w:p>
        </w:tc>
        <w:tc>
          <w:tcPr>
            <w:tcW w:w="2520" w:type="dxa"/>
            <w:gridSpan w:val="2"/>
            <w:vMerge/>
            <w:tcBorders>
              <w:top w:val="single" w:sz="4" w:space="0" w:color="auto"/>
              <w:left w:val="single" w:sz="4" w:space="0" w:color="auto"/>
              <w:bottom w:val="single" w:sz="4" w:space="0" w:color="auto"/>
              <w:right w:val="single" w:sz="12" w:space="0" w:color="auto"/>
            </w:tcBorders>
            <w:vAlign w:val="center"/>
          </w:tcPr>
          <w:p w:rsidR="00255705" w:rsidRDefault="00255705">
            <w:pPr>
              <w:widowControl/>
              <w:jc w:val="left"/>
              <w:rPr>
                <w:rFonts w:ascii="宋体" w:eastAsia="宋体" w:hAnsi="Times New Roman" w:cs="Times New Roman"/>
                <w:sz w:val="18"/>
                <w:szCs w:val="20"/>
              </w:rPr>
            </w:pPr>
          </w:p>
        </w:tc>
      </w:tr>
      <w:tr w:rsidR="00255705">
        <w:trPr>
          <w:trHeight w:hRule="exact" w:val="454"/>
          <w:jc w:val="center"/>
        </w:trPr>
        <w:tc>
          <w:tcPr>
            <w:tcW w:w="1054" w:type="dxa"/>
            <w:gridSpan w:val="2"/>
            <w:tcBorders>
              <w:top w:val="single" w:sz="4" w:space="0" w:color="auto"/>
              <w:left w:val="single" w:sz="12" w:space="0" w:color="auto"/>
              <w:bottom w:val="single" w:sz="4" w:space="0" w:color="auto"/>
              <w:right w:val="single" w:sz="4"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投标人</w:t>
            </w:r>
          </w:p>
        </w:tc>
        <w:tc>
          <w:tcPr>
            <w:tcW w:w="1263" w:type="dxa"/>
            <w:tcBorders>
              <w:top w:val="single" w:sz="4" w:space="0" w:color="auto"/>
              <w:left w:val="single" w:sz="4" w:space="0" w:color="auto"/>
              <w:bottom w:val="single" w:sz="4" w:space="0" w:color="auto"/>
              <w:right w:val="single" w:sz="4"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投标报价</w:t>
            </w:r>
          </w:p>
        </w:tc>
        <w:tc>
          <w:tcPr>
            <w:tcW w:w="1251" w:type="dxa"/>
            <w:tcBorders>
              <w:top w:val="single" w:sz="4" w:space="0" w:color="auto"/>
              <w:left w:val="single" w:sz="4" w:space="0" w:color="auto"/>
              <w:bottom w:val="single" w:sz="4" w:space="0" w:color="auto"/>
              <w:right w:val="single" w:sz="4"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最终投标价</w:t>
            </w:r>
          </w:p>
        </w:tc>
        <w:tc>
          <w:tcPr>
            <w:tcW w:w="2160" w:type="dxa"/>
            <w:tcBorders>
              <w:top w:val="single" w:sz="4" w:space="0" w:color="auto"/>
              <w:left w:val="single" w:sz="4" w:space="0" w:color="auto"/>
              <w:bottom w:val="single" w:sz="4" w:space="0" w:color="auto"/>
              <w:right w:val="single" w:sz="4"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基准价</w:t>
            </w:r>
          </w:p>
        </w:tc>
        <w:tc>
          <w:tcPr>
            <w:tcW w:w="965" w:type="dxa"/>
            <w:tcBorders>
              <w:top w:val="single" w:sz="4" w:space="0" w:color="auto"/>
              <w:left w:val="single" w:sz="4" w:space="0" w:color="auto"/>
              <w:bottom w:val="single" w:sz="4" w:space="0" w:color="auto"/>
              <w:right w:val="single" w:sz="4"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Times New Roman" w:cs="宋体"/>
                <w:kern w:val="0"/>
                <w:sz w:val="18"/>
                <w:szCs w:val="18"/>
              </w:rPr>
              <w:t>L</w:t>
            </w:r>
            <w:r>
              <w:rPr>
                <w:rFonts w:ascii="宋体" w:eastAsia="宋体" w:hAnsi="宋体" w:cs="Times New Roman" w:hint="eastAsia"/>
                <w:sz w:val="18"/>
                <w:szCs w:val="20"/>
              </w:rPr>
              <w:t>值</w:t>
            </w:r>
          </w:p>
        </w:tc>
        <w:tc>
          <w:tcPr>
            <w:tcW w:w="1555" w:type="dxa"/>
            <w:tcBorders>
              <w:top w:val="single" w:sz="4" w:space="0" w:color="auto"/>
              <w:left w:val="single" w:sz="4" w:space="0" w:color="auto"/>
              <w:bottom w:val="single" w:sz="4" w:space="0" w:color="auto"/>
              <w:right w:val="single" w:sz="12"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投标报价得分</w:t>
            </w:r>
          </w:p>
        </w:tc>
      </w:tr>
      <w:tr w:rsidR="00255705">
        <w:trPr>
          <w:trHeight w:hRule="exact" w:val="454"/>
          <w:jc w:val="center"/>
        </w:trPr>
        <w:tc>
          <w:tcPr>
            <w:tcW w:w="1054" w:type="dxa"/>
            <w:gridSpan w:val="2"/>
            <w:tcBorders>
              <w:top w:val="single" w:sz="4" w:space="0" w:color="auto"/>
              <w:left w:val="single" w:sz="12"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1263" w:type="dxa"/>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1251" w:type="dxa"/>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2160" w:type="dxa"/>
            <w:vMerge w:val="restart"/>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965" w:type="dxa"/>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1555" w:type="dxa"/>
            <w:tcBorders>
              <w:top w:val="single" w:sz="4" w:space="0" w:color="auto"/>
              <w:left w:val="single" w:sz="4" w:space="0" w:color="auto"/>
              <w:bottom w:val="single" w:sz="4" w:space="0" w:color="auto"/>
              <w:right w:val="single" w:sz="12" w:space="0" w:color="auto"/>
            </w:tcBorders>
            <w:vAlign w:val="center"/>
          </w:tcPr>
          <w:p w:rsidR="00255705" w:rsidRDefault="00255705">
            <w:pPr>
              <w:rPr>
                <w:rFonts w:ascii="宋体" w:eastAsia="宋体" w:hAnsi="Times New Roman" w:cs="Times New Roman"/>
                <w:sz w:val="18"/>
                <w:szCs w:val="20"/>
              </w:rPr>
            </w:pPr>
          </w:p>
        </w:tc>
      </w:tr>
      <w:tr w:rsidR="00255705">
        <w:trPr>
          <w:trHeight w:hRule="exact" w:val="454"/>
          <w:jc w:val="center"/>
        </w:trPr>
        <w:tc>
          <w:tcPr>
            <w:tcW w:w="1054" w:type="dxa"/>
            <w:gridSpan w:val="2"/>
            <w:tcBorders>
              <w:top w:val="single" w:sz="4" w:space="0" w:color="auto"/>
              <w:left w:val="single" w:sz="12"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1263" w:type="dxa"/>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1251" w:type="dxa"/>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965" w:type="dxa"/>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1555" w:type="dxa"/>
            <w:tcBorders>
              <w:top w:val="single" w:sz="4" w:space="0" w:color="auto"/>
              <w:left w:val="single" w:sz="4" w:space="0" w:color="auto"/>
              <w:bottom w:val="single" w:sz="4" w:space="0" w:color="auto"/>
              <w:right w:val="single" w:sz="12" w:space="0" w:color="auto"/>
            </w:tcBorders>
            <w:vAlign w:val="center"/>
          </w:tcPr>
          <w:p w:rsidR="00255705" w:rsidRDefault="00255705">
            <w:pPr>
              <w:rPr>
                <w:rFonts w:ascii="宋体" w:eastAsia="宋体" w:hAnsi="Times New Roman" w:cs="Times New Roman"/>
                <w:sz w:val="18"/>
                <w:szCs w:val="20"/>
              </w:rPr>
            </w:pPr>
          </w:p>
        </w:tc>
      </w:tr>
      <w:tr w:rsidR="00255705">
        <w:trPr>
          <w:trHeight w:hRule="exact" w:val="454"/>
          <w:jc w:val="center"/>
        </w:trPr>
        <w:tc>
          <w:tcPr>
            <w:tcW w:w="1054" w:type="dxa"/>
            <w:gridSpan w:val="2"/>
            <w:tcBorders>
              <w:top w:val="single" w:sz="4" w:space="0" w:color="auto"/>
              <w:left w:val="single" w:sz="12"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1263" w:type="dxa"/>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1251" w:type="dxa"/>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965" w:type="dxa"/>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1555" w:type="dxa"/>
            <w:tcBorders>
              <w:top w:val="single" w:sz="4" w:space="0" w:color="auto"/>
              <w:left w:val="single" w:sz="4" w:space="0" w:color="auto"/>
              <w:bottom w:val="single" w:sz="4" w:space="0" w:color="auto"/>
              <w:right w:val="single" w:sz="12" w:space="0" w:color="auto"/>
            </w:tcBorders>
            <w:vAlign w:val="center"/>
          </w:tcPr>
          <w:p w:rsidR="00255705" w:rsidRDefault="00255705">
            <w:pPr>
              <w:rPr>
                <w:rFonts w:ascii="宋体" w:eastAsia="宋体" w:hAnsi="Times New Roman" w:cs="Times New Roman"/>
                <w:sz w:val="18"/>
                <w:szCs w:val="20"/>
              </w:rPr>
            </w:pPr>
          </w:p>
        </w:tc>
      </w:tr>
      <w:tr w:rsidR="00255705">
        <w:trPr>
          <w:trHeight w:hRule="exact" w:val="454"/>
          <w:jc w:val="center"/>
        </w:trPr>
        <w:tc>
          <w:tcPr>
            <w:tcW w:w="1054" w:type="dxa"/>
            <w:gridSpan w:val="2"/>
            <w:tcBorders>
              <w:top w:val="single" w:sz="4" w:space="0" w:color="auto"/>
              <w:left w:val="single" w:sz="12"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1263" w:type="dxa"/>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1251" w:type="dxa"/>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2160" w:type="dxa"/>
            <w:vMerge/>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965" w:type="dxa"/>
            <w:tcBorders>
              <w:top w:val="single" w:sz="4" w:space="0" w:color="auto"/>
              <w:left w:val="single" w:sz="4" w:space="0" w:color="auto"/>
              <w:bottom w:val="single" w:sz="4" w:space="0" w:color="auto"/>
              <w:right w:val="single" w:sz="4" w:space="0" w:color="auto"/>
            </w:tcBorders>
            <w:vAlign w:val="center"/>
          </w:tcPr>
          <w:p w:rsidR="00255705" w:rsidRDefault="00255705">
            <w:pPr>
              <w:rPr>
                <w:rFonts w:ascii="宋体" w:eastAsia="宋体" w:hAnsi="Times New Roman" w:cs="Times New Roman"/>
                <w:sz w:val="18"/>
                <w:szCs w:val="20"/>
              </w:rPr>
            </w:pPr>
          </w:p>
        </w:tc>
        <w:tc>
          <w:tcPr>
            <w:tcW w:w="1555" w:type="dxa"/>
            <w:tcBorders>
              <w:top w:val="single" w:sz="4" w:space="0" w:color="auto"/>
              <w:left w:val="single" w:sz="4" w:space="0" w:color="auto"/>
              <w:bottom w:val="single" w:sz="4" w:space="0" w:color="auto"/>
              <w:right w:val="single" w:sz="12" w:space="0" w:color="auto"/>
            </w:tcBorders>
            <w:vAlign w:val="center"/>
          </w:tcPr>
          <w:p w:rsidR="00255705" w:rsidRDefault="00255705">
            <w:pPr>
              <w:rPr>
                <w:rFonts w:ascii="宋体" w:eastAsia="宋体" w:hAnsi="Times New Roman" w:cs="Times New Roman"/>
                <w:sz w:val="18"/>
                <w:szCs w:val="20"/>
              </w:rPr>
            </w:pPr>
          </w:p>
        </w:tc>
      </w:tr>
      <w:tr w:rsidR="00255705">
        <w:trPr>
          <w:trHeight w:hRule="exact" w:val="567"/>
          <w:jc w:val="center"/>
        </w:trPr>
        <w:tc>
          <w:tcPr>
            <w:tcW w:w="8248" w:type="dxa"/>
            <w:gridSpan w:val="7"/>
            <w:tcBorders>
              <w:top w:val="single" w:sz="4" w:space="0" w:color="auto"/>
              <w:left w:val="single" w:sz="12" w:space="0" w:color="auto"/>
              <w:bottom w:val="single" w:sz="12" w:space="0" w:color="auto"/>
              <w:right w:val="single" w:sz="12" w:space="0" w:color="auto"/>
            </w:tcBorders>
            <w:vAlign w:val="center"/>
          </w:tcPr>
          <w:p w:rsidR="00255705" w:rsidRDefault="00BF5B9D">
            <w:pPr>
              <w:rPr>
                <w:rFonts w:ascii="宋体" w:eastAsia="宋体" w:hAnsi="Times New Roman" w:cs="Times New Roman"/>
                <w:sz w:val="18"/>
                <w:szCs w:val="20"/>
              </w:rPr>
            </w:pPr>
            <w:r>
              <w:rPr>
                <w:rFonts w:ascii="宋体" w:eastAsia="宋体" w:hAnsi="宋体" w:cs="Times New Roman" w:hint="eastAsia"/>
                <w:sz w:val="18"/>
                <w:szCs w:val="20"/>
              </w:rPr>
              <w:t>对投标报价的调整记录：</w:t>
            </w:r>
          </w:p>
        </w:tc>
      </w:tr>
    </w:tbl>
    <w:p w:rsidR="00255705" w:rsidRDefault="00BF5B9D">
      <w:pPr>
        <w:spacing w:line="300" w:lineRule="auto"/>
        <w:jc w:val="left"/>
        <w:rPr>
          <w:rFonts w:ascii="宋体" w:eastAsia="宋体" w:hAnsi="Times New Roman" w:cs="Times New Roman"/>
          <w:sz w:val="18"/>
          <w:szCs w:val="18"/>
        </w:rPr>
      </w:pPr>
      <w:r>
        <w:rPr>
          <w:rFonts w:ascii="宋体" w:eastAsia="宋体" w:hAnsi="宋体" w:cs="Times New Roman" w:hint="eastAsia"/>
          <w:sz w:val="18"/>
          <w:szCs w:val="18"/>
        </w:rPr>
        <w:t>备注：</w:t>
      </w:r>
    </w:p>
    <w:p w:rsidR="00255705" w:rsidRDefault="00BF5B9D">
      <w:pPr>
        <w:kinsoku w:val="0"/>
        <w:overflowPunct w:val="0"/>
        <w:autoSpaceDE w:val="0"/>
        <w:autoSpaceDN w:val="0"/>
        <w:adjustRightInd w:val="0"/>
        <w:ind w:left="105"/>
        <w:jc w:val="left"/>
        <w:rPr>
          <w:rFonts w:ascii="宋体" w:eastAsia="宋体" w:hAnsi="Times New Roman" w:cs="宋体"/>
          <w:kern w:val="0"/>
          <w:sz w:val="18"/>
          <w:szCs w:val="18"/>
        </w:rPr>
      </w:pPr>
      <w:r>
        <w:rPr>
          <w:rFonts w:ascii="宋体" w:eastAsia="宋体" w:hAnsi="宋体" w:cs="宋体"/>
          <w:kern w:val="0"/>
          <w:sz w:val="18"/>
          <w:szCs w:val="18"/>
        </w:rPr>
        <w:t xml:space="preserve">    </w:t>
      </w:r>
      <w:r>
        <w:rPr>
          <w:rFonts w:ascii="宋体" w:eastAsia="宋体" w:hAnsi="Times New Roman" w:cs="宋体"/>
          <w:kern w:val="0"/>
          <w:sz w:val="18"/>
          <w:szCs w:val="18"/>
        </w:rPr>
        <w:t xml:space="preserve">1. </w:t>
      </w:r>
      <w:r>
        <w:rPr>
          <w:rFonts w:ascii="宋体" w:eastAsia="宋体" w:hAnsi="Times New Roman" w:cs="宋体" w:hint="eastAsia"/>
          <w:kern w:val="0"/>
          <w:sz w:val="18"/>
          <w:szCs w:val="18"/>
        </w:rPr>
        <w:t>投标报价得分，基本分</w:t>
      </w:r>
      <w:r>
        <w:rPr>
          <w:rFonts w:ascii="宋体" w:eastAsia="宋体" w:hAnsi="Times New Roman" w:cs="宋体"/>
          <w:kern w:val="0"/>
          <w:sz w:val="18"/>
          <w:szCs w:val="18"/>
        </w:rPr>
        <w:t xml:space="preserve"> 100 </w:t>
      </w:r>
      <w:r>
        <w:rPr>
          <w:rFonts w:ascii="宋体" w:eastAsia="宋体" w:hAnsi="Times New Roman" w:cs="宋体" w:hint="eastAsia"/>
          <w:kern w:val="0"/>
          <w:sz w:val="18"/>
          <w:szCs w:val="18"/>
        </w:rPr>
        <w:t>分。</w:t>
      </w:r>
      <w:r>
        <w:rPr>
          <w:rFonts w:ascii="宋体" w:eastAsia="宋体" w:hAnsi="Times New Roman" w:cs="宋体"/>
          <w:kern w:val="0"/>
          <w:sz w:val="18"/>
          <w:szCs w:val="18"/>
        </w:rPr>
        <w:t xml:space="preserve"> </w:t>
      </w:r>
    </w:p>
    <w:p w:rsidR="00255705" w:rsidRDefault="00BF5B9D">
      <w:pPr>
        <w:kinsoku w:val="0"/>
        <w:overflowPunct w:val="0"/>
        <w:autoSpaceDE w:val="0"/>
        <w:autoSpaceDN w:val="0"/>
        <w:adjustRightInd w:val="0"/>
        <w:spacing w:before="5" w:line="231" w:lineRule="exact"/>
        <w:ind w:left="105"/>
        <w:jc w:val="left"/>
        <w:rPr>
          <w:rFonts w:ascii="宋体" w:eastAsia="宋体" w:hAnsi="Times New Roman" w:cs="宋体"/>
          <w:kern w:val="0"/>
          <w:sz w:val="18"/>
          <w:szCs w:val="18"/>
        </w:rPr>
      </w:pPr>
      <w:r>
        <w:rPr>
          <w:rFonts w:ascii="宋体" w:eastAsia="宋体" w:hAnsi="Times New Roman" w:cs="宋体"/>
          <w:kern w:val="0"/>
          <w:sz w:val="18"/>
          <w:szCs w:val="18"/>
        </w:rPr>
        <w:t>2.</w:t>
      </w:r>
      <w:r>
        <w:rPr>
          <w:rFonts w:ascii="宋体" w:eastAsia="宋体" w:hAnsi="Times New Roman" w:cs="宋体" w:hint="eastAsia"/>
          <w:kern w:val="0"/>
          <w:sz w:val="18"/>
          <w:szCs w:val="18"/>
        </w:rPr>
        <w:t>基准价：</w:t>
      </w:r>
      <w:r>
        <w:rPr>
          <w:rFonts w:ascii="宋体" w:eastAsia="宋体" w:hAnsi="Times New Roman" w:cs="宋体"/>
          <w:kern w:val="0"/>
          <w:sz w:val="18"/>
          <w:szCs w:val="18"/>
        </w:rPr>
        <w:t>Y=A</w:t>
      </w:r>
      <w:r>
        <w:rPr>
          <w:rFonts w:ascii="宋体" w:eastAsia="宋体" w:hAnsi="Times New Roman" w:cs="宋体" w:hint="eastAsia"/>
          <w:kern w:val="0"/>
          <w:sz w:val="18"/>
          <w:szCs w:val="18"/>
        </w:rPr>
        <w:t>×（</w:t>
      </w:r>
      <w:r>
        <w:rPr>
          <w:rFonts w:ascii="宋体" w:eastAsia="宋体" w:hAnsi="Times New Roman" w:cs="宋体"/>
          <w:kern w:val="0"/>
          <w:sz w:val="18"/>
          <w:szCs w:val="18"/>
        </w:rPr>
        <w:t>1-</w:t>
      </w:r>
      <w:r>
        <w:rPr>
          <w:rFonts w:ascii="宋体" w:eastAsia="宋体" w:hAnsi="Times New Roman" w:cs="宋体" w:hint="eastAsia"/>
          <w:kern w:val="0"/>
          <w:sz w:val="18"/>
          <w:szCs w:val="18"/>
        </w:rPr>
        <w:t>γ）</w:t>
      </w:r>
      <w:r>
        <w:rPr>
          <w:rFonts w:ascii="宋体" w:eastAsia="宋体" w:hAnsi="Times New Roman" w:cs="宋体"/>
          <w:kern w:val="0"/>
          <w:sz w:val="18"/>
          <w:szCs w:val="18"/>
        </w:rPr>
        <w:t xml:space="preserve"> </w:t>
      </w:r>
    </w:p>
    <w:p w:rsidR="00255705" w:rsidRDefault="00BF5B9D">
      <w:pPr>
        <w:kinsoku w:val="0"/>
        <w:overflowPunct w:val="0"/>
        <w:autoSpaceDE w:val="0"/>
        <w:autoSpaceDN w:val="0"/>
        <w:adjustRightInd w:val="0"/>
        <w:spacing w:line="244" w:lineRule="auto"/>
        <w:ind w:left="105" w:right="98"/>
        <w:jc w:val="left"/>
        <w:rPr>
          <w:rFonts w:ascii="宋体" w:eastAsia="宋体" w:hAnsi="Times New Roman" w:cs="宋体"/>
          <w:kern w:val="0"/>
          <w:sz w:val="18"/>
          <w:szCs w:val="18"/>
        </w:rPr>
      </w:pPr>
      <w:r>
        <w:rPr>
          <w:rFonts w:ascii="宋体" w:eastAsia="宋体" w:hAnsi="Times New Roman" w:cs="宋体" w:hint="eastAsia"/>
          <w:spacing w:val="-2"/>
          <w:kern w:val="0"/>
          <w:sz w:val="18"/>
          <w:szCs w:val="18"/>
        </w:rPr>
        <w:t>其中：</w:t>
      </w:r>
      <w:r>
        <w:rPr>
          <w:rFonts w:ascii="宋体" w:eastAsia="宋体" w:hAnsi="Times New Roman" w:cs="宋体"/>
          <w:spacing w:val="-5"/>
          <w:kern w:val="0"/>
          <w:sz w:val="18"/>
          <w:szCs w:val="18"/>
        </w:rPr>
        <w:t>A</w:t>
      </w:r>
      <w:r>
        <w:rPr>
          <w:rFonts w:ascii="宋体" w:eastAsia="宋体" w:hAnsi="Times New Roman" w:cs="宋体" w:hint="eastAsia"/>
          <w:spacing w:val="-4"/>
          <w:kern w:val="0"/>
          <w:sz w:val="18"/>
          <w:szCs w:val="18"/>
        </w:rPr>
        <w:t>——进入详细评审的有效投标报价中，大于或等于</w:t>
      </w:r>
      <w:r>
        <w:rPr>
          <w:rFonts w:ascii="宋体" w:eastAsia="宋体" w:hAnsi="Times New Roman" w:cs="宋体"/>
          <w:spacing w:val="-4"/>
          <w:kern w:val="0"/>
          <w:sz w:val="18"/>
          <w:szCs w:val="18"/>
        </w:rPr>
        <w:t>X</w:t>
      </w:r>
      <w:r>
        <w:rPr>
          <w:rFonts w:ascii="宋体" w:eastAsia="宋体" w:hAnsi="Times New Roman" w:cs="宋体" w:hint="eastAsia"/>
          <w:spacing w:val="-4"/>
          <w:kern w:val="0"/>
          <w:sz w:val="18"/>
          <w:szCs w:val="18"/>
        </w:rPr>
        <w:t>（</w:t>
      </w:r>
      <w:r>
        <w:rPr>
          <w:rFonts w:ascii="宋体" w:eastAsia="宋体" w:hAnsi="Times New Roman" w:cs="宋体"/>
          <w:spacing w:val="-4"/>
          <w:kern w:val="0"/>
          <w:sz w:val="18"/>
          <w:szCs w:val="18"/>
        </w:rPr>
        <w:t>1</w:t>
      </w:r>
      <w:r>
        <w:rPr>
          <w:rFonts w:ascii="宋体" w:eastAsia="宋体" w:hAnsi="Times New Roman" w:cs="宋体" w:hint="eastAsia"/>
          <w:spacing w:val="-4"/>
          <w:kern w:val="0"/>
          <w:sz w:val="18"/>
          <w:szCs w:val="18"/>
        </w:rPr>
        <w:t>－</w:t>
      </w:r>
      <w:r>
        <w:rPr>
          <w:rFonts w:ascii="宋体" w:eastAsia="宋体" w:hAnsi="Times New Roman" w:cs="宋体"/>
          <w:spacing w:val="-4"/>
          <w:kern w:val="0"/>
          <w:sz w:val="18"/>
          <w:szCs w:val="18"/>
        </w:rPr>
        <w:t>10%</w:t>
      </w:r>
      <w:r>
        <w:rPr>
          <w:rFonts w:ascii="宋体" w:eastAsia="宋体" w:hAnsi="Times New Roman" w:cs="宋体" w:hint="eastAsia"/>
          <w:spacing w:val="-4"/>
          <w:kern w:val="0"/>
          <w:sz w:val="18"/>
          <w:szCs w:val="18"/>
        </w:rPr>
        <w:t>）</w:t>
      </w:r>
      <w:r>
        <w:rPr>
          <w:rFonts w:ascii="宋体" w:eastAsia="宋体" w:hAnsi="Times New Roman" w:cs="宋体" w:hint="eastAsia"/>
          <w:spacing w:val="-6"/>
          <w:kern w:val="0"/>
          <w:sz w:val="18"/>
          <w:szCs w:val="18"/>
        </w:rPr>
        <w:t>的报价</w:t>
      </w:r>
      <w:r>
        <w:rPr>
          <w:rFonts w:ascii="宋体" w:eastAsia="宋体" w:hAnsi="Times New Roman" w:cs="宋体"/>
          <w:spacing w:val="-6"/>
          <w:kern w:val="0"/>
          <w:sz w:val="18"/>
          <w:szCs w:val="18"/>
        </w:rPr>
        <w:t>,</w:t>
      </w:r>
      <w:r>
        <w:rPr>
          <w:rFonts w:ascii="宋体" w:eastAsia="宋体" w:hAnsi="Times New Roman" w:cs="宋体" w:hint="eastAsia"/>
          <w:spacing w:val="-6"/>
          <w:kern w:val="0"/>
          <w:sz w:val="18"/>
          <w:szCs w:val="18"/>
        </w:rPr>
        <w:t>去掉最高和最低、次低报价之</w:t>
      </w:r>
      <w:r>
        <w:rPr>
          <w:rFonts w:ascii="宋体" w:eastAsia="宋体" w:hAnsi="Times New Roman" w:cs="宋体" w:hint="eastAsia"/>
          <w:spacing w:val="-5"/>
          <w:kern w:val="0"/>
          <w:sz w:val="18"/>
          <w:szCs w:val="18"/>
        </w:rPr>
        <w:t>后的算术平均值</w:t>
      </w:r>
      <w:r>
        <w:rPr>
          <w:rFonts w:ascii="宋体" w:eastAsia="宋体" w:hAnsi="Times New Roman" w:cs="宋体"/>
          <w:kern w:val="0"/>
          <w:sz w:val="18"/>
          <w:szCs w:val="18"/>
        </w:rPr>
        <w:t xml:space="preserve"> </w:t>
      </w:r>
    </w:p>
    <w:p w:rsidR="00255705" w:rsidRDefault="00BF5B9D">
      <w:pPr>
        <w:kinsoku w:val="0"/>
        <w:overflowPunct w:val="0"/>
        <w:autoSpaceDE w:val="0"/>
        <w:autoSpaceDN w:val="0"/>
        <w:adjustRightInd w:val="0"/>
        <w:ind w:left="105" w:right="59"/>
        <w:jc w:val="left"/>
        <w:rPr>
          <w:rFonts w:ascii="宋体" w:eastAsia="宋体" w:hAnsi="Times New Roman" w:cs="宋体"/>
          <w:kern w:val="0"/>
          <w:position w:val="1"/>
          <w:sz w:val="18"/>
          <w:szCs w:val="18"/>
        </w:rPr>
      </w:pPr>
      <w:r>
        <w:rPr>
          <w:rFonts w:ascii="宋体" w:eastAsia="宋体" w:hAnsi="Times New Roman" w:cs="宋体" w:hint="eastAsia"/>
          <w:kern w:val="0"/>
          <w:sz w:val="18"/>
          <w:szCs w:val="18"/>
        </w:rPr>
        <w:t>当进入详细评审的有效投标报价少于</w:t>
      </w:r>
      <w:r>
        <w:rPr>
          <w:rFonts w:ascii="宋体" w:eastAsia="宋体" w:hAnsi="Times New Roman" w:cs="宋体"/>
          <w:kern w:val="0"/>
          <w:sz w:val="18"/>
          <w:szCs w:val="18"/>
        </w:rPr>
        <w:t xml:space="preserve"> 7 </w:t>
      </w:r>
      <w:r>
        <w:rPr>
          <w:rFonts w:ascii="宋体" w:eastAsia="宋体" w:hAnsi="Times New Roman" w:cs="宋体" w:hint="eastAsia"/>
          <w:kern w:val="0"/>
          <w:sz w:val="18"/>
          <w:szCs w:val="18"/>
        </w:rPr>
        <w:t>个（含本数）时，</w:t>
      </w:r>
      <w:r>
        <w:rPr>
          <w:rFonts w:ascii="宋体" w:eastAsia="宋体" w:hAnsi="Times New Roman" w:cs="宋体"/>
          <w:kern w:val="0"/>
          <w:sz w:val="18"/>
          <w:szCs w:val="18"/>
        </w:rPr>
        <w:t xml:space="preserve">A </w:t>
      </w:r>
      <w:r>
        <w:rPr>
          <w:rFonts w:ascii="宋体" w:eastAsia="宋体" w:hAnsi="Times New Roman" w:cs="宋体" w:hint="eastAsia"/>
          <w:kern w:val="0"/>
          <w:sz w:val="18"/>
          <w:szCs w:val="18"/>
        </w:rPr>
        <w:t>为大于或等于</w:t>
      </w:r>
      <w:r>
        <w:rPr>
          <w:rFonts w:ascii="宋体" w:eastAsia="宋体" w:hAnsi="Times New Roman" w:cs="宋体"/>
          <w:kern w:val="0"/>
          <w:sz w:val="18"/>
          <w:szCs w:val="18"/>
        </w:rPr>
        <w:t xml:space="preserve"> X</w:t>
      </w:r>
      <w:r>
        <w:rPr>
          <w:rFonts w:ascii="宋体" w:eastAsia="宋体" w:hAnsi="Times New Roman" w:cs="宋体" w:hint="eastAsia"/>
          <w:kern w:val="0"/>
          <w:sz w:val="18"/>
          <w:szCs w:val="18"/>
        </w:rPr>
        <w:t>（</w:t>
      </w:r>
      <w:r>
        <w:rPr>
          <w:rFonts w:ascii="宋体" w:eastAsia="宋体" w:hAnsi="Times New Roman" w:cs="宋体"/>
          <w:kern w:val="0"/>
          <w:sz w:val="18"/>
          <w:szCs w:val="18"/>
        </w:rPr>
        <w:t>1</w:t>
      </w:r>
      <w:r>
        <w:rPr>
          <w:rFonts w:ascii="宋体" w:eastAsia="宋体" w:hAnsi="Times New Roman" w:cs="宋体" w:hint="eastAsia"/>
          <w:kern w:val="0"/>
          <w:sz w:val="18"/>
          <w:szCs w:val="18"/>
        </w:rPr>
        <w:t>－</w:t>
      </w:r>
      <w:r>
        <w:rPr>
          <w:rFonts w:ascii="宋体" w:eastAsia="宋体" w:hAnsi="Times New Roman" w:cs="宋体"/>
          <w:kern w:val="0"/>
          <w:sz w:val="18"/>
          <w:szCs w:val="18"/>
        </w:rPr>
        <w:t>10%</w:t>
      </w:r>
      <w:r>
        <w:rPr>
          <w:rFonts w:ascii="宋体" w:eastAsia="宋体" w:hAnsi="Times New Roman" w:cs="宋体" w:hint="eastAsia"/>
          <w:kern w:val="0"/>
          <w:sz w:val="18"/>
          <w:szCs w:val="18"/>
        </w:rPr>
        <w:t>）的报价的算术平均值</w:t>
      </w:r>
      <w:r>
        <w:rPr>
          <w:rFonts w:ascii="宋体" w:eastAsia="宋体" w:hAnsi="Times New Roman" w:cs="宋体"/>
          <w:kern w:val="0"/>
          <w:position w:val="1"/>
          <w:sz w:val="18"/>
          <w:szCs w:val="18"/>
        </w:rPr>
        <w:t>X=</w:t>
      </w:r>
      <w:r>
        <w:rPr>
          <w:rFonts w:ascii="宋体" w:eastAsia="宋体" w:hAnsi="Times New Roman" w:cs="宋体" w:hint="eastAsia"/>
          <w:kern w:val="0"/>
          <w:position w:val="1"/>
          <w:sz w:val="18"/>
          <w:szCs w:val="18"/>
        </w:rPr>
        <w:t>（</w:t>
      </w:r>
      <w:r>
        <w:rPr>
          <w:rFonts w:ascii="宋体" w:eastAsia="宋体" w:hAnsi="Times New Roman" w:cs="宋体"/>
          <w:kern w:val="0"/>
          <w:position w:val="1"/>
          <w:sz w:val="18"/>
          <w:szCs w:val="18"/>
        </w:rPr>
        <w:t>X</w:t>
      </w:r>
      <w:r>
        <w:rPr>
          <w:rFonts w:ascii="宋体" w:eastAsia="宋体" w:hAnsi="Times New Roman" w:cs="宋体"/>
          <w:kern w:val="0"/>
          <w:sz w:val="9"/>
          <w:szCs w:val="9"/>
        </w:rPr>
        <w:t>1</w:t>
      </w:r>
      <w:r>
        <w:rPr>
          <w:rFonts w:ascii="宋体" w:eastAsia="宋体" w:hAnsi="Times New Roman" w:cs="宋体"/>
          <w:kern w:val="0"/>
          <w:position w:val="1"/>
          <w:sz w:val="18"/>
          <w:szCs w:val="18"/>
        </w:rPr>
        <w:t>+X</w:t>
      </w:r>
      <w:r>
        <w:rPr>
          <w:rFonts w:ascii="宋体" w:eastAsia="宋体" w:hAnsi="Times New Roman" w:cs="宋体"/>
          <w:kern w:val="0"/>
          <w:sz w:val="9"/>
          <w:szCs w:val="9"/>
        </w:rPr>
        <w:t>2</w:t>
      </w:r>
      <w:r>
        <w:rPr>
          <w:rFonts w:ascii="宋体" w:eastAsia="宋体" w:hAnsi="Times New Roman" w:cs="宋体"/>
          <w:kern w:val="0"/>
          <w:position w:val="1"/>
          <w:sz w:val="18"/>
          <w:szCs w:val="18"/>
        </w:rPr>
        <w:t>+</w:t>
      </w:r>
      <w:r>
        <w:rPr>
          <w:rFonts w:ascii="宋体" w:eastAsia="宋体" w:hAnsi="Times New Roman" w:cs="宋体" w:hint="eastAsia"/>
          <w:kern w:val="0"/>
          <w:position w:val="1"/>
          <w:sz w:val="18"/>
          <w:szCs w:val="18"/>
        </w:rPr>
        <w:t>……</w:t>
      </w:r>
      <w:r>
        <w:rPr>
          <w:rFonts w:ascii="宋体" w:eastAsia="宋体" w:hAnsi="Times New Roman" w:cs="宋体"/>
          <w:kern w:val="0"/>
          <w:position w:val="1"/>
          <w:sz w:val="18"/>
          <w:szCs w:val="18"/>
        </w:rPr>
        <w:t>X</w:t>
      </w:r>
      <w:r>
        <w:rPr>
          <w:rFonts w:ascii="宋体" w:eastAsia="宋体" w:hAnsi="Times New Roman" w:cs="宋体"/>
          <w:kern w:val="0"/>
          <w:sz w:val="9"/>
          <w:szCs w:val="9"/>
        </w:rPr>
        <w:t>n-1</w:t>
      </w:r>
      <w:r>
        <w:rPr>
          <w:rFonts w:ascii="宋体" w:eastAsia="宋体" w:hAnsi="Times New Roman" w:cs="宋体"/>
          <w:kern w:val="0"/>
          <w:position w:val="1"/>
          <w:sz w:val="18"/>
          <w:szCs w:val="18"/>
        </w:rPr>
        <w:t>+X</w:t>
      </w:r>
      <w:r>
        <w:rPr>
          <w:rFonts w:ascii="宋体" w:eastAsia="宋体" w:hAnsi="Times New Roman" w:cs="宋体"/>
          <w:kern w:val="0"/>
          <w:sz w:val="9"/>
          <w:szCs w:val="9"/>
        </w:rPr>
        <w:t>n</w:t>
      </w:r>
      <w:r>
        <w:rPr>
          <w:rFonts w:ascii="宋体" w:eastAsia="宋体" w:hAnsi="Times New Roman" w:cs="宋体" w:hint="eastAsia"/>
          <w:kern w:val="0"/>
          <w:position w:val="1"/>
          <w:sz w:val="18"/>
          <w:szCs w:val="18"/>
        </w:rPr>
        <w:t>）／</w:t>
      </w:r>
      <w:r>
        <w:rPr>
          <w:rFonts w:ascii="宋体" w:eastAsia="宋体" w:hAnsi="Times New Roman" w:cs="宋体"/>
          <w:kern w:val="0"/>
          <w:position w:val="1"/>
          <w:sz w:val="18"/>
          <w:szCs w:val="18"/>
        </w:rPr>
        <w:t xml:space="preserve">n </w:t>
      </w:r>
    </w:p>
    <w:p w:rsidR="00255705" w:rsidRDefault="00BF5B9D">
      <w:pPr>
        <w:kinsoku w:val="0"/>
        <w:overflowPunct w:val="0"/>
        <w:autoSpaceDE w:val="0"/>
        <w:autoSpaceDN w:val="0"/>
        <w:adjustRightInd w:val="0"/>
        <w:spacing w:before="4"/>
        <w:ind w:left="105"/>
        <w:jc w:val="left"/>
        <w:rPr>
          <w:rFonts w:ascii="宋体" w:eastAsia="宋体" w:hAnsi="Times New Roman" w:cs="宋体"/>
          <w:kern w:val="0"/>
          <w:sz w:val="18"/>
          <w:szCs w:val="18"/>
        </w:rPr>
      </w:pPr>
      <w:r>
        <w:rPr>
          <w:rFonts w:ascii="宋体" w:eastAsia="宋体" w:hAnsi="Times New Roman" w:cs="宋体"/>
          <w:kern w:val="0"/>
          <w:sz w:val="18"/>
          <w:szCs w:val="18"/>
        </w:rPr>
        <w:t>n</w:t>
      </w:r>
      <w:r>
        <w:rPr>
          <w:rFonts w:ascii="宋体" w:eastAsia="宋体" w:hAnsi="Times New Roman" w:cs="宋体" w:hint="eastAsia"/>
          <w:kern w:val="0"/>
          <w:sz w:val="18"/>
          <w:szCs w:val="18"/>
        </w:rPr>
        <w:t>——进入详细评审的有效投标报价个数</w:t>
      </w:r>
      <w:r>
        <w:rPr>
          <w:rFonts w:ascii="宋体" w:eastAsia="宋体" w:hAnsi="Times New Roman" w:cs="宋体"/>
          <w:kern w:val="0"/>
          <w:sz w:val="18"/>
          <w:szCs w:val="18"/>
        </w:rPr>
        <w:t xml:space="preserve"> </w:t>
      </w:r>
    </w:p>
    <w:p w:rsidR="00255705" w:rsidRDefault="00BF5B9D">
      <w:pPr>
        <w:kinsoku w:val="0"/>
        <w:overflowPunct w:val="0"/>
        <w:autoSpaceDE w:val="0"/>
        <w:autoSpaceDN w:val="0"/>
        <w:adjustRightInd w:val="0"/>
        <w:spacing w:before="4"/>
        <w:ind w:left="105" w:right="4515"/>
        <w:jc w:val="left"/>
        <w:rPr>
          <w:rFonts w:ascii="宋体" w:eastAsia="宋体" w:hAnsi="Times New Roman" w:cs="宋体"/>
          <w:kern w:val="0"/>
          <w:position w:val="1"/>
          <w:sz w:val="18"/>
          <w:szCs w:val="18"/>
        </w:rPr>
      </w:pPr>
      <w:r>
        <w:rPr>
          <w:rFonts w:ascii="宋体" w:eastAsia="宋体" w:hAnsi="Times New Roman" w:cs="宋体"/>
          <w:kern w:val="0"/>
          <w:position w:val="1"/>
          <w:sz w:val="18"/>
          <w:szCs w:val="18"/>
        </w:rPr>
        <w:t>X</w:t>
      </w:r>
      <w:r>
        <w:rPr>
          <w:rFonts w:ascii="宋体" w:eastAsia="宋体" w:hAnsi="Times New Roman" w:cs="宋体"/>
          <w:kern w:val="0"/>
          <w:sz w:val="9"/>
          <w:szCs w:val="9"/>
        </w:rPr>
        <w:t>1</w:t>
      </w:r>
      <w:r>
        <w:rPr>
          <w:rFonts w:ascii="宋体" w:eastAsia="宋体" w:hAnsi="Times New Roman" w:cs="宋体" w:hint="eastAsia"/>
          <w:kern w:val="0"/>
          <w:position w:val="1"/>
          <w:sz w:val="18"/>
          <w:szCs w:val="18"/>
        </w:rPr>
        <w:t>、</w:t>
      </w:r>
      <w:r>
        <w:rPr>
          <w:rFonts w:ascii="宋体" w:eastAsia="宋体" w:hAnsi="Times New Roman" w:cs="宋体"/>
          <w:kern w:val="0"/>
          <w:position w:val="1"/>
          <w:sz w:val="18"/>
          <w:szCs w:val="18"/>
        </w:rPr>
        <w:t>X</w:t>
      </w:r>
      <w:r>
        <w:rPr>
          <w:rFonts w:ascii="宋体" w:eastAsia="宋体" w:hAnsi="Times New Roman" w:cs="宋体"/>
          <w:kern w:val="0"/>
          <w:sz w:val="9"/>
          <w:szCs w:val="9"/>
        </w:rPr>
        <w:t>2</w:t>
      </w:r>
      <w:r>
        <w:rPr>
          <w:rFonts w:ascii="宋体" w:eastAsia="宋体" w:hAnsi="Times New Roman" w:cs="宋体" w:hint="eastAsia"/>
          <w:kern w:val="0"/>
          <w:position w:val="1"/>
          <w:sz w:val="18"/>
          <w:szCs w:val="18"/>
        </w:rPr>
        <w:t>、</w:t>
      </w:r>
      <w:r>
        <w:rPr>
          <w:rFonts w:ascii="宋体" w:eastAsia="宋体" w:hAnsi="Times New Roman" w:cs="宋体"/>
          <w:kern w:val="0"/>
          <w:position w:val="1"/>
          <w:sz w:val="18"/>
          <w:szCs w:val="18"/>
        </w:rPr>
        <w:t>X</w:t>
      </w:r>
      <w:r>
        <w:rPr>
          <w:rFonts w:ascii="宋体" w:eastAsia="宋体" w:hAnsi="Times New Roman" w:cs="宋体"/>
          <w:kern w:val="0"/>
          <w:sz w:val="9"/>
          <w:szCs w:val="9"/>
        </w:rPr>
        <w:t>n-1</w:t>
      </w:r>
      <w:r>
        <w:rPr>
          <w:rFonts w:ascii="宋体" w:eastAsia="宋体" w:hAnsi="Times New Roman" w:cs="宋体" w:hint="eastAsia"/>
          <w:kern w:val="0"/>
          <w:position w:val="1"/>
          <w:sz w:val="18"/>
          <w:szCs w:val="18"/>
        </w:rPr>
        <w:t>、</w:t>
      </w:r>
      <w:r>
        <w:rPr>
          <w:rFonts w:ascii="宋体" w:eastAsia="宋体" w:hAnsi="Times New Roman" w:cs="宋体"/>
          <w:kern w:val="0"/>
          <w:position w:val="1"/>
          <w:sz w:val="18"/>
          <w:szCs w:val="18"/>
        </w:rPr>
        <w:t>X</w:t>
      </w:r>
      <w:r>
        <w:rPr>
          <w:rFonts w:ascii="宋体" w:eastAsia="宋体" w:hAnsi="Times New Roman" w:cs="宋体"/>
          <w:kern w:val="0"/>
          <w:sz w:val="9"/>
          <w:szCs w:val="9"/>
        </w:rPr>
        <w:t>n</w:t>
      </w:r>
      <w:r>
        <w:rPr>
          <w:rFonts w:ascii="宋体" w:eastAsia="宋体" w:hAnsi="Times New Roman" w:cs="宋体" w:hint="eastAsia"/>
          <w:kern w:val="0"/>
          <w:position w:val="1"/>
          <w:sz w:val="18"/>
          <w:szCs w:val="18"/>
        </w:rPr>
        <w:t>——进入详细评审的有效投标报价</w:t>
      </w:r>
    </w:p>
    <w:p w:rsidR="00255705" w:rsidRDefault="00BF5B9D">
      <w:pPr>
        <w:kinsoku w:val="0"/>
        <w:overflowPunct w:val="0"/>
        <w:autoSpaceDE w:val="0"/>
        <w:autoSpaceDN w:val="0"/>
        <w:adjustRightInd w:val="0"/>
        <w:spacing w:before="4"/>
        <w:ind w:left="105" w:right="4515"/>
        <w:jc w:val="left"/>
        <w:rPr>
          <w:rFonts w:ascii="宋体" w:eastAsia="宋体" w:hAnsi="Times New Roman" w:cs="宋体"/>
          <w:kern w:val="0"/>
          <w:sz w:val="18"/>
          <w:szCs w:val="18"/>
        </w:rPr>
      </w:pPr>
      <w:r>
        <w:rPr>
          <w:rFonts w:ascii="宋体" w:eastAsia="宋体" w:hAnsi="Times New Roman" w:cs="宋体" w:hint="eastAsia"/>
          <w:kern w:val="0"/>
          <w:sz w:val="18"/>
          <w:szCs w:val="18"/>
        </w:rPr>
        <w:t>γ——</w:t>
      </w:r>
      <w:r>
        <w:rPr>
          <w:rFonts w:ascii="宋体" w:eastAsia="宋体" w:hAnsi="Times New Roman" w:cs="宋体"/>
          <w:kern w:val="0"/>
          <w:sz w:val="18"/>
          <w:szCs w:val="18"/>
        </w:rPr>
        <w:t xml:space="preserve"> -1%</w:t>
      </w:r>
      <w:r>
        <w:rPr>
          <w:rFonts w:ascii="宋体" w:eastAsia="宋体" w:hAnsi="Times New Roman" w:cs="宋体" w:hint="eastAsia"/>
          <w:kern w:val="0"/>
          <w:sz w:val="18"/>
          <w:szCs w:val="18"/>
        </w:rPr>
        <w:t>、</w:t>
      </w:r>
      <w:r>
        <w:rPr>
          <w:rFonts w:ascii="宋体" w:eastAsia="宋体" w:hAnsi="Times New Roman" w:cs="宋体"/>
          <w:kern w:val="0"/>
          <w:sz w:val="18"/>
          <w:szCs w:val="18"/>
        </w:rPr>
        <w:t>0</w:t>
      </w:r>
      <w:r>
        <w:rPr>
          <w:rFonts w:ascii="宋体" w:eastAsia="宋体" w:hAnsi="Times New Roman" w:cs="宋体" w:hint="eastAsia"/>
          <w:kern w:val="0"/>
          <w:sz w:val="18"/>
          <w:szCs w:val="18"/>
        </w:rPr>
        <w:t>、</w:t>
      </w:r>
      <w:r>
        <w:rPr>
          <w:rFonts w:ascii="宋体" w:eastAsia="宋体" w:hAnsi="Times New Roman" w:cs="宋体"/>
          <w:kern w:val="0"/>
          <w:sz w:val="18"/>
          <w:szCs w:val="18"/>
        </w:rPr>
        <w:t>1%</w:t>
      </w:r>
      <w:r>
        <w:rPr>
          <w:rFonts w:ascii="宋体" w:eastAsia="宋体" w:hAnsi="Times New Roman" w:cs="宋体" w:hint="eastAsia"/>
          <w:kern w:val="0"/>
          <w:sz w:val="18"/>
          <w:szCs w:val="18"/>
        </w:rPr>
        <w:t>、</w:t>
      </w:r>
      <w:r>
        <w:rPr>
          <w:rFonts w:ascii="宋体" w:eastAsia="宋体" w:hAnsi="Times New Roman" w:cs="宋体"/>
          <w:kern w:val="0"/>
          <w:sz w:val="18"/>
          <w:szCs w:val="18"/>
        </w:rPr>
        <w:t>2%</w:t>
      </w:r>
      <w:r>
        <w:rPr>
          <w:rFonts w:ascii="宋体" w:eastAsia="宋体" w:hAnsi="Times New Roman" w:cs="宋体" w:hint="eastAsia"/>
          <w:kern w:val="0"/>
          <w:sz w:val="18"/>
          <w:szCs w:val="18"/>
        </w:rPr>
        <w:t>、</w:t>
      </w:r>
      <w:r>
        <w:rPr>
          <w:rFonts w:ascii="宋体" w:eastAsia="宋体" w:hAnsi="Times New Roman" w:cs="宋体"/>
          <w:kern w:val="0"/>
          <w:sz w:val="18"/>
          <w:szCs w:val="18"/>
        </w:rPr>
        <w:t>3%</w:t>
      </w:r>
      <w:r>
        <w:rPr>
          <w:rFonts w:ascii="宋体" w:eastAsia="宋体" w:hAnsi="Times New Roman" w:cs="宋体" w:hint="eastAsia"/>
          <w:kern w:val="0"/>
          <w:sz w:val="18"/>
          <w:szCs w:val="18"/>
        </w:rPr>
        <w:t>，开标时随机抽取确定</w:t>
      </w:r>
      <w:r>
        <w:rPr>
          <w:rFonts w:ascii="宋体" w:eastAsia="宋体" w:hAnsi="Times New Roman" w:cs="宋体"/>
          <w:kern w:val="0"/>
          <w:sz w:val="18"/>
          <w:szCs w:val="18"/>
        </w:rPr>
        <w:t xml:space="preserve"> </w:t>
      </w:r>
    </w:p>
    <w:p w:rsidR="00255705" w:rsidRDefault="00BF5B9D">
      <w:pPr>
        <w:spacing w:line="300" w:lineRule="auto"/>
        <w:jc w:val="left"/>
        <w:rPr>
          <w:rFonts w:ascii="宋体" w:eastAsia="宋体" w:hAnsi="宋体" w:cs="Times New Roman"/>
          <w:sz w:val="18"/>
          <w:szCs w:val="18"/>
        </w:rPr>
      </w:pPr>
      <w:r>
        <w:rPr>
          <w:rFonts w:ascii="宋体" w:eastAsia="宋体" w:hAnsi="Times New Roman" w:cs="宋体"/>
          <w:kern w:val="0"/>
          <w:sz w:val="18"/>
          <w:szCs w:val="18"/>
        </w:rPr>
        <w:t>3.</w:t>
      </w:r>
      <w:r>
        <w:rPr>
          <w:rFonts w:ascii="宋体" w:eastAsia="宋体" w:hAnsi="Times New Roman" w:cs="宋体" w:hint="eastAsia"/>
          <w:spacing w:val="-9"/>
          <w:kern w:val="0"/>
          <w:sz w:val="18"/>
          <w:szCs w:val="18"/>
        </w:rPr>
        <w:t>当投标报价</w:t>
      </w:r>
      <w:r>
        <w:rPr>
          <w:rFonts w:ascii="宋体" w:eastAsia="宋体" w:hAnsi="Times New Roman" w:cs="宋体"/>
          <w:spacing w:val="-9"/>
          <w:kern w:val="0"/>
          <w:sz w:val="18"/>
          <w:szCs w:val="18"/>
        </w:rPr>
        <w:t>&gt;</w:t>
      </w:r>
      <w:r>
        <w:rPr>
          <w:rFonts w:ascii="宋体" w:eastAsia="宋体" w:hAnsi="Times New Roman" w:cs="宋体" w:hint="eastAsia"/>
          <w:spacing w:val="-9"/>
          <w:kern w:val="0"/>
          <w:sz w:val="18"/>
          <w:szCs w:val="18"/>
        </w:rPr>
        <w:t>基准价时，报价得分</w:t>
      </w:r>
      <w:r>
        <w:rPr>
          <w:rFonts w:ascii="宋体" w:eastAsia="宋体" w:hAnsi="Times New Roman" w:cs="宋体"/>
          <w:spacing w:val="-9"/>
          <w:kern w:val="0"/>
          <w:sz w:val="18"/>
          <w:szCs w:val="18"/>
        </w:rPr>
        <w:t>=</w:t>
      </w:r>
      <w:r>
        <w:rPr>
          <w:rFonts w:ascii="宋体" w:eastAsia="宋体" w:hAnsi="Times New Roman" w:cs="宋体"/>
          <w:spacing w:val="-6"/>
          <w:kern w:val="0"/>
          <w:sz w:val="18"/>
          <w:szCs w:val="18"/>
        </w:rPr>
        <w:t>100-100L</w:t>
      </w:r>
      <w:r>
        <w:rPr>
          <w:rFonts w:ascii="宋体" w:eastAsia="宋体" w:hAnsi="Times New Roman" w:cs="宋体" w:hint="eastAsia"/>
          <w:spacing w:val="-10"/>
          <w:kern w:val="0"/>
          <w:sz w:val="18"/>
          <w:szCs w:val="18"/>
        </w:rPr>
        <w:t>；当投标报价</w:t>
      </w:r>
      <w:r>
        <w:rPr>
          <w:rFonts w:ascii="宋体" w:eastAsia="宋体" w:hAnsi="Times New Roman" w:cs="宋体"/>
          <w:spacing w:val="-10"/>
          <w:kern w:val="0"/>
          <w:sz w:val="18"/>
          <w:szCs w:val="18"/>
        </w:rPr>
        <w:t>=</w:t>
      </w:r>
      <w:r>
        <w:rPr>
          <w:rFonts w:ascii="宋体" w:eastAsia="宋体" w:hAnsi="Times New Roman" w:cs="宋体" w:hint="eastAsia"/>
          <w:spacing w:val="-10"/>
          <w:kern w:val="0"/>
          <w:sz w:val="18"/>
          <w:szCs w:val="18"/>
        </w:rPr>
        <w:t>基准价时，报价得分</w:t>
      </w:r>
      <w:r>
        <w:rPr>
          <w:rFonts w:ascii="宋体" w:eastAsia="宋体" w:hAnsi="Times New Roman" w:cs="宋体"/>
          <w:spacing w:val="-10"/>
          <w:kern w:val="0"/>
          <w:sz w:val="18"/>
          <w:szCs w:val="18"/>
        </w:rPr>
        <w:t>=</w:t>
      </w:r>
      <w:r>
        <w:rPr>
          <w:rFonts w:ascii="宋体" w:eastAsia="宋体" w:hAnsi="Times New Roman" w:cs="宋体"/>
          <w:spacing w:val="-11"/>
          <w:kern w:val="0"/>
          <w:sz w:val="18"/>
          <w:szCs w:val="18"/>
        </w:rPr>
        <w:t>100</w:t>
      </w:r>
      <w:r>
        <w:rPr>
          <w:rFonts w:ascii="宋体" w:eastAsia="宋体" w:hAnsi="Times New Roman" w:cs="宋体" w:hint="eastAsia"/>
          <w:spacing w:val="-5"/>
          <w:kern w:val="0"/>
          <w:sz w:val="18"/>
          <w:szCs w:val="18"/>
        </w:rPr>
        <w:t>；当投标报价</w:t>
      </w:r>
      <w:r>
        <w:rPr>
          <w:rFonts w:ascii="宋体" w:eastAsia="宋体" w:hAnsi="Times New Roman" w:cs="宋体"/>
          <w:spacing w:val="-5"/>
          <w:kern w:val="0"/>
          <w:sz w:val="18"/>
          <w:szCs w:val="18"/>
        </w:rPr>
        <w:t>&lt;</w:t>
      </w:r>
      <w:r>
        <w:rPr>
          <w:rFonts w:ascii="宋体" w:eastAsia="宋体" w:hAnsi="Times New Roman" w:cs="宋体" w:hint="eastAsia"/>
          <w:spacing w:val="-5"/>
          <w:kern w:val="0"/>
          <w:sz w:val="18"/>
          <w:szCs w:val="18"/>
        </w:rPr>
        <w:t>基准价时，</w:t>
      </w:r>
      <w:r>
        <w:rPr>
          <w:rFonts w:ascii="宋体" w:eastAsia="宋体" w:hAnsi="Times New Roman" w:cs="宋体"/>
          <w:spacing w:val="-5"/>
          <w:kern w:val="0"/>
          <w:sz w:val="18"/>
          <w:szCs w:val="18"/>
        </w:rPr>
        <w:t xml:space="preserve"> </w:t>
      </w:r>
      <w:r>
        <w:rPr>
          <w:rFonts w:ascii="宋体" w:eastAsia="宋体" w:hAnsi="Times New Roman" w:cs="宋体" w:hint="eastAsia"/>
          <w:spacing w:val="-3"/>
          <w:kern w:val="0"/>
          <w:sz w:val="18"/>
          <w:szCs w:val="18"/>
        </w:rPr>
        <w:t>报价得分</w:t>
      </w:r>
      <w:r>
        <w:rPr>
          <w:rFonts w:ascii="宋体" w:eastAsia="宋体" w:hAnsi="Times New Roman" w:cs="宋体"/>
          <w:spacing w:val="-3"/>
          <w:kern w:val="0"/>
          <w:sz w:val="18"/>
          <w:szCs w:val="18"/>
        </w:rPr>
        <w:t>=</w:t>
      </w:r>
      <w:r>
        <w:rPr>
          <w:rFonts w:ascii="宋体" w:eastAsia="宋体" w:hAnsi="Times New Roman" w:cs="宋体"/>
          <w:kern w:val="0"/>
          <w:sz w:val="18"/>
          <w:szCs w:val="18"/>
        </w:rPr>
        <w:t>100-100L</w:t>
      </w:r>
      <w:r>
        <w:rPr>
          <w:rFonts w:ascii="宋体" w:eastAsia="宋体" w:hAnsi="Times New Roman" w:cs="宋体" w:hint="eastAsia"/>
          <w:spacing w:val="-10"/>
          <w:kern w:val="0"/>
          <w:sz w:val="18"/>
          <w:szCs w:val="18"/>
        </w:rPr>
        <w:t>。其中，偏差率</w:t>
      </w:r>
      <w:r>
        <w:rPr>
          <w:rFonts w:ascii="宋体" w:eastAsia="宋体" w:hAnsi="Times New Roman" w:cs="宋体"/>
          <w:spacing w:val="-10"/>
          <w:kern w:val="0"/>
          <w:sz w:val="18"/>
          <w:szCs w:val="18"/>
        </w:rPr>
        <w:t xml:space="preserve"> </w:t>
      </w:r>
      <w:r>
        <w:rPr>
          <w:rFonts w:ascii="宋体" w:eastAsia="宋体" w:hAnsi="Times New Roman" w:cs="宋体"/>
          <w:kern w:val="0"/>
          <w:sz w:val="18"/>
          <w:szCs w:val="18"/>
        </w:rPr>
        <w:t>L=|</w:t>
      </w:r>
      <w:r>
        <w:rPr>
          <w:rFonts w:ascii="宋体" w:eastAsia="宋体" w:hAnsi="Times New Roman" w:cs="宋体"/>
          <w:spacing w:val="-5"/>
          <w:kern w:val="0"/>
          <w:sz w:val="18"/>
          <w:szCs w:val="18"/>
        </w:rPr>
        <w:t>(</w:t>
      </w:r>
      <w:r>
        <w:rPr>
          <w:rFonts w:ascii="宋体" w:eastAsia="宋体" w:hAnsi="Times New Roman" w:cs="宋体" w:hint="eastAsia"/>
          <w:spacing w:val="-5"/>
          <w:kern w:val="0"/>
          <w:sz w:val="18"/>
          <w:szCs w:val="18"/>
        </w:rPr>
        <w:t>投标报价</w:t>
      </w:r>
      <w:r>
        <w:rPr>
          <w:rFonts w:ascii="宋体" w:eastAsia="宋体" w:hAnsi="Times New Roman" w:cs="宋体"/>
          <w:spacing w:val="-5"/>
          <w:kern w:val="0"/>
          <w:sz w:val="18"/>
          <w:szCs w:val="18"/>
        </w:rPr>
        <w:t>-</w:t>
      </w:r>
      <w:r>
        <w:rPr>
          <w:rFonts w:ascii="宋体" w:eastAsia="宋体" w:hAnsi="Times New Roman" w:cs="宋体" w:hint="eastAsia"/>
          <w:spacing w:val="-5"/>
          <w:kern w:val="0"/>
          <w:sz w:val="18"/>
          <w:szCs w:val="18"/>
        </w:rPr>
        <w:t>基准价</w:t>
      </w:r>
      <w:r>
        <w:rPr>
          <w:rFonts w:ascii="宋体" w:eastAsia="宋体" w:hAnsi="Times New Roman" w:cs="宋体"/>
          <w:kern w:val="0"/>
          <w:sz w:val="18"/>
          <w:szCs w:val="18"/>
        </w:rPr>
        <w:t>)/</w:t>
      </w:r>
      <w:r>
        <w:rPr>
          <w:rFonts w:ascii="宋体" w:eastAsia="宋体" w:hAnsi="Times New Roman" w:cs="宋体" w:hint="eastAsia"/>
          <w:spacing w:val="-2"/>
          <w:kern w:val="0"/>
          <w:sz w:val="18"/>
          <w:szCs w:val="18"/>
        </w:rPr>
        <w:t>基准价</w:t>
      </w:r>
      <w:r>
        <w:rPr>
          <w:rFonts w:ascii="宋体" w:eastAsia="宋体" w:hAnsi="Times New Roman" w:cs="宋体"/>
          <w:kern w:val="0"/>
          <w:sz w:val="18"/>
          <w:szCs w:val="18"/>
        </w:rPr>
        <w:t>|*100</w:t>
      </w:r>
      <w:r>
        <w:rPr>
          <w:rFonts w:ascii="宋体" w:eastAsia="宋体" w:hAnsi="Times New Roman" w:cs="宋体"/>
          <w:spacing w:val="-3"/>
          <w:kern w:val="0"/>
          <w:sz w:val="18"/>
          <w:szCs w:val="18"/>
        </w:rPr>
        <w:t>%</w:t>
      </w:r>
      <w:r>
        <w:rPr>
          <w:rFonts w:ascii="宋体" w:eastAsia="宋体" w:hAnsi="Times New Roman" w:cs="宋体" w:hint="eastAsia"/>
          <w:spacing w:val="-3"/>
          <w:kern w:val="0"/>
          <w:sz w:val="18"/>
          <w:szCs w:val="18"/>
        </w:rPr>
        <w:t>。</w:t>
      </w:r>
    </w:p>
    <w:p w:rsidR="00255705" w:rsidRDefault="00255705">
      <w:pPr>
        <w:jc w:val="left"/>
        <w:rPr>
          <w:rFonts w:ascii="宋体" w:eastAsia="宋体" w:hAnsi="Times New Roman" w:cs="Times New Roman"/>
          <w:szCs w:val="20"/>
        </w:rPr>
      </w:pPr>
    </w:p>
    <w:p w:rsidR="00255705" w:rsidRDefault="00BF5B9D">
      <w:pPr>
        <w:jc w:val="left"/>
        <w:rPr>
          <w:rFonts w:ascii="宋体" w:eastAsia="宋体" w:hAnsi="Times New Roman" w:cs="Times New Roman"/>
          <w:szCs w:val="21"/>
        </w:rPr>
      </w:pPr>
      <w:r>
        <w:rPr>
          <w:rFonts w:ascii="宋体" w:eastAsia="宋体" w:hAnsi="宋体" w:cs="Times New Roman" w:hint="eastAsia"/>
          <w:szCs w:val="21"/>
        </w:rPr>
        <w:t>评标委员会全体成员签字</w:t>
      </w:r>
      <w:r>
        <w:rPr>
          <w:rFonts w:ascii="宋体" w:eastAsia="宋体" w:hAnsi="宋体" w:cs="Times New Roman"/>
          <w:szCs w:val="21"/>
        </w:rPr>
        <w:t>/</w:t>
      </w:r>
      <w:r>
        <w:rPr>
          <w:rFonts w:ascii="宋体" w:eastAsia="宋体" w:hAnsi="宋体" w:cs="Times New Roman" w:hint="eastAsia"/>
          <w:szCs w:val="21"/>
        </w:rPr>
        <w:t>日期：</w:t>
      </w:r>
    </w:p>
    <w:p w:rsidR="00255705" w:rsidRDefault="00255705">
      <w:pPr>
        <w:jc w:val="left"/>
        <w:rPr>
          <w:rFonts w:ascii="黑体" w:eastAsia="黑体" w:hAnsi="Times New Roman" w:cs="Times New Roman"/>
          <w:szCs w:val="21"/>
        </w:rPr>
      </w:pPr>
    </w:p>
    <w:p w:rsidR="00255705" w:rsidRDefault="00255705">
      <w:pPr>
        <w:jc w:val="left"/>
        <w:rPr>
          <w:rFonts w:ascii="黑体" w:eastAsia="黑体" w:hAnsi="黑体" w:cs="Times New Roman"/>
          <w:b/>
          <w:sz w:val="24"/>
          <w:szCs w:val="20"/>
        </w:rPr>
      </w:pPr>
      <w:bookmarkStart w:id="115" w:name="_Toc300678119"/>
    </w:p>
    <w:p w:rsidR="00255705" w:rsidRDefault="00BF5B9D">
      <w:pPr>
        <w:keepNext/>
        <w:keepLines/>
        <w:widowControl/>
        <w:spacing w:before="120" w:after="120" w:line="640" w:lineRule="exact"/>
        <w:jc w:val="center"/>
        <w:outlineLvl w:val="3"/>
        <w:rPr>
          <w:rFonts w:ascii="Arial" w:eastAsia="黑体" w:hAnsi="Arial" w:cs="Times New Roman"/>
          <w:kern w:val="0"/>
          <w:sz w:val="28"/>
          <w:szCs w:val="21"/>
        </w:rPr>
      </w:pPr>
      <w:bookmarkStart w:id="116" w:name="_Toc300678121"/>
      <w:bookmarkEnd w:id="115"/>
      <w:r>
        <w:rPr>
          <w:rFonts w:ascii="黑体" w:eastAsia="黑体" w:hAnsi="黑体" w:cs="Times New Roman" w:hint="eastAsia"/>
          <w:kern w:val="0"/>
          <w:sz w:val="24"/>
          <w:szCs w:val="20"/>
        </w:rPr>
        <w:br w:type="page"/>
      </w:r>
      <w:r>
        <w:rPr>
          <w:rFonts w:ascii="黑体" w:eastAsia="黑体" w:hAnsi="黑体" w:cs="Times New Roman" w:hint="eastAsia"/>
          <w:kern w:val="0"/>
          <w:sz w:val="24"/>
          <w:szCs w:val="20"/>
        </w:rPr>
        <w:lastRenderedPageBreak/>
        <w:t>附表</w:t>
      </w:r>
      <w:r>
        <w:rPr>
          <w:rFonts w:ascii="黑体" w:eastAsia="黑体" w:hAnsi="黑体" w:cs="Times New Roman"/>
          <w:kern w:val="0"/>
          <w:sz w:val="24"/>
          <w:szCs w:val="20"/>
        </w:rPr>
        <w:t>3-15</w:t>
      </w:r>
      <w:r>
        <w:rPr>
          <w:rFonts w:ascii="黑体" w:eastAsia="黑体" w:hAnsi="黑体" w:cs="Times New Roman" w:hint="eastAsia"/>
          <w:kern w:val="0"/>
          <w:sz w:val="24"/>
          <w:szCs w:val="20"/>
        </w:rPr>
        <w:t>：权数取值表</w:t>
      </w:r>
      <w:bookmarkEnd w:id="116"/>
    </w:p>
    <w:p w:rsidR="00255705" w:rsidRDefault="00BF5B9D">
      <w:pPr>
        <w:spacing w:line="640" w:lineRule="exact"/>
        <w:jc w:val="center"/>
        <w:rPr>
          <w:rFonts w:ascii="Times New Roman" w:eastAsia="宋体" w:hAnsi="Times New Roman" w:cs="Times New Roman"/>
          <w:szCs w:val="21"/>
        </w:rPr>
      </w:pPr>
      <w:r>
        <w:rPr>
          <w:rFonts w:ascii="黑体" w:eastAsia="黑体" w:hAnsi="宋体" w:cs="Times New Roman" w:hint="eastAsia"/>
          <w:sz w:val="28"/>
          <w:szCs w:val="28"/>
        </w:rPr>
        <w:t>权数取值表</w:t>
      </w:r>
    </w:p>
    <w:tbl>
      <w:tblPr>
        <w:tblW w:w="860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291"/>
        <w:gridCol w:w="4655"/>
        <w:gridCol w:w="1658"/>
      </w:tblGrid>
      <w:tr w:rsidR="00255705">
        <w:trPr>
          <w:cantSplit/>
          <w:trHeight w:hRule="exact" w:val="397"/>
          <w:jc w:val="center"/>
        </w:trPr>
        <w:tc>
          <w:tcPr>
            <w:tcW w:w="2291" w:type="dxa"/>
            <w:vMerge w:val="restart"/>
            <w:tcBorders>
              <w:top w:val="single" w:sz="12"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序号</w:t>
            </w:r>
          </w:p>
        </w:tc>
        <w:tc>
          <w:tcPr>
            <w:tcW w:w="4655" w:type="dxa"/>
            <w:vMerge w:val="restart"/>
            <w:tcBorders>
              <w:top w:val="single" w:sz="12"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项</w:t>
            </w:r>
            <w:r>
              <w:rPr>
                <w:rFonts w:ascii="宋体" w:eastAsia="宋体" w:hAnsi="宋体" w:cs="Times New Roman"/>
                <w:sz w:val="18"/>
                <w:szCs w:val="20"/>
              </w:rPr>
              <w:t xml:space="preserve">     </w:t>
            </w:r>
            <w:r>
              <w:rPr>
                <w:rFonts w:ascii="宋体" w:eastAsia="宋体" w:hAnsi="宋体" w:cs="Times New Roman" w:hint="eastAsia"/>
                <w:sz w:val="18"/>
                <w:szCs w:val="20"/>
              </w:rPr>
              <w:t>目</w:t>
            </w:r>
          </w:p>
        </w:tc>
        <w:tc>
          <w:tcPr>
            <w:tcW w:w="1658" w:type="dxa"/>
            <w:vMerge w:val="restart"/>
            <w:tcBorders>
              <w:top w:val="single" w:sz="12"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具体权数取值</w:t>
            </w:r>
          </w:p>
        </w:tc>
      </w:tr>
      <w:tr w:rsidR="00255705">
        <w:trPr>
          <w:cantSplit/>
          <w:trHeight w:hRule="exact" w:val="397"/>
          <w:jc w:val="center"/>
        </w:trPr>
        <w:tc>
          <w:tcPr>
            <w:tcW w:w="2291" w:type="dxa"/>
            <w:vMerge/>
            <w:vAlign w:val="center"/>
          </w:tcPr>
          <w:p w:rsidR="00255705" w:rsidRDefault="00255705">
            <w:pPr>
              <w:jc w:val="center"/>
              <w:rPr>
                <w:rFonts w:ascii="宋体" w:eastAsia="宋体" w:hAnsi="Times New Roman" w:cs="Times New Roman"/>
                <w:sz w:val="18"/>
                <w:szCs w:val="20"/>
              </w:rPr>
            </w:pPr>
          </w:p>
        </w:tc>
        <w:tc>
          <w:tcPr>
            <w:tcW w:w="4655" w:type="dxa"/>
            <w:vMerge/>
            <w:vAlign w:val="center"/>
          </w:tcPr>
          <w:p w:rsidR="00255705" w:rsidRDefault="00255705">
            <w:pPr>
              <w:jc w:val="center"/>
              <w:rPr>
                <w:rFonts w:ascii="宋体" w:eastAsia="宋体" w:hAnsi="Times New Roman" w:cs="Times New Roman"/>
                <w:sz w:val="18"/>
                <w:szCs w:val="20"/>
              </w:rPr>
            </w:pPr>
          </w:p>
        </w:tc>
        <w:tc>
          <w:tcPr>
            <w:tcW w:w="1658" w:type="dxa"/>
            <w:vMerge/>
            <w:vAlign w:val="center"/>
          </w:tcPr>
          <w:p w:rsidR="00255705" w:rsidRDefault="00255705">
            <w:pPr>
              <w:jc w:val="center"/>
              <w:rPr>
                <w:rFonts w:ascii="宋体" w:eastAsia="宋体" w:hAnsi="Times New Roman" w:cs="Times New Roman"/>
                <w:sz w:val="18"/>
                <w:szCs w:val="20"/>
              </w:rPr>
            </w:pPr>
          </w:p>
        </w:tc>
      </w:tr>
      <w:tr w:rsidR="00255705">
        <w:trPr>
          <w:cantSplit/>
          <w:trHeight w:hRule="exact" w:val="397"/>
          <w:jc w:val="center"/>
        </w:trPr>
        <w:tc>
          <w:tcPr>
            <w:tcW w:w="2291" w:type="dxa"/>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sz w:val="18"/>
                <w:szCs w:val="20"/>
              </w:rPr>
              <w:t>1</w:t>
            </w:r>
          </w:p>
        </w:tc>
        <w:tc>
          <w:tcPr>
            <w:tcW w:w="4655" w:type="dxa"/>
            <w:vAlign w:val="center"/>
          </w:tcPr>
          <w:p w:rsidR="00255705" w:rsidRDefault="00BF5B9D">
            <w:pPr>
              <w:rPr>
                <w:rFonts w:ascii="宋体" w:eastAsia="宋体" w:hAnsi="Times New Roman" w:cs="Times New Roman"/>
                <w:sz w:val="18"/>
                <w:szCs w:val="20"/>
              </w:rPr>
            </w:pPr>
            <w:r>
              <w:rPr>
                <w:rFonts w:ascii="Times New Roman" w:eastAsia="宋体" w:hAnsi="Times New Roman" w:cs="Times New Roman" w:hint="eastAsia"/>
                <w:szCs w:val="21"/>
              </w:rPr>
              <w:t>施工组织设计权重（取值范围：</w:t>
            </w:r>
            <w:r>
              <w:rPr>
                <w:rFonts w:ascii="Times New Roman" w:eastAsia="宋体" w:hAnsi="Times New Roman" w:cs="Times New Roman"/>
                <w:szCs w:val="21"/>
              </w:rPr>
              <w:t>0.10-0.15</w:t>
            </w:r>
            <w:r>
              <w:rPr>
                <w:rFonts w:ascii="Times New Roman" w:eastAsia="宋体" w:hAnsi="Times New Roman" w:cs="Times New Roman" w:hint="eastAsia"/>
                <w:szCs w:val="21"/>
              </w:rPr>
              <w:t>）</w:t>
            </w:r>
          </w:p>
        </w:tc>
        <w:tc>
          <w:tcPr>
            <w:tcW w:w="1658" w:type="dxa"/>
            <w:vAlign w:val="center"/>
          </w:tcPr>
          <w:p w:rsidR="00255705" w:rsidRDefault="00BF5B9D">
            <w:pPr>
              <w:jc w:val="center"/>
              <w:rPr>
                <w:rFonts w:ascii="宋体" w:eastAsia="宋体" w:hAnsi="Times New Roman" w:cs="Times New Roman"/>
                <w:sz w:val="18"/>
                <w:szCs w:val="20"/>
              </w:rPr>
            </w:pPr>
            <w:r>
              <w:rPr>
                <w:rFonts w:ascii="Times New Roman" w:eastAsia="宋体" w:hAnsi="Times New Roman" w:cs="Times New Roman"/>
                <w:szCs w:val="21"/>
              </w:rPr>
              <w:t>0.1</w:t>
            </w:r>
            <w:r>
              <w:rPr>
                <w:rFonts w:ascii="Times New Roman" w:eastAsia="宋体" w:hAnsi="Times New Roman" w:cs="Times New Roman" w:hint="eastAsia"/>
                <w:szCs w:val="21"/>
              </w:rPr>
              <w:t>0</w:t>
            </w:r>
          </w:p>
        </w:tc>
      </w:tr>
      <w:tr w:rsidR="00255705">
        <w:trPr>
          <w:cantSplit/>
          <w:trHeight w:hRule="exact" w:val="397"/>
          <w:jc w:val="center"/>
        </w:trPr>
        <w:tc>
          <w:tcPr>
            <w:tcW w:w="2291" w:type="dxa"/>
            <w:vAlign w:val="center"/>
          </w:tcPr>
          <w:p w:rsidR="00255705" w:rsidRDefault="00BF5B9D">
            <w:pPr>
              <w:jc w:val="center"/>
              <w:rPr>
                <w:rFonts w:ascii="宋体" w:eastAsia="宋体" w:hAnsi="宋体" w:cs="Times New Roman"/>
                <w:sz w:val="18"/>
                <w:szCs w:val="20"/>
              </w:rPr>
            </w:pPr>
            <w:r>
              <w:rPr>
                <w:rFonts w:ascii="宋体" w:eastAsia="宋体" w:hAnsi="宋体" w:cs="Times New Roman" w:hint="eastAsia"/>
                <w:sz w:val="18"/>
                <w:szCs w:val="20"/>
              </w:rPr>
              <w:t>2</w:t>
            </w:r>
          </w:p>
        </w:tc>
        <w:tc>
          <w:tcPr>
            <w:tcW w:w="4655" w:type="dxa"/>
            <w:vAlign w:val="center"/>
          </w:tcPr>
          <w:p w:rsidR="00255705" w:rsidRDefault="00BF5B9D">
            <w:pPr>
              <w:rPr>
                <w:rFonts w:ascii="宋体" w:eastAsia="宋体" w:hAnsi="Times New Roman" w:cs="Times New Roman"/>
                <w:sz w:val="18"/>
                <w:szCs w:val="20"/>
              </w:rPr>
            </w:pPr>
            <w:r>
              <w:rPr>
                <w:rFonts w:ascii="Times New Roman" w:eastAsia="宋体" w:hAnsi="Times New Roman" w:cs="Times New Roman" w:hint="eastAsia"/>
                <w:szCs w:val="21"/>
              </w:rPr>
              <w:t>项目管理机构权重（取值范围：</w:t>
            </w:r>
            <w:r>
              <w:rPr>
                <w:rFonts w:ascii="Times New Roman" w:eastAsia="宋体" w:hAnsi="Times New Roman" w:cs="Times New Roman"/>
                <w:szCs w:val="21"/>
              </w:rPr>
              <w:t>0.10-0.20</w:t>
            </w:r>
            <w:r>
              <w:rPr>
                <w:rFonts w:ascii="Times New Roman" w:eastAsia="宋体" w:hAnsi="Times New Roman" w:cs="Times New Roman" w:hint="eastAsia"/>
                <w:szCs w:val="21"/>
              </w:rPr>
              <w:t>）</w:t>
            </w:r>
          </w:p>
        </w:tc>
        <w:tc>
          <w:tcPr>
            <w:tcW w:w="1658" w:type="dxa"/>
            <w:vAlign w:val="center"/>
          </w:tcPr>
          <w:p w:rsidR="00255705" w:rsidRDefault="00BF5B9D">
            <w:pPr>
              <w:jc w:val="center"/>
              <w:rPr>
                <w:rFonts w:ascii="宋体" w:eastAsia="宋体" w:hAnsi="宋体" w:cs="Times New Roman"/>
                <w:sz w:val="18"/>
                <w:szCs w:val="20"/>
              </w:rPr>
            </w:pPr>
            <w:r>
              <w:rPr>
                <w:rFonts w:ascii="Times New Roman" w:eastAsia="宋体" w:hAnsi="Times New Roman" w:cs="Times New Roman"/>
                <w:szCs w:val="21"/>
              </w:rPr>
              <w:t>0.</w:t>
            </w:r>
            <w:r>
              <w:rPr>
                <w:rFonts w:ascii="Times New Roman" w:eastAsia="宋体" w:hAnsi="Times New Roman" w:cs="Times New Roman" w:hint="eastAsia"/>
                <w:szCs w:val="21"/>
              </w:rPr>
              <w:t>15</w:t>
            </w:r>
          </w:p>
        </w:tc>
      </w:tr>
      <w:tr w:rsidR="00255705">
        <w:trPr>
          <w:cantSplit/>
          <w:trHeight w:hRule="exact" w:val="397"/>
          <w:jc w:val="center"/>
        </w:trPr>
        <w:tc>
          <w:tcPr>
            <w:tcW w:w="2291" w:type="dxa"/>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sz w:val="18"/>
                <w:szCs w:val="20"/>
              </w:rPr>
              <w:t>2</w:t>
            </w:r>
          </w:p>
        </w:tc>
        <w:tc>
          <w:tcPr>
            <w:tcW w:w="4655" w:type="dxa"/>
            <w:vAlign w:val="center"/>
          </w:tcPr>
          <w:p w:rsidR="00255705" w:rsidRDefault="00BF5B9D">
            <w:pPr>
              <w:rPr>
                <w:rFonts w:ascii="宋体" w:eastAsia="宋体" w:hAnsi="Times New Roman" w:cs="Times New Roman"/>
                <w:sz w:val="18"/>
                <w:szCs w:val="20"/>
              </w:rPr>
            </w:pPr>
            <w:r>
              <w:rPr>
                <w:rFonts w:ascii="Times New Roman" w:eastAsia="宋体" w:hAnsi="Times New Roman" w:cs="Times New Roman" w:hint="eastAsia"/>
                <w:szCs w:val="21"/>
              </w:rPr>
              <w:t>现场安全质量管理评价权重</w:t>
            </w:r>
          </w:p>
        </w:tc>
        <w:tc>
          <w:tcPr>
            <w:tcW w:w="1658" w:type="dxa"/>
            <w:vAlign w:val="center"/>
          </w:tcPr>
          <w:p w:rsidR="00255705" w:rsidRDefault="00BF5B9D">
            <w:pPr>
              <w:jc w:val="center"/>
              <w:rPr>
                <w:rFonts w:ascii="宋体" w:eastAsia="宋体" w:hAnsi="Times New Roman" w:cs="Times New Roman"/>
                <w:sz w:val="18"/>
                <w:szCs w:val="20"/>
              </w:rPr>
            </w:pPr>
            <w:r>
              <w:rPr>
                <w:rFonts w:ascii="Times New Roman" w:eastAsia="宋体" w:hAnsi="Times New Roman" w:cs="Times New Roman"/>
                <w:szCs w:val="21"/>
              </w:rPr>
              <w:t>0.10</w:t>
            </w:r>
          </w:p>
        </w:tc>
      </w:tr>
      <w:tr w:rsidR="00255705">
        <w:trPr>
          <w:cantSplit/>
          <w:trHeight w:hRule="exact" w:val="397"/>
          <w:jc w:val="center"/>
        </w:trPr>
        <w:tc>
          <w:tcPr>
            <w:tcW w:w="2291" w:type="dxa"/>
            <w:tcBorders>
              <w:bottom w:val="single" w:sz="12" w:space="0" w:color="auto"/>
            </w:tcBorders>
            <w:vAlign w:val="center"/>
          </w:tcPr>
          <w:p w:rsidR="00255705" w:rsidRDefault="00BF5B9D">
            <w:pPr>
              <w:jc w:val="center"/>
              <w:rPr>
                <w:rFonts w:ascii="宋体" w:eastAsia="宋体" w:hAnsi="宋体" w:cs="Times New Roman"/>
                <w:sz w:val="18"/>
                <w:szCs w:val="20"/>
              </w:rPr>
            </w:pPr>
            <w:r>
              <w:rPr>
                <w:rFonts w:ascii="宋体" w:eastAsia="宋体" w:hAnsi="宋体" w:cs="Times New Roman" w:hint="eastAsia"/>
                <w:sz w:val="18"/>
                <w:szCs w:val="20"/>
              </w:rPr>
              <w:t>3</w:t>
            </w:r>
          </w:p>
        </w:tc>
        <w:tc>
          <w:tcPr>
            <w:tcW w:w="4655" w:type="dxa"/>
            <w:tcBorders>
              <w:bottom w:val="single" w:sz="12" w:space="0" w:color="auto"/>
            </w:tcBorders>
            <w:vAlign w:val="center"/>
          </w:tcPr>
          <w:p w:rsidR="00255705" w:rsidRDefault="00BF5B9D">
            <w:pPr>
              <w:rPr>
                <w:rFonts w:ascii="宋体" w:eastAsia="宋体" w:hAnsi="宋体" w:cs="Times New Roman"/>
                <w:sz w:val="18"/>
                <w:szCs w:val="20"/>
              </w:rPr>
            </w:pPr>
            <w:r>
              <w:rPr>
                <w:rFonts w:ascii="Times New Roman" w:eastAsia="宋体" w:hAnsi="Times New Roman" w:cs="Times New Roman" w:hint="eastAsia"/>
                <w:szCs w:val="21"/>
              </w:rPr>
              <w:t>信用评价权重（取值范围：</w:t>
            </w:r>
            <w:r>
              <w:rPr>
                <w:rFonts w:ascii="Times New Roman" w:eastAsia="宋体" w:hAnsi="Times New Roman" w:cs="Times New Roman"/>
                <w:szCs w:val="21"/>
              </w:rPr>
              <w:t>0.10-0.15</w:t>
            </w:r>
            <w:r>
              <w:rPr>
                <w:rFonts w:ascii="Times New Roman" w:eastAsia="宋体" w:hAnsi="Times New Roman" w:cs="Times New Roman" w:hint="eastAsia"/>
                <w:szCs w:val="21"/>
              </w:rPr>
              <w:t>）</w:t>
            </w:r>
          </w:p>
        </w:tc>
        <w:tc>
          <w:tcPr>
            <w:tcW w:w="1658" w:type="dxa"/>
            <w:tcBorders>
              <w:bottom w:val="single" w:sz="12" w:space="0" w:color="auto"/>
            </w:tcBorders>
            <w:vAlign w:val="center"/>
          </w:tcPr>
          <w:p w:rsidR="00255705" w:rsidRDefault="00BF5B9D">
            <w:pPr>
              <w:jc w:val="center"/>
              <w:rPr>
                <w:rFonts w:ascii="宋体" w:eastAsia="宋体" w:hAnsi="宋体" w:cs="Times New Roman"/>
                <w:sz w:val="18"/>
                <w:szCs w:val="20"/>
              </w:rPr>
            </w:pPr>
            <w:r>
              <w:rPr>
                <w:rFonts w:ascii="Times New Roman" w:eastAsia="宋体" w:hAnsi="Times New Roman" w:cs="Times New Roman"/>
                <w:szCs w:val="21"/>
              </w:rPr>
              <w:t>0.1</w:t>
            </w:r>
            <w:r>
              <w:rPr>
                <w:rFonts w:ascii="Times New Roman" w:eastAsia="宋体" w:hAnsi="Times New Roman" w:cs="Times New Roman" w:hint="eastAsia"/>
                <w:szCs w:val="21"/>
              </w:rPr>
              <w:t>5</w:t>
            </w:r>
          </w:p>
        </w:tc>
      </w:tr>
      <w:tr w:rsidR="00255705">
        <w:trPr>
          <w:cantSplit/>
          <w:trHeight w:hRule="exact" w:val="397"/>
          <w:jc w:val="center"/>
        </w:trPr>
        <w:tc>
          <w:tcPr>
            <w:tcW w:w="2291" w:type="dxa"/>
            <w:tcBorders>
              <w:bottom w:val="single" w:sz="12" w:space="0" w:color="auto"/>
            </w:tcBorders>
            <w:vAlign w:val="center"/>
          </w:tcPr>
          <w:p w:rsidR="00255705" w:rsidRDefault="00BF5B9D">
            <w:pPr>
              <w:jc w:val="center"/>
              <w:rPr>
                <w:rFonts w:ascii="宋体" w:eastAsia="宋体" w:hAnsi="Times New Roman" w:cs="Times New Roman"/>
                <w:sz w:val="18"/>
                <w:szCs w:val="20"/>
              </w:rPr>
            </w:pPr>
            <w:r>
              <w:rPr>
                <w:rFonts w:ascii="宋体" w:eastAsia="宋体" w:hAnsi="宋体" w:cs="Times New Roman" w:hint="eastAsia"/>
                <w:sz w:val="18"/>
                <w:szCs w:val="20"/>
              </w:rPr>
              <w:t>4</w:t>
            </w:r>
          </w:p>
        </w:tc>
        <w:tc>
          <w:tcPr>
            <w:tcW w:w="4655" w:type="dxa"/>
            <w:tcBorders>
              <w:bottom w:val="single" w:sz="12" w:space="0" w:color="auto"/>
            </w:tcBorders>
            <w:vAlign w:val="center"/>
          </w:tcPr>
          <w:p w:rsidR="00255705" w:rsidRDefault="00BF5B9D">
            <w:pPr>
              <w:rPr>
                <w:rFonts w:ascii="宋体" w:eastAsia="宋体" w:hAnsi="Times New Roman" w:cs="Times New Roman"/>
                <w:sz w:val="18"/>
                <w:szCs w:val="20"/>
              </w:rPr>
            </w:pPr>
            <w:r>
              <w:rPr>
                <w:rFonts w:ascii="Times New Roman" w:eastAsia="宋体" w:hAnsi="Times New Roman" w:cs="Times New Roman" w:hint="eastAsia"/>
                <w:szCs w:val="21"/>
              </w:rPr>
              <w:t>投标报价权重（取值范围：</w:t>
            </w:r>
            <w:r>
              <w:rPr>
                <w:rFonts w:ascii="Times New Roman" w:eastAsia="宋体" w:hAnsi="Times New Roman" w:cs="Times New Roman"/>
                <w:szCs w:val="21"/>
              </w:rPr>
              <w:t>0.40-0.55</w:t>
            </w:r>
            <w:r>
              <w:rPr>
                <w:rFonts w:ascii="Times New Roman" w:eastAsia="宋体" w:hAnsi="Times New Roman" w:cs="Times New Roman" w:hint="eastAsia"/>
                <w:szCs w:val="21"/>
              </w:rPr>
              <w:t>）</w:t>
            </w:r>
          </w:p>
        </w:tc>
        <w:tc>
          <w:tcPr>
            <w:tcW w:w="1658" w:type="dxa"/>
            <w:tcBorders>
              <w:bottom w:val="single" w:sz="12" w:space="0" w:color="auto"/>
            </w:tcBorders>
            <w:vAlign w:val="center"/>
          </w:tcPr>
          <w:p w:rsidR="00255705" w:rsidRDefault="00BF5B9D">
            <w:pPr>
              <w:jc w:val="center"/>
              <w:rPr>
                <w:rFonts w:ascii="宋体" w:eastAsia="宋体" w:hAnsi="Times New Roman" w:cs="Times New Roman"/>
                <w:sz w:val="18"/>
                <w:szCs w:val="20"/>
              </w:rPr>
            </w:pPr>
            <w:r>
              <w:rPr>
                <w:rFonts w:ascii="Times New Roman" w:eastAsia="宋体" w:hAnsi="Times New Roman" w:cs="Times New Roman"/>
                <w:szCs w:val="21"/>
              </w:rPr>
              <w:t>0.</w:t>
            </w:r>
            <w:r>
              <w:rPr>
                <w:rFonts w:ascii="Times New Roman" w:eastAsia="宋体" w:hAnsi="Times New Roman" w:cs="Times New Roman" w:hint="eastAsia"/>
                <w:szCs w:val="21"/>
              </w:rPr>
              <w:t>50</w:t>
            </w:r>
          </w:p>
        </w:tc>
      </w:tr>
    </w:tbl>
    <w:p w:rsidR="00255705" w:rsidRDefault="00255705">
      <w:pPr>
        <w:ind w:firstLine="3142"/>
        <w:rPr>
          <w:rFonts w:ascii="Times New Roman" w:eastAsia="宋体" w:hAnsi="Times New Roman" w:cs="Times New Roman"/>
          <w:sz w:val="24"/>
          <w:szCs w:val="20"/>
        </w:rPr>
      </w:pPr>
    </w:p>
    <w:p w:rsidR="00255705" w:rsidRDefault="00BF5B9D">
      <w:pPr>
        <w:keepNext/>
        <w:keepLines/>
        <w:widowControl/>
        <w:spacing w:before="120" w:after="120" w:line="640" w:lineRule="exact"/>
        <w:jc w:val="center"/>
        <w:outlineLvl w:val="3"/>
        <w:rPr>
          <w:rFonts w:ascii="黑体" w:eastAsia="黑体" w:hAnsi="黑体" w:cs="Times New Roman"/>
          <w:kern w:val="0"/>
          <w:sz w:val="24"/>
          <w:szCs w:val="20"/>
        </w:rPr>
      </w:pPr>
      <w:bookmarkStart w:id="117" w:name="_Toc300678122"/>
      <w:r>
        <w:rPr>
          <w:rFonts w:ascii="黑体" w:eastAsia="黑体" w:hAnsi="黑体" w:cs="Times New Roman" w:hint="eastAsia"/>
          <w:kern w:val="0"/>
          <w:sz w:val="24"/>
          <w:szCs w:val="20"/>
        </w:rPr>
        <w:t>附表</w:t>
      </w:r>
      <w:r>
        <w:rPr>
          <w:rFonts w:ascii="黑体" w:eastAsia="黑体" w:hAnsi="黑体" w:cs="Times New Roman"/>
          <w:kern w:val="0"/>
          <w:sz w:val="24"/>
          <w:szCs w:val="20"/>
        </w:rPr>
        <w:t>3-16</w:t>
      </w:r>
      <w:r>
        <w:rPr>
          <w:rFonts w:ascii="黑体" w:eastAsia="黑体" w:hAnsi="黑体" w:cs="Times New Roman" w:hint="eastAsia"/>
          <w:kern w:val="0"/>
          <w:sz w:val="24"/>
          <w:szCs w:val="20"/>
        </w:rPr>
        <w:t>：综合得分计算表</w:t>
      </w:r>
      <w:bookmarkEnd w:id="117"/>
    </w:p>
    <w:p w:rsidR="00255705" w:rsidRDefault="00BF5B9D">
      <w:pPr>
        <w:spacing w:line="640" w:lineRule="exact"/>
        <w:jc w:val="center"/>
        <w:rPr>
          <w:rFonts w:ascii="黑体" w:eastAsia="黑体" w:hAnsi="宋体" w:cs="Times New Roman"/>
          <w:sz w:val="28"/>
          <w:szCs w:val="28"/>
        </w:rPr>
      </w:pPr>
      <w:r>
        <w:rPr>
          <w:rFonts w:ascii="黑体" w:eastAsia="黑体" w:hAnsi="宋体" w:cs="Times New Roman"/>
          <w:sz w:val="28"/>
          <w:szCs w:val="28"/>
        </w:rPr>
        <w:t xml:space="preserve"> </w:t>
      </w:r>
      <w:r>
        <w:rPr>
          <w:rFonts w:ascii="黑体" w:eastAsia="黑体" w:hAnsi="宋体" w:cs="Times New Roman" w:hint="eastAsia"/>
          <w:sz w:val="28"/>
          <w:szCs w:val="28"/>
        </w:rPr>
        <w:t>综合得分计算表</w:t>
      </w:r>
    </w:p>
    <w:tbl>
      <w:tblPr>
        <w:tblW w:w="83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739"/>
        <w:gridCol w:w="1255"/>
        <w:gridCol w:w="1140"/>
        <w:gridCol w:w="1245"/>
        <w:gridCol w:w="702"/>
        <w:gridCol w:w="1293"/>
        <w:gridCol w:w="988"/>
      </w:tblGrid>
      <w:tr w:rsidR="00255705">
        <w:trPr>
          <w:trHeight w:hRule="exact" w:val="397"/>
          <w:jc w:val="center"/>
        </w:trPr>
        <w:tc>
          <w:tcPr>
            <w:tcW w:w="8362" w:type="dxa"/>
            <w:gridSpan w:val="7"/>
            <w:tcBorders>
              <w:top w:val="single" w:sz="12" w:space="0" w:color="auto"/>
            </w:tcBorders>
            <w:vAlign w:val="center"/>
          </w:tcPr>
          <w:p w:rsidR="00255705" w:rsidRDefault="00BF5B9D">
            <w:pPr>
              <w:rPr>
                <w:rFonts w:ascii="宋体" w:eastAsia="宋体" w:hAnsi="Times New Roman" w:cs="Times New Roman"/>
                <w:sz w:val="18"/>
                <w:szCs w:val="21"/>
              </w:rPr>
            </w:pPr>
            <w:r>
              <w:rPr>
                <w:rFonts w:ascii="宋体" w:eastAsia="宋体" w:hAnsi="宋体" w:cs="Times New Roman" w:hint="eastAsia"/>
                <w:sz w:val="18"/>
                <w:szCs w:val="21"/>
              </w:rPr>
              <w:t>投标人（</w:t>
            </w:r>
            <w:r>
              <w:rPr>
                <w:rFonts w:ascii="宋体" w:eastAsia="宋体" w:hAnsi="宋体" w:cs="Times New Roman"/>
                <w:sz w:val="18"/>
                <w:szCs w:val="21"/>
              </w:rPr>
              <w:t xml:space="preserve">                                  </w:t>
            </w:r>
            <w:r>
              <w:rPr>
                <w:rFonts w:ascii="宋体" w:eastAsia="宋体" w:hAnsi="宋体" w:cs="Times New Roman" w:hint="eastAsia"/>
                <w:sz w:val="18"/>
                <w:szCs w:val="21"/>
              </w:rPr>
              <w:t>）</w:t>
            </w:r>
            <w:r>
              <w:rPr>
                <w:rFonts w:ascii="宋体" w:eastAsia="宋体" w:hAnsi="宋体" w:cs="Times New Roman"/>
                <w:sz w:val="18"/>
                <w:szCs w:val="21"/>
              </w:rPr>
              <w:t xml:space="preserve">                  </w:t>
            </w:r>
            <w:r>
              <w:rPr>
                <w:rFonts w:ascii="宋体" w:eastAsia="宋体" w:hAnsi="宋体" w:cs="Times New Roman" w:hint="eastAsia"/>
                <w:sz w:val="18"/>
                <w:szCs w:val="21"/>
              </w:rPr>
              <w:t>总分（</w:t>
            </w:r>
            <w:r>
              <w:rPr>
                <w:rFonts w:ascii="宋体" w:eastAsia="宋体" w:hAnsi="宋体" w:cs="Times New Roman"/>
                <w:sz w:val="18"/>
                <w:szCs w:val="21"/>
              </w:rPr>
              <w:t xml:space="preserve">         </w:t>
            </w:r>
            <w:r>
              <w:rPr>
                <w:rFonts w:ascii="宋体" w:eastAsia="宋体" w:hAnsi="宋体" w:cs="Times New Roman" w:hint="eastAsia"/>
                <w:sz w:val="18"/>
                <w:szCs w:val="21"/>
              </w:rPr>
              <w:t>）</w:t>
            </w:r>
          </w:p>
        </w:tc>
      </w:tr>
      <w:tr w:rsidR="00255705">
        <w:trPr>
          <w:trHeight w:hRule="exact" w:val="397"/>
          <w:jc w:val="center"/>
        </w:trPr>
        <w:tc>
          <w:tcPr>
            <w:tcW w:w="1739" w:type="dxa"/>
            <w:vMerge w:val="restart"/>
            <w:vAlign w:val="center"/>
          </w:tcPr>
          <w:p w:rsidR="00255705" w:rsidRDefault="00BF5B9D">
            <w:pPr>
              <w:ind w:firstLine="240"/>
              <w:jc w:val="center"/>
              <w:rPr>
                <w:rFonts w:ascii="宋体" w:eastAsia="宋体" w:hAnsi="Times New Roman" w:cs="Times New Roman"/>
                <w:sz w:val="18"/>
                <w:szCs w:val="21"/>
              </w:rPr>
            </w:pPr>
            <w:r>
              <w:rPr>
                <w:rFonts w:ascii="宋体" w:eastAsia="宋体" w:hAnsi="宋体" w:cs="Times New Roman" w:hint="eastAsia"/>
                <w:sz w:val="18"/>
                <w:szCs w:val="21"/>
              </w:rPr>
              <w:t>评委编号</w:t>
            </w:r>
          </w:p>
        </w:tc>
        <w:tc>
          <w:tcPr>
            <w:tcW w:w="6623" w:type="dxa"/>
            <w:gridSpan w:val="6"/>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单</w:t>
            </w:r>
            <w:r>
              <w:rPr>
                <w:rFonts w:ascii="宋体" w:eastAsia="宋体" w:hAnsi="宋体" w:cs="Times New Roman"/>
                <w:sz w:val="18"/>
                <w:szCs w:val="21"/>
              </w:rPr>
              <w:t xml:space="preserve">   </w:t>
            </w:r>
            <w:r>
              <w:rPr>
                <w:rFonts w:ascii="宋体" w:eastAsia="宋体" w:hAnsi="宋体" w:cs="Times New Roman" w:hint="eastAsia"/>
                <w:sz w:val="18"/>
                <w:szCs w:val="21"/>
              </w:rPr>
              <w:t>项</w:t>
            </w:r>
            <w:r>
              <w:rPr>
                <w:rFonts w:ascii="宋体" w:eastAsia="宋体" w:hAnsi="宋体" w:cs="Times New Roman"/>
                <w:sz w:val="18"/>
                <w:szCs w:val="21"/>
              </w:rPr>
              <w:t xml:space="preserve">   </w:t>
            </w:r>
            <w:r>
              <w:rPr>
                <w:rFonts w:ascii="宋体" w:eastAsia="宋体" w:hAnsi="宋体" w:cs="Times New Roman" w:hint="eastAsia"/>
                <w:sz w:val="18"/>
                <w:szCs w:val="21"/>
              </w:rPr>
              <w:t>评</w:t>
            </w:r>
            <w:r>
              <w:rPr>
                <w:rFonts w:ascii="宋体" w:eastAsia="宋体" w:hAnsi="宋体" w:cs="Times New Roman"/>
                <w:sz w:val="18"/>
                <w:szCs w:val="21"/>
              </w:rPr>
              <w:t xml:space="preserve">   </w:t>
            </w:r>
            <w:r>
              <w:rPr>
                <w:rFonts w:ascii="宋体" w:eastAsia="宋体" w:hAnsi="宋体" w:cs="Times New Roman" w:hint="eastAsia"/>
                <w:sz w:val="18"/>
                <w:szCs w:val="21"/>
              </w:rPr>
              <w:t>分</w:t>
            </w:r>
          </w:p>
        </w:tc>
      </w:tr>
      <w:tr w:rsidR="00255705">
        <w:trPr>
          <w:trHeight w:hRule="exact" w:val="662"/>
          <w:jc w:val="center"/>
        </w:trPr>
        <w:tc>
          <w:tcPr>
            <w:tcW w:w="1739" w:type="dxa"/>
            <w:vMerge/>
            <w:vAlign w:val="center"/>
          </w:tcPr>
          <w:p w:rsidR="00255705" w:rsidRDefault="00255705">
            <w:pPr>
              <w:widowControl/>
              <w:jc w:val="center"/>
              <w:rPr>
                <w:rFonts w:ascii="宋体" w:eastAsia="宋体" w:hAnsi="Times New Roman" w:cs="Times New Roman"/>
                <w:sz w:val="18"/>
                <w:szCs w:val="21"/>
              </w:rPr>
            </w:pPr>
          </w:p>
        </w:tc>
        <w:tc>
          <w:tcPr>
            <w:tcW w:w="1255" w:type="dxa"/>
            <w:vAlign w:val="center"/>
          </w:tcPr>
          <w:p w:rsidR="00255705" w:rsidRDefault="00BF5B9D">
            <w:pPr>
              <w:jc w:val="center"/>
              <w:rPr>
                <w:rFonts w:ascii="宋体" w:eastAsia="宋体" w:hAnsi="Times New Roman" w:cs="Times New Roman"/>
                <w:sz w:val="18"/>
                <w:szCs w:val="21"/>
              </w:rPr>
            </w:pPr>
            <w:r>
              <w:rPr>
                <w:rFonts w:ascii="宋体" w:eastAsia="宋体" w:hAnsi="Times New Roman" w:cs="Times New Roman" w:hint="eastAsia"/>
                <w:sz w:val="18"/>
                <w:szCs w:val="21"/>
              </w:rPr>
              <w:t>施工组织设计</w:t>
            </w:r>
          </w:p>
        </w:tc>
        <w:tc>
          <w:tcPr>
            <w:tcW w:w="1140"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hint="eastAsia"/>
                <w:sz w:val="18"/>
                <w:szCs w:val="21"/>
              </w:rPr>
              <w:t>项目管理机构</w:t>
            </w:r>
          </w:p>
        </w:tc>
        <w:tc>
          <w:tcPr>
            <w:tcW w:w="1245" w:type="dxa"/>
            <w:vAlign w:val="center"/>
          </w:tcPr>
          <w:p w:rsidR="00255705" w:rsidRDefault="00BF5B9D">
            <w:pPr>
              <w:jc w:val="center"/>
              <w:rPr>
                <w:rFonts w:ascii="宋体" w:eastAsia="宋体" w:hAnsi="Times New Roman" w:cs="Times New Roman"/>
                <w:sz w:val="18"/>
                <w:szCs w:val="21"/>
              </w:rPr>
            </w:pPr>
            <w:r>
              <w:rPr>
                <w:rFonts w:ascii="宋体" w:eastAsia="宋体" w:hAnsi="Times New Roman" w:cs="Times New Roman" w:hint="eastAsia"/>
                <w:sz w:val="18"/>
                <w:szCs w:val="21"/>
              </w:rPr>
              <w:t>现场安全质量管理评价</w:t>
            </w:r>
          </w:p>
        </w:tc>
        <w:tc>
          <w:tcPr>
            <w:tcW w:w="702" w:type="dxa"/>
            <w:vAlign w:val="center"/>
          </w:tcPr>
          <w:p w:rsidR="00255705" w:rsidRDefault="00BF5B9D">
            <w:pPr>
              <w:jc w:val="center"/>
              <w:rPr>
                <w:rFonts w:ascii="宋体" w:eastAsia="宋体" w:hAnsi="Times New Roman" w:cs="Times New Roman"/>
                <w:sz w:val="18"/>
                <w:szCs w:val="21"/>
              </w:rPr>
            </w:pPr>
            <w:r>
              <w:rPr>
                <w:rFonts w:ascii="宋体" w:eastAsia="宋体" w:hAnsi="Times New Roman" w:cs="Times New Roman" w:hint="eastAsia"/>
                <w:sz w:val="18"/>
                <w:szCs w:val="21"/>
              </w:rPr>
              <w:t>信用评价</w:t>
            </w:r>
          </w:p>
        </w:tc>
        <w:tc>
          <w:tcPr>
            <w:tcW w:w="1293" w:type="dxa"/>
            <w:vAlign w:val="center"/>
          </w:tcPr>
          <w:p w:rsidR="00255705" w:rsidRDefault="00BF5B9D">
            <w:pPr>
              <w:jc w:val="center"/>
              <w:rPr>
                <w:rFonts w:ascii="宋体" w:eastAsia="宋体" w:hAnsi="Times New Roman" w:cs="Times New Roman"/>
                <w:sz w:val="18"/>
                <w:szCs w:val="21"/>
              </w:rPr>
            </w:pPr>
            <w:r>
              <w:rPr>
                <w:rFonts w:ascii="宋体" w:eastAsia="宋体" w:hAnsi="Times New Roman" w:cs="Times New Roman" w:hint="eastAsia"/>
                <w:sz w:val="18"/>
                <w:szCs w:val="21"/>
              </w:rPr>
              <w:t>投标报价</w:t>
            </w:r>
          </w:p>
        </w:tc>
        <w:tc>
          <w:tcPr>
            <w:tcW w:w="988"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综合得分</w:t>
            </w:r>
          </w:p>
        </w:tc>
      </w:tr>
      <w:tr w:rsidR="00255705">
        <w:trPr>
          <w:trHeight w:hRule="exact" w:val="397"/>
          <w:jc w:val="center"/>
        </w:trPr>
        <w:tc>
          <w:tcPr>
            <w:tcW w:w="1739"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sz w:val="18"/>
                <w:szCs w:val="21"/>
              </w:rPr>
              <w:t>1</w:t>
            </w:r>
          </w:p>
        </w:tc>
        <w:tc>
          <w:tcPr>
            <w:tcW w:w="1255" w:type="dxa"/>
            <w:vAlign w:val="center"/>
          </w:tcPr>
          <w:p w:rsidR="00255705" w:rsidRDefault="00255705">
            <w:pPr>
              <w:jc w:val="center"/>
              <w:rPr>
                <w:rFonts w:ascii="宋体" w:eastAsia="宋体" w:hAnsi="Times New Roman" w:cs="Times New Roman"/>
                <w:sz w:val="18"/>
                <w:szCs w:val="21"/>
              </w:rPr>
            </w:pPr>
          </w:p>
        </w:tc>
        <w:tc>
          <w:tcPr>
            <w:tcW w:w="1140" w:type="dxa"/>
            <w:tcBorders>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1245" w:type="dxa"/>
            <w:tcBorders>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702" w:type="dxa"/>
            <w:tcBorders>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1293" w:type="dxa"/>
            <w:tcBorders>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988" w:type="dxa"/>
            <w:tcBorders>
              <w:bottom w:val="single" w:sz="4" w:space="0" w:color="auto"/>
            </w:tcBorders>
            <w:vAlign w:val="center"/>
          </w:tcPr>
          <w:p w:rsidR="00255705" w:rsidRDefault="00255705">
            <w:pPr>
              <w:jc w:val="center"/>
              <w:rPr>
                <w:rFonts w:ascii="宋体" w:eastAsia="宋体" w:hAnsi="Times New Roman" w:cs="Times New Roman"/>
                <w:sz w:val="18"/>
                <w:szCs w:val="21"/>
              </w:rPr>
            </w:pPr>
          </w:p>
        </w:tc>
      </w:tr>
      <w:tr w:rsidR="00255705">
        <w:trPr>
          <w:trHeight w:hRule="exact" w:val="397"/>
          <w:jc w:val="center"/>
        </w:trPr>
        <w:tc>
          <w:tcPr>
            <w:tcW w:w="1739"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sz w:val="18"/>
                <w:szCs w:val="21"/>
              </w:rPr>
              <w:t>2</w:t>
            </w:r>
          </w:p>
        </w:tc>
        <w:tc>
          <w:tcPr>
            <w:tcW w:w="1255" w:type="dxa"/>
            <w:vAlign w:val="center"/>
          </w:tcPr>
          <w:p w:rsidR="00255705" w:rsidRDefault="00255705">
            <w:pPr>
              <w:jc w:val="center"/>
              <w:rPr>
                <w:rFonts w:ascii="宋体" w:eastAsia="宋体" w:hAnsi="Times New Roman" w:cs="Times New Roman"/>
                <w:sz w:val="18"/>
                <w:szCs w:val="21"/>
              </w:rPr>
            </w:pPr>
          </w:p>
        </w:tc>
        <w:tc>
          <w:tcPr>
            <w:tcW w:w="1140"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1245"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702"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1293"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988"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r>
      <w:tr w:rsidR="00255705">
        <w:trPr>
          <w:trHeight w:hRule="exact" w:val="397"/>
          <w:jc w:val="center"/>
        </w:trPr>
        <w:tc>
          <w:tcPr>
            <w:tcW w:w="1739"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sz w:val="18"/>
                <w:szCs w:val="21"/>
              </w:rPr>
              <w:t>3</w:t>
            </w:r>
          </w:p>
        </w:tc>
        <w:tc>
          <w:tcPr>
            <w:tcW w:w="1255" w:type="dxa"/>
            <w:vAlign w:val="center"/>
          </w:tcPr>
          <w:p w:rsidR="00255705" w:rsidRDefault="00255705">
            <w:pPr>
              <w:jc w:val="center"/>
              <w:rPr>
                <w:rFonts w:ascii="宋体" w:eastAsia="宋体" w:hAnsi="Times New Roman" w:cs="Times New Roman"/>
                <w:sz w:val="18"/>
                <w:szCs w:val="21"/>
              </w:rPr>
            </w:pPr>
          </w:p>
        </w:tc>
        <w:tc>
          <w:tcPr>
            <w:tcW w:w="1140"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1245"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702"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1293"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988"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r>
      <w:tr w:rsidR="00255705">
        <w:trPr>
          <w:trHeight w:hRule="exact" w:val="397"/>
          <w:jc w:val="center"/>
        </w:trPr>
        <w:tc>
          <w:tcPr>
            <w:tcW w:w="1739"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sz w:val="18"/>
                <w:szCs w:val="21"/>
              </w:rPr>
              <w:t>4</w:t>
            </w:r>
          </w:p>
        </w:tc>
        <w:tc>
          <w:tcPr>
            <w:tcW w:w="1255" w:type="dxa"/>
            <w:vAlign w:val="center"/>
          </w:tcPr>
          <w:p w:rsidR="00255705" w:rsidRDefault="00255705">
            <w:pPr>
              <w:jc w:val="center"/>
              <w:rPr>
                <w:rFonts w:ascii="宋体" w:eastAsia="宋体" w:hAnsi="Times New Roman" w:cs="Times New Roman"/>
                <w:sz w:val="18"/>
                <w:szCs w:val="21"/>
              </w:rPr>
            </w:pPr>
          </w:p>
        </w:tc>
        <w:tc>
          <w:tcPr>
            <w:tcW w:w="1140"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1245"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702"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1293"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c>
          <w:tcPr>
            <w:tcW w:w="988" w:type="dxa"/>
            <w:tcBorders>
              <w:top w:val="single" w:sz="4" w:space="0" w:color="auto"/>
              <w:bottom w:val="single" w:sz="4" w:space="0" w:color="auto"/>
            </w:tcBorders>
            <w:vAlign w:val="center"/>
          </w:tcPr>
          <w:p w:rsidR="00255705" w:rsidRDefault="00255705">
            <w:pPr>
              <w:jc w:val="center"/>
              <w:rPr>
                <w:rFonts w:ascii="宋体" w:eastAsia="宋体" w:hAnsi="Times New Roman" w:cs="Times New Roman"/>
                <w:sz w:val="18"/>
                <w:szCs w:val="21"/>
              </w:rPr>
            </w:pPr>
          </w:p>
        </w:tc>
      </w:tr>
      <w:tr w:rsidR="00255705">
        <w:trPr>
          <w:trHeight w:hRule="exact" w:val="397"/>
          <w:jc w:val="center"/>
        </w:trPr>
        <w:tc>
          <w:tcPr>
            <w:tcW w:w="1739"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sz w:val="18"/>
                <w:szCs w:val="21"/>
              </w:rPr>
              <w:t>5</w:t>
            </w:r>
          </w:p>
        </w:tc>
        <w:tc>
          <w:tcPr>
            <w:tcW w:w="1255" w:type="dxa"/>
            <w:vAlign w:val="center"/>
          </w:tcPr>
          <w:p w:rsidR="00255705" w:rsidRDefault="00255705">
            <w:pPr>
              <w:jc w:val="center"/>
              <w:rPr>
                <w:rFonts w:ascii="宋体" w:eastAsia="宋体" w:hAnsi="Times New Roman" w:cs="Times New Roman"/>
                <w:sz w:val="18"/>
                <w:szCs w:val="21"/>
              </w:rPr>
            </w:pPr>
          </w:p>
        </w:tc>
        <w:tc>
          <w:tcPr>
            <w:tcW w:w="1140" w:type="dxa"/>
            <w:tcBorders>
              <w:top w:val="single" w:sz="4" w:space="0" w:color="auto"/>
            </w:tcBorders>
            <w:vAlign w:val="center"/>
          </w:tcPr>
          <w:p w:rsidR="00255705" w:rsidRDefault="00255705">
            <w:pPr>
              <w:jc w:val="center"/>
              <w:rPr>
                <w:rFonts w:ascii="宋体" w:eastAsia="宋体" w:hAnsi="Times New Roman" w:cs="Times New Roman"/>
                <w:sz w:val="18"/>
                <w:szCs w:val="21"/>
              </w:rPr>
            </w:pPr>
          </w:p>
        </w:tc>
        <w:tc>
          <w:tcPr>
            <w:tcW w:w="1245" w:type="dxa"/>
            <w:tcBorders>
              <w:top w:val="single" w:sz="4" w:space="0" w:color="auto"/>
            </w:tcBorders>
            <w:vAlign w:val="center"/>
          </w:tcPr>
          <w:p w:rsidR="00255705" w:rsidRDefault="00255705">
            <w:pPr>
              <w:jc w:val="center"/>
              <w:rPr>
                <w:rFonts w:ascii="宋体" w:eastAsia="宋体" w:hAnsi="Times New Roman" w:cs="Times New Roman"/>
                <w:sz w:val="18"/>
                <w:szCs w:val="21"/>
              </w:rPr>
            </w:pPr>
          </w:p>
        </w:tc>
        <w:tc>
          <w:tcPr>
            <w:tcW w:w="702" w:type="dxa"/>
            <w:tcBorders>
              <w:top w:val="single" w:sz="4" w:space="0" w:color="auto"/>
            </w:tcBorders>
            <w:vAlign w:val="center"/>
          </w:tcPr>
          <w:p w:rsidR="00255705" w:rsidRDefault="00255705">
            <w:pPr>
              <w:jc w:val="center"/>
              <w:rPr>
                <w:rFonts w:ascii="宋体" w:eastAsia="宋体" w:hAnsi="Times New Roman" w:cs="Times New Roman"/>
                <w:sz w:val="18"/>
                <w:szCs w:val="21"/>
              </w:rPr>
            </w:pPr>
          </w:p>
        </w:tc>
        <w:tc>
          <w:tcPr>
            <w:tcW w:w="1293" w:type="dxa"/>
            <w:tcBorders>
              <w:top w:val="single" w:sz="4" w:space="0" w:color="auto"/>
            </w:tcBorders>
            <w:vAlign w:val="center"/>
          </w:tcPr>
          <w:p w:rsidR="00255705" w:rsidRDefault="00255705">
            <w:pPr>
              <w:jc w:val="center"/>
              <w:rPr>
                <w:rFonts w:ascii="宋体" w:eastAsia="宋体" w:hAnsi="Times New Roman" w:cs="Times New Roman"/>
                <w:sz w:val="18"/>
                <w:szCs w:val="21"/>
              </w:rPr>
            </w:pPr>
          </w:p>
        </w:tc>
        <w:tc>
          <w:tcPr>
            <w:tcW w:w="988" w:type="dxa"/>
            <w:tcBorders>
              <w:top w:val="single" w:sz="4" w:space="0" w:color="auto"/>
            </w:tcBorders>
            <w:vAlign w:val="center"/>
          </w:tcPr>
          <w:p w:rsidR="00255705" w:rsidRDefault="00255705">
            <w:pPr>
              <w:jc w:val="center"/>
              <w:rPr>
                <w:rFonts w:ascii="宋体" w:eastAsia="宋体" w:hAnsi="Times New Roman" w:cs="Times New Roman"/>
                <w:sz w:val="18"/>
                <w:szCs w:val="21"/>
              </w:rPr>
            </w:pPr>
          </w:p>
        </w:tc>
      </w:tr>
      <w:tr w:rsidR="00255705">
        <w:trPr>
          <w:trHeight w:hRule="exact" w:val="397"/>
          <w:jc w:val="center"/>
        </w:trPr>
        <w:tc>
          <w:tcPr>
            <w:tcW w:w="1739"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单项得分</w:t>
            </w:r>
            <w:r>
              <w:rPr>
                <w:rFonts w:ascii="宋体" w:eastAsia="宋体" w:hAnsi="宋体" w:cs="Times New Roman"/>
                <w:sz w:val="18"/>
                <w:szCs w:val="21"/>
              </w:rPr>
              <w:t>Pi</w:t>
            </w:r>
          </w:p>
        </w:tc>
        <w:tc>
          <w:tcPr>
            <w:tcW w:w="1255" w:type="dxa"/>
            <w:vAlign w:val="center"/>
          </w:tcPr>
          <w:p w:rsidR="00255705" w:rsidRDefault="00255705">
            <w:pPr>
              <w:jc w:val="center"/>
              <w:rPr>
                <w:rFonts w:ascii="宋体" w:eastAsia="宋体" w:hAnsi="Times New Roman" w:cs="Times New Roman"/>
                <w:sz w:val="18"/>
                <w:szCs w:val="21"/>
              </w:rPr>
            </w:pPr>
          </w:p>
        </w:tc>
        <w:tc>
          <w:tcPr>
            <w:tcW w:w="1140" w:type="dxa"/>
            <w:vAlign w:val="center"/>
          </w:tcPr>
          <w:p w:rsidR="00255705" w:rsidRDefault="00255705">
            <w:pPr>
              <w:jc w:val="center"/>
              <w:rPr>
                <w:rFonts w:ascii="宋体" w:eastAsia="宋体" w:hAnsi="Times New Roman" w:cs="Times New Roman"/>
                <w:sz w:val="18"/>
                <w:szCs w:val="21"/>
              </w:rPr>
            </w:pPr>
          </w:p>
        </w:tc>
        <w:tc>
          <w:tcPr>
            <w:tcW w:w="1245" w:type="dxa"/>
            <w:vAlign w:val="center"/>
          </w:tcPr>
          <w:p w:rsidR="00255705" w:rsidRDefault="00255705">
            <w:pPr>
              <w:jc w:val="center"/>
              <w:rPr>
                <w:rFonts w:ascii="宋体" w:eastAsia="宋体" w:hAnsi="Times New Roman" w:cs="Times New Roman"/>
                <w:sz w:val="18"/>
                <w:szCs w:val="21"/>
              </w:rPr>
            </w:pPr>
          </w:p>
        </w:tc>
        <w:tc>
          <w:tcPr>
            <w:tcW w:w="702" w:type="dxa"/>
            <w:vAlign w:val="center"/>
          </w:tcPr>
          <w:p w:rsidR="00255705" w:rsidRDefault="00255705">
            <w:pPr>
              <w:ind w:firstLine="720"/>
              <w:jc w:val="center"/>
              <w:rPr>
                <w:rFonts w:ascii="宋体" w:eastAsia="宋体" w:hAnsi="Times New Roman" w:cs="Times New Roman"/>
                <w:sz w:val="18"/>
                <w:szCs w:val="21"/>
              </w:rPr>
            </w:pPr>
          </w:p>
        </w:tc>
        <w:tc>
          <w:tcPr>
            <w:tcW w:w="1293" w:type="dxa"/>
            <w:vAlign w:val="center"/>
          </w:tcPr>
          <w:p w:rsidR="00255705" w:rsidRDefault="00255705">
            <w:pPr>
              <w:ind w:firstLine="720"/>
              <w:jc w:val="center"/>
              <w:rPr>
                <w:rFonts w:ascii="宋体" w:eastAsia="宋体" w:hAnsi="Times New Roman" w:cs="Times New Roman"/>
                <w:sz w:val="18"/>
                <w:szCs w:val="21"/>
              </w:rPr>
            </w:pPr>
          </w:p>
        </w:tc>
        <w:tc>
          <w:tcPr>
            <w:tcW w:w="988" w:type="dxa"/>
            <w:vAlign w:val="center"/>
          </w:tcPr>
          <w:p w:rsidR="00255705" w:rsidRDefault="00255705">
            <w:pPr>
              <w:ind w:firstLine="720"/>
              <w:jc w:val="center"/>
              <w:rPr>
                <w:rFonts w:ascii="宋体" w:eastAsia="宋体" w:hAnsi="Times New Roman" w:cs="Times New Roman"/>
                <w:sz w:val="18"/>
                <w:szCs w:val="21"/>
              </w:rPr>
            </w:pPr>
          </w:p>
        </w:tc>
      </w:tr>
      <w:tr w:rsidR="00255705">
        <w:trPr>
          <w:trHeight w:hRule="exact" w:val="397"/>
          <w:jc w:val="center"/>
        </w:trPr>
        <w:tc>
          <w:tcPr>
            <w:tcW w:w="1739" w:type="dxa"/>
            <w:vAlign w:val="center"/>
          </w:tcPr>
          <w:p w:rsidR="00255705" w:rsidRDefault="00BF5B9D">
            <w:pPr>
              <w:jc w:val="center"/>
              <w:rPr>
                <w:rFonts w:ascii="宋体" w:eastAsia="宋体" w:hAnsi="Times New Roman" w:cs="Times New Roman"/>
                <w:sz w:val="18"/>
                <w:szCs w:val="21"/>
                <w:vertAlign w:val="subscript"/>
              </w:rPr>
            </w:pPr>
            <w:r>
              <w:rPr>
                <w:rFonts w:ascii="宋体" w:eastAsia="宋体" w:hAnsi="宋体" w:cs="Times New Roman" w:hint="eastAsia"/>
                <w:sz w:val="18"/>
                <w:szCs w:val="21"/>
              </w:rPr>
              <w:t>权数</w:t>
            </w:r>
            <w:r>
              <w:rPr>
                <w:rFonts w:ascii="宋体" w:eastAsia="宋体" w:hAnsi="宋体" w:cs="Times New Roman"/>
                <w:sz w:val="18"/>
                <w:szCs w:val="21"/>
              </w:rPr>
              <w:t>K</w:t>
            </w:r>
          </w:p>
        </w:tc>
        <w:tc>
          <w:tcPr>
            <w:tcW w:w="1255"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sz w:val="18"/>
                <w:szCs w:val="21"/>
              </w:rPr>
              <w:t>0.</w:t>
            </w:r>
            <w:r>
              <w:rPr>
                <w:rFonts w:ascii="宋体" w:eastAsia="宋体" w:hAnsi="宋体" w:cs="Times New Roman" w:hint="eastAsia"/>
                <w:sz w:val="18"/>
                <w:szCs w:val="21"/>
              </w:rPr>
              <w:t>10</w:t>
            </w:r>
          </w:p>
        </w:tc>
        <w:tc>
          <w:tcPr>
            <w:tcW w:w="1140"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hint="eastAsia"/>
                <w:sz w:val="18"/>
                <w:szCs w:val="21"/>
              </w:rPr>
              <w:t>0.15</w:t>
            </w:r>
          </w:p>
        </w:tc>
        <w:tc>
          <w:tcPr>
            <w:tcW w:w="1245"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sz w:val="18"/>
                <w:szCs w:val="21"/>
              </w:rPr>
              <w:t>0.</w:t>
            </w:r>
            <w:r>
              <w:rPr>
                <w:rFonts w:ascii="宋体" w:eastAsia="宋体" w:hAnsi="宋体" w:cs="Times New Roman" w:hint="eastAsia"/>
                <w:sz w:val="18"/>
                <w:szCs w:val="21"/>
              </w:rPr>
              <w:t>10</w:t>
            </w:r>
          </w:p>
        </w:tc>
        <w:tc>
          <w:tcPr>
            <w:tcW w:w="702"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sz w:val="18"/>
                <w:szCs w:val="21"/>
              </w:rPr>
              <w:t>0.</w:t>
            </w:r>
            <w:r>
              <w:rPr>
                <w:rFonts w:ascii="宋体" w:eastAsia="宋体" w:hAnsi="宋体" w:cs="Times New Roman" w:hint="eastAsia"/>
                <w:sz w:val="18"/>
                <w:szCs w:val="21"/>
              </w:rPr>
              <w:t>10</w:t>
            </w:r>
          </w:p>
        </w:tc>
        <w:tc>
          <w:tcPr>
            <w:tcW w:w="1293" w:type="dxa"/>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hint="eastAsia"/>
                <w:sz w:val="18"/>
                <w:szCs w:val="21"/>
              </w:rPr>
              <w:t>0.50</w:t>
            </w:r>
          </w:p>
        </w:tc>
        <w:tc>
          <w:tcPr>
            <w:tcW w:w="988" w:type="dxa"/>
            <w:vAlign w:val="center"/>
          </w:tcPr>
          <w:p w:rsidR="00255705" w:rsidRDefault="00255705">
            <w:pPr>
              <w:ind w:firstLine="720"/>
              <w:rPr>
                <w:rFonts w:ascii="宋体" w:eastAsia="宋体" w:hAnsi="Times New Roman" w:cs="Times New Roman"/>
                <w:sz w:val="18"/>
                <w:szCs w:val="21"/>
              </w:rPr>
            </w:pPr>
          </w:p>
        </w:tc>
      </w:tr>
      <w:tr w:rsidR="00255705">
        <w:trPr>
          <w:trHeight w:hRule="exact" w:val="397"/>
          <w:jc w:val="center"/>
        </w:trPr>
        <w:tc>
          <w:tcPr>
            <w:tcW w:w="1739" w:type="dxa"/>
            <w:tcBorders>
              <w:bottom w:val="single" w:sz="12" w:space="0" w:color="auto"/>
            </w:tcBorders>
            <w:vAlign w:val="center"/>
          </w:tcPr>
          <w:p w:rsidR="00255705" w:rsidRDefault="00BF5B9D">
            <w:pPr>
              <w:jc w:val="center"/>
              <w:rPr>
                <w:rFonts w:ascii="宋体" w:eastAsia="宋体" w:hAnsi="Times New Roman" w:cs="Times New Roman"/>
                <w:sz w:val="18"/>
                <w:szCs w:val="21"/>
              </w:rPr>
            </w:pPr>
            <w:r>
              <w:rPr>
                <w:rFonts w:ascii="宋体" w:eastAsia="宋体" w:hAnsi="宋体" w:cs="Times New Roman"/>
                <w:sz w:val="18"/>
                <w:szCs w:val="21"/>
              </w:rPr>
              <w:t>K</w:t>
            </w:r>
            <w:r>
              <w:rPr>
                <w:rFonts w:ascii="宋体" w:eastAsia="宋体" w:hAnsi="宋体" w:cs="Times New Roman" w:hint="eastAsia"/>
                <w:sz w:val="18"/>
                <w:szCs w:val="21"/>
              </w:rPr>
              <w:t>*</w:t>
            </w:r>
            <w:r>
              <w:rPr>
                <w:rFonts w:ascii="宋体" w:eastAsia="宋体" w:hAnsi="宋体" w:cs="Times New Roman"/>
                <w:sz w:val="18"/>
                <w:szCs w:val="21"/>
              </w:rPr>
              <w:t xml:space="preserve"> Pi</w:t>
            </w:r>
          </w:p>
        </w:tc>
        <w:tc>
          <w:tcPr>
            <w:tcW w:w="1255" w:type="dxa"/>
            <w:tcBorders>
              <w:bottom w:val="single" w:sz="12" w:space="0" w:color="auto"/>
            </w:tcBorders>
            <w:vAlign w:val="center"/>
          </w:tcPr>
          <w:p w:rsidR="00255705" w:rsidRDefault="00255705">
            <w:pPr>
              <w:jc w:val="center"/>
              <w:rPr>
                <w:rFonts w:ascii="宋体" w:eastAsia="宋体" w:hAnsi="Times New Roman" w:cs="Times New Roman"/>
                <w:sz w:val="18"/>
                <w:szCs w:val="21"/>
              </w:rPr>
            </w:pPr>
          </w:p>
        </w:tc>
        <w:tc>
          <w:tcPr>
            <w:tcW w:w="1140" w:type="dxa"/>
            <w:tcBorders>
              <w:bottom w:val="single" w:sz="12" w:space="0" w:color="auto"/>
            </w:tcBorders>
            <w:vAlign w:val="center"/>
          </w:tcPr>
          <w:p w:rsidR="00255705" w:rsidRDefault="00255705">
            <w:pPr>
              <w:jc w:val="center"/>
              <w:rPr>
                <w:rFonts w:ascii="宋体" w:eastAsia="宋体" w:hAnsi="Times New Roman" w:cs="Times New Roman"/>
                <w:sz w:val="18"/>
                <w:szCs w:val="21"/>
              </w:rPr>
            </w:pPr>
          </w:p>
        </w:tc>
        <w:tc>
          <w:tcPr>
            <w:tcW w:w="1245" w:type="dxa"/>
            <w:tcBorders>
              <w:bottom w:val="single" w:sz="12" w:space="0" w:color="auto"/>
            </w:tcBorders>
            <w:vAlign w:val="center"/>
          </w:tcPr>
          <w:p w:rsidR="00255705" w:rsidRDefault="00255705">
            <w:pPr>
              <w:jc w:val="center"/>
              <w:rPr>
                <w:rFonts w:ascii="宋体" w:eastAsia="宋体" w:hAnsi="Times New Roman" w:cs="Times New Roman"/>
                <w:sz w:val="18"/>
                <w:szCs w:val="21"/>
              </w:rPr>
            </w:pPr>
          </w:p>
        </w:tc>
        <w:tc>
          <w:tcPr>
            <w:tcW w:w="702" w:type="dxa"/>
            <w:tcBorders>
              <w:bottom w:val="single" w:sz="12" w:space="0" w:color="auto"/>
            </w:tcBorders>
            <w:vAlign w:val="center"/>
          </w:tcPr>
          <w:p w:rsidR="00255705" w:rsidRDefault="00255705">
            <w:pPr>
              <w:jc w:val="center"/>
              <w:rPr>
                <w:rFonts w:ascii="宋体" w:eastAsia="宋体" w:hAnsi="Times New Roman" w:cs="Times New Roman"/>
                <w:sz w:val="18"/>
                <w:szCs w:val="21"/>
              </w:rPr>
            </w:pPr>
          </w:p>
        </w:tc>
        <w:tc>
          <w:tcPr>
            <w:tcW w:w="1293" w:type="dxa"/>
            <w:tcBorders>
              <w:bottom w:val="single" w:sz="12" w:space="0" w:color="auto"/>
            </w:tcBorders>
            <w:vAlign w:val="center"/>
          </w:tcPr>
          <w:p w:rsidR="00255705" w:rsidRDefault="00255705">
            <w:pPr>
              <w:jc w:val="center"/>
              <w:rPr>
                <w:rFonts w:ascii="宋体" w:eastAsia="宋体" w:hAnsi="Times New Roman" w:cs="Times New Roman"/>
                <w:sz w:val="18"/>
                <w:szCs w:val="21"/>
              </w:rPr>
            </w:pPr>
          </w:p>
        </w:tc>
        <w:tc>
          <w:tcPr>
            <w:tcW w:w="988" w:type="dxa"/>
            <w:tcBorders>
              <w:bottom w:val="single" w:sz="12" w:space="0" w:color="auto"/>
            </w:tcBorders>
            <w:vAlign w:val="center"/>
          </w:tcPr>
          <w:p w:rsidR="00255705" w:rsidRDefault="00255705">
            <w:pPr>
              <w:jc w:val="center"/>
              <w:rPr>
                <w:rFonts w:ascii="宋体" w:eastAsia="宋体" w:hAnsi="Times New Roman" w:cs="Times New Roman"/>
                <w:sz w:val="18"/>
                <w:szCs w:val="21"/>
              </w:rPr>
            </w:pPr>
          </w:p>
        </w:tc>
      </w:tr>
    </w:tbl>
    <w:p w:rsidR="00255705" w:rsidRDefault="00BF5B9D">
      <w:pPr>
        <w:spacing w:line="300" w:lineRule="auto"/>
        <w:rPr>
          <w:rFonts w:ascii="宋体" w:eastAsia="宋体" w:hAnsi="Times New Roman" w:cs="Times New Roman"/>
          <w:sz w:val="18"/>
          <w:szCs w:val="18"/>
        </w:rPr>
      </w:pPr>
      <w:r>
        <w:rPr>
          <w:rFonts w:ascii="宋体" w:eastAsia="宋体" w:hAnsi="宋体" w:cs="Times New Roman" w:hint="eastAsia"/>
          <w:sz w:val="18"/>
          <w:szCs w:val="18"/>
        </w:rPr>
        <w:t>备注：</w:t>
      </w:r>
    </w:p>
    <w:p w:rsidR="00255705" w:rsidRDefault="00BF5B9D">
      <w:pPr>
        <w:spacing w:line="300" w:lineRule="auto"/>
        <w:ind w:firstLineChars="250" w:firstLine="450"/>
        <w:rPr>
          <w:rFonts w:ascii="宋体" w:eastAsia="宋体" w:hAnsi="Times New Roman" w:cs="Times New Roman"/>
          <w:sz w:val="18"/>
          <w:szCs w:val="18"/>
        </w:rPr>
      </w:pPr>
      <w:r>
        <w:rPr>
          <w:rFonts w:ascii="宋体" w:eastAsia="宋体" w:hAnsi="宋体" w:cs="Times New Roman"/>
          <w:sz w:val="18"/>
          <w:szCs w:val="18"/>
        </w:rPr>
        <w:t>1</w:t>
      </w:r>
      <w:r>
        <w:rPr>
          <w:rFonts w:ascii="宋体" w:eastAsia="宋体" w:hAnsi="宋体" w:cs="Times New Roman" w:hint="eastAsia"/>
          <w:sz w:val="18"/>
          <w:szCs w:val="18"/>
        </w:rPr>
        <w:t>．综合得分计算保留</w:t>
      </w:r>
      <w:r>
        <w:rPr>
          <w:rFonts w:ascii="宋体" w:eastAsia="宋体" w:hAnsi="宋体" w:cs="Times New Roman"/>
          <w:sz w:val="18"/>
          <w:szCs w:val="18"/>
        </w:rPr>
        <w:t>2</w:t>
      </w:r>
      <w:r>
        <w:rPr>
          <w:rFonts w:ascii="宋体" w:eastAsia="宋体" w:hAnsi="宋体" w:cs="Times New Roman" w:hint="eastAsia"/>
          <w:sz w:val="18"/>
          <w:szCs w:val="18"/>
        </w:rPr>
        <w:t>位小数（百分比亦取</w:t>
      </w:r>
      <w:r>
        <w:rPr>
          <w:rFonts w:ascii="宋体" w:eastAsia="宋体" w:hAnsi="宋体" w:cs="Times New Roman"/>
          <w:sz w:val="18"/>
          <w:szCs w:val="18"/>
        </w:rPr>
        <w:t>2</w:t>
      </w:r>
      <w:r>
        <w:rPr>
          <w:rFonts w:ascii="宋体" w:eastAsia="宋体" w:hAnsi="宋体" w:cs="Times New Roman" w:hint="eastAsia"/>
          <w:sz w:val="18"/>
          <w:szCs w:val="18"/>
        </w:rPr>
        <w:t>位小数），第</w:t>
      </w:r>
      <w:r>
        <w:rPr>
          <w:rFonts w:ascii="宋体" w:eastAsia="宋体" w:hAnsi="宋体" w:cs="Times New Roman"/>
          <w:sz w:val="18"/>
          <w:szCs w:val="18"/>
        </w:rPr>
        <w:t>3</w:t>
      </w:r>
      <w:r>
        <w:rPr>
          <w:rFonts w:ascii="宋体" w:eastAsia="宋体" w:hAnsi="宋体" w:cs="Times New Roman" w:hint="eastAsia"/>
          <w:sz w:val="18"/>
          <w:szCs w:val="18"/>
        </w:rPr>
        <w:t>位小数</w:t>
      </w:r>
      <w:r>
        <w:rPr>
          <w:rFonts w:ascii="宋体" w:eastAsia="宋体" w:hAnsi="宋体" w:cs="Times New Roman"/>
          <w:sz w:val="18"/>
          <w:szCs w:val="18"/>
        </w:rPr>
        <w:t>4</w:t>
      </w:r>
      <w:r>
        <w:rPr>
          <w:rFonts w:ascii="宋体" w:eastAsia="宋体" w:hAnsi="宋体" w:cs="Times New Roman" w:hint="eastAsia"/>
          <w:sz w:val="18"/>
          <w:szCs w:val="18"/>
        </w:rPr>
        <w:t>舍</w:t>
      </w:r>
      <w:r>
        <w:rPr>
          <w:rFonts w:ascii="宋体" w:eastAsia="宋体" w:hAnsi="宋体" w:cs="Times New Roman"/>
          <w:sz w:val="18"/>
          <w:szCs w:val="18"/>
        </w:rPr>
        <w:t>5</w:t>
      </w:r>
      <w:r>
        <w:rPr>
          <w:rFonts w:ascii="宋体" w:eastAsia="宋体" w:hAnsi="宋体" w:cs="Times New Roman" w:hint="eastAsia"/>
          <w:sz w:val="18"/>
          <w:szCs w:val="18"/>
        </w:rPr>
        <w:t>入。</w:t>
      </w:r>
    </w:p>
    <w:p w:rsidR="00255705" w:rsidRDefault="00BF5B9D">
      <w:pPr>
        <w:spacing w:line="300" w:lineRule="auto"/>
        <w:ind w:firstLineChars="250" w:firstLine="450"/>
        <w:rPr>
          <w:rFonts w:ascii="宋体" w:eastAsia="宋体" w:hAnsi="Times New Roman" w:cs="Times New Roman"/>
          <w:sz w:val="18"/>
          <w:szCs w:val="18"/>
        </w:rPr>
      </w:pPr>
      <w:r>
        <w:rPr>
          <w:rFonts w:ascii="宋体" w:eastAsia="宋体" w:hAnsi="宋体" w:cs="Times New Roman"/>
          <w:sz w:val="18"/>
          <w:szCs w:val="18"/>
        </w:rPr>
        <w:t>2</w:t>
      </w:r>
      <w:r>
        <w:rPr>
          <w:rFonts w:ascii="宋体" w:eastAsia="宋体" w:hAnsi="宋体" w:cs="Times New Roman" w:hint="eastAsia"/>
          <w:sz w:val="18"/>
          <w:szCs w:val="18"/>
        </w:rPr>
        <w:t>．投标人综合得分为项目施工组织设计、管理机构、</w:t>
      </w:r>
      <w:r>
        <w:rPr>
          <w:rFonts w:ascii="宋体" w:eastAsia="宋体" w:hAnsi="Times New Roman" w:cs="Times New Roman" w:hint="eastAsia"/>
          <w:sz w:val="18"/>
          <w:szCs w:val="21"/>
        </w:rPr>
        <w:t>现场安全质量管理评价、信用评价</w:t>
      </w:r>
      <w:r>
        <w:rPr>
          <w:rFonts w:ascii="宋体" w:eastAsia="宋体" w:hAnsi="宋体" w:cs="Times New Roman" w:hint="eastAsia"/>
          <w:sz w:val="18"/>
          <w:szCs w:val="18"/>
        </w:rPr>
        <w:t>和投标报价的单项得分乘以相应的权数取值（附表</w:t>
      </w:r>
      <w:r>
        <w:rPr>
          <w:rFonts w:ascii="宋体" w:eastAsia="宋体" w:hAnsi="宋体" w:cs="Times New Roman"/>
          <w:sz w:val="18"/>
          <w:szCs w:val="18"/>
        </w:rPr>
        <w:t>3-15</w:t>
      </w:r>
      <w:r>
        <w:rPr>
          <w:rFonts w:ascii="宋体" w:eastAsia="宋体" w:hAnsi="宋体" w:cs="Times New Roman" w:hint="eastAsia"/>
          <w:sz w:val="18"/>
          <w:szCs w:val="18"/>
        </w:rPr>
        <w:t>）之和。施工组织设计和项目管理机构由评委独立评审计分，投标人最终施工组织设计和项目管理机构、</w:t>
      </w:r>
      <w:r>
        <w:rPr>
          <w:rFonts w:ascii="宋体" w:eastAsia="宋体" w:hAnsi="Times New Roman" w:cs="Times New Roman" w:hint="eastAsia"/>
          <w:sz w:val="18"/>
          <w:szCs w:val="21"/>
        </w:rPr>
        <w:t>现场安全质量管理评价、信用评价</w:t>
      </w:r>
      <w:r>
        <w:rPr>
          <w:rFonts w:ascii="宋体" w:eastAsia="宋体" w:hAnsi="宋体" w:cs="Times New Roman" w:hint="eastAsia"/>
          <w:sz w:val="18"/>
          <w:szCs w:val="18"/>
        </w:rPr>
        <w:t>评审得分为所有评委评审计分的算术平均值。</w:t>
      </w:r>
    </w:p>
    <w:p w:rsidR="00255705" w:rsidRDefault="00BF5B9D">
      <w:pPr>
        <w:spacing w:line="300" w:lineRule="auto"/>
        <w:ind w:leftChars="43" w:left="90" w:firstLineChars="200" w:firstLine="360"/>
        <w:rPr>
          <w:rFonts w:ascii="宋体" w:eastAsia="宋体" w:hAnsi="Times New Roman" w:cs="Times New Roman"/>
          <w:sz w:val="18"/>
          <w:szCs w:val="18"/>
        </w:rPr>
      </w:pPr>
      <w:r>
        <w:rPr>
          <w:rFonts w:ascii="宋体" w:eastAsia="宋体" w:hAnsi="宋体" w:cs="Times New Roman"/>
          <w:sz w:val="18"/>
          <w:szCs w:val="18"/>
        </w:rPr>
        <w:t>3</w:t>
      </w:r>
      <w:r>
        <w:rPr>
          <w:rFonts w:ascii="宋体" w:eastAsia="宋体" w:hAnsi="宋体" w:cs="Times New Roman" w:hint="eastAsia"/>
          <w:sz w:val="18"/>
          <w:szCs w:val="18"/>
        </w:rPr>
        <w:t>．投标人的投标报价单项得分计算和综合得分计算可以委托招标人的工作人员实施，但其计算结果应当交由评标委员会签字确认。</w:t>
      </w:r>
    </w:p>
    <w:p w:rsidR="00255705" w:rsidRDefault="00255705">
      <w:pPr>
        <w:jc w:val="left"/>
        <w:rPr>
          <w:rFonts w:ascii="宋体" w:eastAsia="宋体" w:hAnsi="Times New Roman" w:cs="Times New Roman"/>
          <w:b/>
          <w:szCs w:val="20"/>
        </w:rPr>
      </w:pPr>
    </w:p>
    <w:p w:rsidR="00255705" w:rsidRDefault="00BF5B9D">
      <w:pPr>
        <w:jc w:val="left"/>
        <w:rPr>
          <w:rFonts w:ascii="宋体" w:eastAsia="宋体" w:hAnsi="Times New Roman" w:cs="Times New Roman"/>
          <w:szCs w:val="21"/>
        </w:rPr>
      </w:pPr>
      <w:r>
        <w:rPr>
          <w:rFonts w:ascii="宋体" w:eastAsia="宋体" w:hAnsi="宋体" w:cs="Times New Roman" w:hint="eastAsia"/>
          <w:szCs w:val="21"/>
        </w:rPr>
        <w:t>评标委员会全体成员签字</w:t>
      </w:r>
      <w:r>
        <w:rPr>
          <w:rFonts w:ascii="宋体" w:eastAsia="宋体" w:hAnsi="宋体" w:cs="Times New Roman"/>
          <w:szCs w:val="21"/>
        </w:rPr>
        <w:t>/</w:t>
      </w:r>
      <w:r>
        <w:rPr>
          <w:rFonts w:ascii="宋体" w:eastAsia="宋体" w:hAnsi="宋体" w:cs="Times New Roman" w:hint="eastAsia"/>
          <w:szCs w:val="21"/>
        </w:rPr>
        <w:t>日期：</w:t>
      </w:r>
    </w:p>
    <w:p w:rsidR="00255705" w:rsidRDefault="00255705">
      <w:pPr>
        <w:jc w:val="left"/>
        <w:rPr>
          <w:rFonts w:ascii="黑体" w:eastAsia="黑体" w:hAnsi="宋体" w:cs="Times New Roman"/>
          <w:sz w:val="24"/>
          <w:szCs w:val="28"/>
        </w:rPr>
      </w:pPr>
    </w:p>
    <w:p w:rsidR="00255705" w:rsidRDefault="00BF5B9D">
      <w:pPr>
        <w:keepNext/>
        <w:keepLines/>
        <w:widowControl/>
        <w:spacing w:before="120" w:after="120" w:line="600" w:lineRule="exact"/>
        <w:jc w:val="center"/>
        <w:outlineLvl w:val="3"/>
        <w:rPr>
          <w:rFonts w:ascii="黑体" w:eastAsia="黑体" w:hAnsi="宋体" w:cs="Times New Roman"/>
          <w:kern w:val="0"/>
          <w:sz w:val="24"/>
          <w:szCs w:val="20"/>
        </w:rPr>
      </w:pPr>
      <w:bookmarkStart w:id="118" w:name="_Toc300678123"/>
      <w:r>
        <w:rPr>
          <w:rFonts w:ascii="黑体" w:eastAsia="黑体" w:hAnsi="黑体" w:cs="Times New Roman" w:hint="eastAsia"/>
          <w:kern w:val="0"/>
          <w:sz w:val="24"/>
          <w:szCs w:val="20"/>
        </w:rPr>
        <w:lastRenderedPageBreak/>
        <w:t>附表</w:t>
      </w:r>
      <w:r>
        <w:rPr>
          <w:rFonts w:ascii="黑体" w:eastAsia="黑体" w:hAnsi="黑体" w:cs="Times New Roman"/>
          <w:kern w:val="0"/>
          <w:sz w:val="24"/>
          <w:szCs w:val="20"/>
        </w:rPr>
        <w:t>3-17</w:t>
      </w:r>
      <w:r>
        <w:rPr>
          <w:rFonts w:ascii="黑体" w:eastAsia="黑体" w:hAnsi="黑体" w:cs="Times New Roman" w:hint="eastAsia"/>
          <w:kern w:val="0"/>
          <w:sz w:val="24"/>
          <w:szCs w:val="20"/>
        </w:rPr>
        <w:t>：经评审的投标人排序表</w:t>
      </w:r>
      <w:bookmarkEnd w:id="118"/>
    </w:p>
    <w:p w:rsidR="00255705" w:rsidRDefault="00BF5B9D">
      <w:pPr>
        <w:spacing w:line="600" w:lineRule="exact"/>
        <w:jc w:val="center"/>
        <w:rPr>
          <w:rFonts w:ascii="黑体" w:eastAsia="黑体" w:hAnsi="宋体" w:cs="Times New Roman"/>
          <w:sz w:val="32"/>
          <w:szCs w:val="32"/>
        </w:rPr>
      </w:pPr>
      <w:r>
        <w:rPr>
          <w:rFonts w:ascii="黑体" w:eastAsia="黑体" w:hAnsi="宋体" w:cs="Times New Roman" w:hint="eastAsia"/>
          <w:sz w:val="28"/>
          <w:szCs w:val="32"/>
        </w:rPr>
        <w:t>经评审的投标人排序表</w:t>
      </w:r>
    </w:p>
    <w:p w:rsidR="00255705" w:rsidRDefault="00BF5B9D">
      <w:pPr>
        <w:spacing w:afterLines="50" w:after="120" w:line="400" w:lineRule="exact"/>
        <w:rPr>
          <w:rFonts w:ascii="仿宋_GB2312" w:eastAsia="宋体" w:hAnsi="宋体" w:cs="Times New Roman"/>
          <w:szCs w:val="21"/>
        </w:rPr>
      </w:pPr>
      <w:r>
        <w:rPr>
          <w:rFonts w:ascii="宋体" w:eastAsia="宋体" w:hAnsi="宋体" w:cs="Times New Roman" w:hint="eastAsia"/>
          <w:szCs w:val="21"/>
        </w:rPr>
        <w:t>工程名称：</w:t>
      </w:r>
      <w:r>
        <w:rPr>
          <w:rFonts w:ascii="宋体" w:eastAsia="宋体" w:hAnsi="宋体" w:cs="Times New Roman"/>
          <w:szCs w:val="21"/>
        </w:rPr>
        <w:t xml:space="preserve"> </w:t>
      </w:r>
      <w:r>
        <w:rPr>
          <w:rFonts w:ascii="宋体" w:eastAsia="宋体" w:hAnsi="宋体" w:cs="Times New Roman" w:hint="eastAsia"/>
          <w:szCs w:val="21"/>
        </w:rPr>
        <w:t>（项目名称）</w:t>
      </w:r>
      <w:r>
        <w:rPr>
          <w:rFonts w:ascii="宋体" w:eastAsia="宋体" w:hAnsi="宋体" w:cs="Times New Roman"/>
          <w:szCs w:val="21"/>
        </w:rPr>
        <w:t xml:space="preserve"> </w:t>
      </w:r>
      <w:r>
        <w:rPr>
          <w:rFonts w:ascii="宋体" w:eastAsia="宋体" w:hAnsi="宋体" w:cs="Times New Roman" w:hint="eastAsia"/>
          <w:szCs w:val="21"/>
        </w:rPr>
        <w:t>标段</w:t>
      </w:r>
    </w:p>
    <w:tbl>
      <w:tblPr>
        <w:tblW w:w="8349" w:type="dxa"/>
        <w:jc w:val="center"/>
        <w:tblBorders>
          <w:top w:val="single" w:sz="12" w:space="0" w:color="000000"/>
          <w:left w:val="single" w:sz="12" w:space="0" w:color="000000"/>
          <w:bottom w:val="single" w:sz="12" w:space="0" w:color="000000"/>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99"/>
        <w:gridCol w:w="4703"/>
        <w:gridCol w:w="2547"/>
      </w:tblGrid>
      <w:tr w:rsidR="00255705">
        <w:trPr>
          <w:trHeight w:val="478"/>
          <w:jc w:val="center"/>
        </w:trPr>
        <w:tc>
          <w:tcPr>
            <w:tcW w:w="1099" w:type="dxa"/>
            <w:tcBorders>
              <w:top w:val="single" w:sz="12" w:space="0" w:color="000000"/>
            </w:tcBorders>
            <w:vAlign w:val="center"/>
          </w:tcPr>
          <w:p w:rsidR="00255705" w:rsidRDefault="00BF5B9D">
            <w:pPr>
              <w:jc w:val="center"/>
              <w:rPr>
                <w:rFonts w:ascii="仿宋_GB2312" w:eastAsia="宋体" w:hAnsi="宋体" w:cs="Times New Roman"/>
                <w:sz w:val="18"/>
                <w:szCs w:val="21"/>
              </w:rPr>
            </w:pPr>
            <w:r>
              <w:rPr>
                <w:rFonts w:ascii="仿宋_GB2312" w:eastAsia="宋体" w:hAnsi="宋体" w:cs="Times New Roman" w:hint="eastAsia"/>
                <w:sz w:val="18"/>
                <w:szCs w:val="21"/>
              </w:rPr>
              <w:t>排序</w:t>
            </w:r>
          </w:p>
        </w:tc>
        <w:tc>
          <w:tcPr>
            <w:tcW w:w="4703" w:type="dxa"/>
            <w:tcBorders>
              <w:top w:val="single" w:sz="12" w:space="0" w:color="000000"/>
            </w:tcBorders>
            <w:vAlign w:val="center"/>
          </w:tcPr>
          <w:p w:rsidR="00255705" w:rsidRDefault="00BF5B9D">
            <w:pPr>
              <w:jc w:val="center"/>
              <w:rPr>
                <w:rFonts w:ascii="仿宋_GB2312" w:eastAsia="宋体" w:hAnsi="宋体" w:cs="Times New Roman"/>
                <w:sz w:val="18"/>
                <w:szCs w:val="21"/>
              </w:rPr>
            </w:pPr>
            <w:r>
              <w:rPr>
                <w:rFonts w:ascii="仿宋_GB2312" w:eastAsia="宋体" w:hAnsi="宋体" w:cs="Times New Roman" w:hint="eastAsia"/>
                <w:sz w:val="18"/>
                <w:szCs w:val="21"/>
              </w:rPr>
              <w:t>投标人名称</w:t>
            </w:r>
          </w:p>
        </w:tc>
        <w:tc>
          <w:tcPr>
            <w:tcW w:w="2547" w:type="dxa"/>
            <w:tcBorders>
              <w:top w:val="single" w:sz="12" w:space="0" w:color="000000"/>
            </w:tcBorders>
            <w:vAlign w:val="center"/>
          </w:tcPr>
          <w:p w:rsidR="00255705" w:rsidRDefault="00BF5B9D">
            <w:pPr>
              <w:jc w:val="center"/>
              <w:rPr>
                <w:rFonts w:ascii="仿宋_GB2312" w:eastAsia="宋体" w:hAnsi="宋体" w:cs="Times New Roman"/>
                <w:sz w:val="18"/>
                <w:szCs w:val="21"/>
              </w:rPr>
            </w:pPr>
            <w:r>
              <w:rPr>
                <w:rFonts w:ascii="仿宋_GB2312" w:eastAsia="宋体" w:hAnsi="宋体" w:cs="Times New Roman" w:hint="eastAsia"/>
                <w:sz w:val="18"/>
                <w:szCs w:val="21"/>
              </w:rPr>
              <w:t>投标报价（万元）</w:t>
            </w:r>
          </w:p>
        </w:tc>
      </w:tr>
      <w:tr w:rsidR="00255705">
        <w:trPr>
          <w:trHeight w:val="455"/>
          <w:jc w:val="center"/>
        </w:trPr>
        <w:tc>
          <w:tcPr>
            <w:tcW w:w="1099" w:type="dxa"/>
            <w:vAlign w:val="center"/>
          </w:tcPr>
          <w:p w:rsidR="00255705" w:rsidRDefault="00255705">
            <w:pPr>
              <w:jc w:val="center"/>
              <w:rPr>
                <w:rFonts w:ascii="仿宋_GB2312" w:eastAsia="宋体" w:hAnsi="宋体" w:cs="Times New Roman"/>
                <w:szCs w:val="21"/>
              </w:rPr>
            </w:pPr>
          </w:p>
        </w:tc>
        <w:tc>
          <w:tcPr>
            <w:tcW w:w="4703" w:type="dxa"/>
            <w:vAlign w:val="center"/>
          </w:tcPr>
          <w:p w:rsidR="00255705" w:rsidRDefault="00255705">
            <w:pPr>
              <w:jc w:val="center"/>
              <w:rPr>
                <w:rFonts w:ascii="仿宋_GB2312" w:eastAsia="宋体" w:hAnsi="宋体" w:cs="Times New Roman"/>
                <w:szCs w:val="21"/>
              </w:rPr>
            </w:pPr>
          </w:p>
        </w:tc>
        <w:tc>
          <w:tcPr>
            <w:tcW w:w="2547" w:type="dxa"/>
            <w:vAlign w:val="center"/>
          </w:tcPr>
          <w:p w:rsidR="00255705" w:rsidRDefault="00255705">
            <w:pPr>
              <w:jc w:val="center"/>
              <w:rPr>
                <w:rFonts w:ascii="仿宋_GB2312" w:eastAsia="宋体" w:hAnsi="宋体" w:cs="Times New Roman"/>
                <w:szCs w:val="21"/>
              </w:rPr>
            </w:pPr>
          </w:p>
        </w:tc>
      </w:tr>
      <w:tr w:rsidR="00255705">
        <w:trPr>
          <w:trHeight w:val="460"/>
          <w:jc w:val="center"/>
        </w:trPr>
        <w:tc>
          <w:tcPr>
            <w:tcW w:w="1099" w:type="dxa"/>
            <w:vAlign w:val="center"/>
          </w:tcPr>
          <w:p w:rsidR="00255705" w:rsidRDefault="00255705">
            <w:pPr>
              <w:jc w:val="center"/>
              <w:rPr>
                <w:rFonts w:ascii="仿宋_GB2312" w:eastAsia="宋体" w:hAnsi="宋体" w:cs="Times New Roman"/>
                <w:szCs w:val="21"/>
              </w:rPr>
            </w:pPr>
          </w:p>
        </w:tc>
        <w:tc>
          <w:tcPr>
            <w:tcW w:w="4703" w:type="dxa"/>
            <w:vAlign w:val="center"/>
          </w:tcPr>
          <w:p w:rsidR="00255705" w:rsidRDefault="00255705">
            <w:pPr>
              <w:jc w:val="center"/>
              <w:rPr>
                <w:rFonts w:ascii="仿宋_GB2312" w:eastAsia="宋体" w:hAnsi="宋体" w:cs="Times New Roman"/>
                <w:szCs w:val="21"/>
              </w:rPr>
            </w:pPr>
          </w:p>
        </w:tc>
        <w:tc>
          <w:tcPr>
            <w:tcW w:w="2547" w:type="dxa"/>
            <w:vAlign w:val="center"/>
          </w:tcPr>
          <w:p w:rsidR="00255705" w:rsidRDefault="00255705">
            <w:pPr>
              <w:jc w:val="center"/>
              <w:rPr>
                <w:rFonts w:ascii="仿宋_GB2312" w:eastAsia="宋体" w:hAnsi="宋体" w:cs="Times New Roman"/>
                <w:szCs w:val="21"/>
              </w:rPr>
            </w:pPr>
          </w:p>
        </w:tc>
      </w:tr>
      <w:tr w:rsidR="00255705">
        <w:trPr>
          <w:trHeight w:val="467"/>
          <w:jc w:val="center"/>
        </w:trPr>
        <w:tc>
          <w:tcPr>
            <w:tcW w:w="1099" w:type="dxa"/>
            <w:tcBorders>
              <w:bottom w:val="single" w:sz="12" w:space="0" w:color="000000"/>
            </w:tcBorders>
            <w:vAlign w:val="center"/>
          </w:tcPr>
          <w:p w:rsidR="00255705" w:rsidRDefault="00255705">
            <w:pPr>
              <w:jc w:val="center"/>
              <w:rPr>
                <w:rFonts w:ascii="仿宋_GB2312" w:eastAsia="宋体" w:hAnsi="宋体" w:cs="Times New Roman"/>
                <w:szCs w:val="21"/>
              </w:rPr>
            </w:pPr>
          </w:p>
        </w:tc>
        <w:tc>
          <w:tcPr>
            <w:tcW w:w="4703" w:type="dxa"/>
            <w:tcBorders>
              <w:bottom w:val="single" w:sz="12" w:space="0" w:color="000000"/>
            </w:tcBorders>
            <w:vAlign w:val="center"/>
          </w:tcPr>
          <w:p w:rsidR="00255705" w:rsidRDefault="00255705">
            <w:pPr>
              <w:jc w:val="center"/>
              <w:rPr>
                <w:rFonts w:ascii="仿宋_GB2312" w:eastAsia="宋体" w:hAnsi="宋体" w:cs="Times New Roman"/>
                <w:szCs w:val="21"/>
              </w:rPr>
            </w:pPr>
          </w:p>
        </w:tc>
        <w:tc>
          <w:tcPr>
            <w:tcW w:w="2547" w:type="dxa"/>
            <w:tcBorders>
              <w:bottom w:val="single" w:sz="12" w:space="0" w:color="000000"/>
            </w:tcBorders>
            <w:vAlign w:val="center"/>
          </w:tcPr>
          <w:p w:rsidR="00255705" w:rsidRDefault="00255705">
            <w:pPr>
              <w:jc w:val="center"/>
              <w:rPr>
                <w:rFonts w:ascii="仿宋_GB2312" w:eastAsia="宋体" w:hAnsi="宋体" w:cs="Times New Roman"/>
                <w:szCs w:val="21"/>
              </w:rPr>
            </w:pPr>
          </w:p>
        </w:tc>
      </w:tr>
    </w:tbl>
    <w:p w:rsidR="00255705" w:rsidRDefault="00BF5B9D">
      <w:pPr>
        <w:spacing w:line="480" w:lineRule="auto"/>
        <w:jc w:val="left"/>
        <w:rPr>
          <w:rFonts w:ascii="黑体" w:eastAsia="黑体" w:hAnsi="Times New Roman" w:cs="Times New Roman"/>
          <w:szCs w:val="21"/>
        </w:rPr>
      </w:pPr>
      <w:r>
        <w:rPr>
          <w:rFonts w:ascii="宋体" w:eastAsia="宋体" w:hAnsi="宋体" w:cs="Times New Roman" w:hint="eastAsia"/>
          <w:szCs w:val="21"/>
        </w:rPr>
        <w:t>评标委员会全体成员签字</w:t>
      </w:r>
      <w:r>
        <w:rPr>
          <w:rFonts w:ascii="宋体" w:eastAsia="宋体" w:hAnsi="宋体" w:cs="Times New Roman"/>
          <w:szCs w:val="21"/>
        </w:rPr>
        <w:t>/</w:t>
      </w:r>
      <w:r>
        <w:rPr>
          <w:rFonts w:ascii="宋体" w:eastAsia="宋体" w:hAnsi="宋体" w:cs="Times New Roman" w:hint="eastAsia"/>
          <w:szCs w:val="21"/>
        </w:rPr>
        <w:t>日期：</w:t>
      </w:r>
    </w:p>
    <w:p w:rsidR="00255705" w:rsidRDefault="00255705">
      <w:pPr>
        <w:jc w:val="left"/>
        <w:rPr>
          <w:rFonts w:ascii="黑体" w:eastAsia="黑体" w:hAnsi="宋体" w:cs="Times New Roman"/>
          <w:sz w:val="28"/>
          <w:szCs w:val="28"/>
        </w:rPr>
      </w:pPr>
    </w:p>
    <w:p w:rsidR="00255705" w:rsidRDefault="00BF5B9D">
      <w:pPr>
        <w:keepNext/>
        <w:keepLines/>
        <w:widowControl/>
        <w:spacing w:before="120" w:after="120" w:line="600" w:lineRule="exact"/>
        <w:jc w:val="center"/>
        <w:outlineLvl w:val="3"/>
        <w:rPr>
          <w:rFonts w:ascii="黑体" w:eastAsia="黑体" w:hAnsi="黑体" w:cs="Times New Roman"/>
          <w:kern w:val="0"/>
          <w:sz w:val="24"/>
          <w:szCs w:val="20"/>
        </w:rPr>
      </w:pPr>
      <w:bookmarkStart w:id="119" w:name="_Toc300678124"/>
      <w:r>
        <w:rPr>
          <w:rFonts w:ascii="黑体" w:eastAsia="黑体" w:hAnsi="黑体" w:cs="Times New Roman" w:hint="eastAsia"/>
          <w:kern w:val="0"/>
          <w:sz w:val="24"/>
          <w:szCs w:val="20"/>
        </w:rPr>
        <w:t>附表</w:t>
      </w:r>
      <w:r>
        <w:rPr>
          <w:rFonts w:ascii="黑体" w:eastAsia="黑体" w:hAnsi="黑体" w:cs="Times New Roman"/>
          <w:kern w:val="0"/>
          <w:sz w:val="24"/>
          <w:szCs w:val="20"/>
        </w:rPr>
        <w:t>3-18</w:t>
      </w:r>
      <w:r>
        <w:rPr>
          <w:rFonts w:ascii="黑体" w:eastAsia="黑体" w:hAnsi="黑体" w:cs="Times New Roman" w:hint="eastAsia"/>
          <w:kern w:val="0"/>
          <w:sz w:val="24"/>
          <w:szCs w:val="20"/>
        </w:rPr>
        <w:t>：中标候选人表</w:t>
      </w:r>
      <w:bookmarkEnd w:id="119"/>
    </w:p>
    <w:p w:rsidR="00255705" w:rsidRDefault="00BF5B9D">
      <w:pPr>
        <w:spacing w:line="600" w:lineRule="exact"/>
        <w:jc w:val="center"/>
        <w:rPr>
          <w:rFonts w:ascii="黑体" w:eastAsia="黑体" w:hAnsi="宋体" w:cs="Times New Roman"/>
          <w:sz w:val="32"/>
          <w:szCs w:val="32"/>
        </w:rPr>
      </w:pPr>
      <w:r>
        <w:rPr>
          <w:rFonts w:ascii="黑体" w:eastAsia="黑体" w:hAnsi="宋体" w:cs="Times New Roman" w:hint="eastAsia"/>
          <w:sz w:val="28"/>
          <w:szCs w:val="32"/>
        </w:rPr>
        <w:t>中标候选人表</w:t>
      </w:r>
    </w:p>
    <w:p w:rsidR="00255705" w:rsidRDefault="00BF5B9D">
      <w:pPr>
        <w:spacing w:afterLines="50" w:after="120" w:line="600" w:lineRule="exact"/>
        <w:rPr>
          <w:rFonts w:ascii="仿宋_GB2312" w:eastAsia="宋体" w:hAnsi="宋体" w:cs="Times New Roman"/>
          <w:b/>
          <w:szCs w:val="21"/>
        </w:rPr>
      </w:pPr>
      <w:r>
        <w:rPr>
          <w:rFonts w:ascii="宋体" w:eastAsia="宋体" w:hAnsi="宋体" w:cs="Times New Roman" w:hint="eastAsia"/>
          <w:szCs w:val="21"/>
        </w:rPr>
        <w:t>工程名称：</w:t>
      </w:r>
      <w:r>
        <w:rPr>
          <w:rFonts w:ascii="宋体" w:eastAsia="宋体" w:hAnsi="宋体" w:cs="Times New Roman"/>
          <w:szCs w:val="21"/>
        </w:rPr>
        <w:t xml:space="preserve"> </w:t>
      </w:r>
      <w:r>
        <w:rPr>
          <w:rFonts w:ascii="宋体" w:eastAsia="宋体" w:hAnsi="宋体" w:cs="Times New Roman" w:hint="eastAsia"/>
          <w:szCs w:val="21"/>
        </w:rPr>
        <w:t>（项目名称）</w:t>
      </w:r>
      <w:r>
        <w:rPr>
          <w:rFonts w:ascii="宋体" w:eastAsia="宋体" w:hAnsi="宋体" w:cs="Times New Roman"/>
          <w:szCs w:val="21"/>
        </w:rPr>
        <w:t xml:space="preserve"> </w:t>
      </w:r>
      <w:r>
        <w:rPr>
          <w:rFonts w:ascii="宋体" w:eastAsia="宋体" w:hAnsi="宋体" w:cs="Times New Roman" w:hint="eastAsia"/>
          <w:szCs w:val="21"/>
        </w:rPr>
        <w:t>标段</w:t>
      </w:r>
    </w:p>
    <w:tbl>
      <w:tblPr>
        <w:tblW w:w="8336" w:type="dxa"/>
        <w:jc w:val="center"/>
        <w:tblBorders>
          <w:top w:val="single" w:sz="12" w:space="0" w:color="000000"/>
          <w:left w:val="single" w:sz="12" w:space="0" w:color="000000"/>
          <w:bottom w:val="single" w:sz="12" w:space="0" w:color="000000"/>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80"/>
        <w:gridCol w:w="4215"/>
        <w:gridCol w:w="3041"/>
      </w:tblGrid>
      <w:tr w:rsidR="00255705">
        <w:trPr>
          <w:trHeight w:val="478"/>
          <w:jc w:val="center"/>
        </w:trPr>
        <w:tc>
          <w:tcPr>
            <w:tcW w:w="1080" w:type="dxa"/>
            <w:tcBorders>
              <w:top w:val="single" w:sz="12" w:space="0" w:color="000000"/>
            </w:tcBorders>
            <w:vAlign w:val="center"/>
          </w:tcPr>
          <w:p w:rsidR="00255705" w:rsidRDefault="00BF5B9D">
            <w:pPr>
              <w:jc w:val="center"/>
              <w:rPr>
                <w:rFonts w:ascii="仿宋_GB2312" w:eastAsia="宋体" w:hAnsi="宋体" w:cs="Times New Roman"/>
                <w:sz w:val="18"/>
                <w:szCs w:val="21"/>
              </w:rPr>
            </w:pPr>
            <w:r>
              <w:rPr>
                <w:rFonts w:ascii="仿宋_GB2312" w:eastAsia="宋体" w:hAnsi="宋体" w:cs="Times New Roman" w:hint="eastAsia"/>
                <w:sz w:val="18"/>
                <w:szCs w:val="21"/>
              </w:rPr>
              <w:t>排序</w:t>
            </w:r>
          </w:p>
        </w:tc>
        <w:tc>
          <w:tcPr>
            <w:tcW w:w="4215" w:type="dxa"/>
            <w:tcBorders>
              <w:top w:val="single" w:sz="12" w:space="0" w:color="000000"/>
            </w:tcBorders>
            <w:vAlign w:val="center"/>
          </w:tcPr>
          <w:p w:rsidR="00255705" w:rsidRDefault="00BF5B9D">
            <w:pPr>
              <w:jc w:val="center"/>
              <w:rPr>
                <w:rFonts w:ascii="仿宋_GB2312" w:eastAsia="宋体" w:hAnsi="宋体" w:cs="Times New Roman"/>
                <w:sz w:val="18"/>
                <w:szCs w:val="21"/>
              </w:rPr>
            </w:pPr>
            <w:r>
              <w:rPr>
                <w:rFonts w:ascii="仿宋_GB2312" w:eastAsia="宋体" w:hAnsi="宋体" w:cs="Times New Roman" w:hint="eastAsia"/>
                <w:sz w:val="18"/>
                <w:szCs w:val="21"/>
              </w:rPr>
              <w:t>中标候选人</w:t>
            </w:r>
          </w:p>
        </w:tc>
        <w:tc>
          <w:tcPr>
            <w:tcW w:w="3041" w:type="dxa"/>
            <w:tcBorders>
              <w:top w:val="single" w:sz="12" w:space="0" w:color="000000"/>
            </w:tcBorders>
            <w:vAlign w:val="center"/>
          </w:tcPr>
          <w:p w:rsidR="00255705" w:rsidRDefault="00BF5B9D">
            <w:pPr>
              <w:jc w:val="center"/>
              <w:rPr>
                <w:rFonts w:ascii="仿宋_GB2312" w:eastAsia="宋体" w:hAnsi="宋体" w:cs="Times New Roman"/>
                <w:sz w:val="18"/>
                <w:szCs w:val="21"/>
              </w:rPr>
            </w:pPr>
            <w:r>
              <w:rPr>
                <w:rFonts w:ascii="仿宋_GB2312" w:eastAsia="宋体" w:hAnsi="宋体" w:cs="Times New Roman" w:hint="eastAsia"/>
                <w:sz w:val="18"/>
                <w:szCs w:val="21"/>
              </w:rPr>
              <w:t>投标报价（万元）</w:t>
            </w:r>
          </w:p>
        </w:tc>
      </w:tr>
      <w:tr w:rsidR="00255705">
        <w:trPr>
          <w:trHeight w:val="455"/>
          <w:jc w:val="center"/>
        </w:trPr>
        <w:tc>
          <w:tcPr>
            <w:tcW w:w="1080" w:type="dxa"/>
            <w:vAlign w:val="center"/>
          </w:tcPr>
          <w:p w:rsidR="00255705" w:rsidRDefault="00BF5B9D">
            <w:pPr>
              <w:jc w:val="center"/>
              <w:rPr>
                <w:rFonts w:ascii="仿宋_GB2312" w:eastAsia="宋体" w:hAnsi="宋体" w:cs="Times New Roman"/>
                <w:sz w:val="18"/>
                <w:szCs w:val="21"/>
              </w:rPr>
            </w:pPr>
            <w:r>
              <w:rPr>
                <w:rFonts w:ascii="仿宋_GB2312" w:eastAsia="宋体" w:hAnsi="宋体" w:cs="Times New Roman" w:hint="eastAsia"/>
                <w:sz w:val="18"/>
                <w:szCs w:val="21"/>
              </w:rPr>
              <w:t>第一名</w:t>
            </w:r>
          </w:p>
        </w:tc>
        <w:tc>
          <w:tcPr>
            <w:tcW w:w="4215" w:type="dxa"/>
            <w:vAlign w:val="center"/>
          </w:tcPr>
          <w:p w:rsidR="00255705" w:rsidRDefault="00255705">
            <w:pPr>
              <w:jc w:val="center"/>
              <w:rPr>
                <w:rFonts w:ascii="仿宋_GB2312" w:eastAsia="宋体" w:hAnsi="宋体" w:cs="Times New Roman"/>
                <w:sz w:val="18"/>
                <w:szCs w:val="21"/>
              </w:rPr>
            </w:pPr>
          </w:p>
        </w:tc>
        <w:tc>
          <w:tcPr>
            <w:tcW w:w="3041" w:type="dxa"/>
            <w:vAlign w:val="center"/>
          </w:tcPr>
          <w:p w:rsidR="00255705" w:rsidRDefault="00255705">
            <w:pPr>
              <w:jc w:val="center"/>
              <w:rPr>
                <w:rFonts w:ascii="仿宋_GB2312" w:eastAsia="宋体" w:hAnsi="宋体" w:cs="Times New Roman"/>
                <w:sz w:val="18"/>
                <w:szCs w:val="21"/>
              </w:rPr>
            </w:pPr>
          </w:p>
        </w:tc>
      </w:tr>
      <w:tr w:rsidR="00255705">
        <w:trPr>
          <w:trHeight w:val="460"/>
          <w:jc w:val="center"/>
        </w:trPr>
        <w:tc>
          <w:tcPr>
            <w:tcW w:w="1080" w:type="dxa"/>
            <w:vAlign w:val="center"/>
          </w:tcPr>
          <w:p w:rsidR="00255705" w:rsidRDefault="00BF5B9D">
            <w:pPr>
              <w:jc w:val="center"/>
              <w:rPr>
                <w:rFonts w:ascii="仿宋_GB2312" w:eastAsia="宋体" w:hAnsi="宋体" w:cs="Times New Roman"/>
                <w:sz w:val="18"/>
                <w:szCs w:val="21"/>
              </w:rPr>
            </w:pPr>
            <w:r>
              <w:rPr>
                <w:rFonts w:ascii="仿宋_GB2312" w:eastAsia="宋体" w:hAnsi="宋体" w:cs="Times New Roman" w:hint="eastAsia"/>
                <w:sz w:val="18"/>
                <w:szCs w:val="21"/>
              </w:rPr>
              <w:t>第二名</w:t>
            </w:r>
          </w:p>
        </w:tc>
        <w:tc>
          <w:tcPr>
            <w:tcW w:w="4215" w:type="dxa"/>
            <w:vAlign w:val="center"/>
          </w:tcPr>
          <w:p w:rsidR="00255705" w:rsidRDefault="00255705">
            <w:pPr>
              <w:jc w:val="center"/>
              <w:rPr>
                <w:rFonts w:ascii="仿宋_GB2312" w:eastAsia="宋体" w:hAnsi="宋体" w:cs="Times New Roman"/>
                <w:sz w:val="18"/>
                <w:szCs w:val="21"/>
              </w:rPr>
            </w:pPr>
          </w:p>
        </w:tc>
        <w:tc>
          <w:tcPr>
            <w:tcW w:w="3041" w:type="dxa"/>
            <w:vAlign w:val="center"/>
          </w:tcPr>
          <w:p w:rsidR="00255705" w:rsidRDefault="00255705">
            <w:pPr>
              <w:jc w:val="center"/>
              <w:rPr>
                <w:rFonts w:ascii="仿宋_GB2312" w:eastAsia="宋体" w:hAnsi="宋体" w:cs="Times New Roman"/>
                <w:sz w:val="18"/>
                <w:szCs w:val="21"/>
              </w:rPr>
            </w:pPr>
          </w:p>
        </w:tc>
      </w:tr>
      <w:tr w:rsidR="00255705">
        <w:trPr>
          <w:trHeight w:val="467"/>
          <w:jc w:val="center"/>
        </w:trPr>
        <w:tc>
          <w:tcPr>
            <w:tcW w:w="1080" w:type="dxa"/>
            <w:tcBorders>
              <w:bottom w:val="single" w:sz="12" w:space="0" w:color="000000"/>
            </w:tcBorders>
            <w:vAlign w:val="center"/>
          </w:tcPr>
          <w:p w:rsidR="00255705" w:rsidRDefault="00BF5B9D">
            <w:pPr>
              <w:jc w:val="center"/>
              <w:rPr>
                <w:rFonts w:ascii="仿宋_GB2312" w:eastAsia="宋体" w:hAnsi="宋体" w:cs="Times New Roman"/>
                <w:sz w:val="18"/>
                <w:szCs w:val="21"/>
              </w:rPr>
            </w:pPr>
            <w:r>
              <w:rPr>
                <w:rFonts w:ascii="仿宋_GB2312" w:eastAsia="宋体" w:hAnsi="宋体" w:cs="Times New Roman" w:hint="eastAsia"/>
                <w:sz w:val="18"/>
                <w:szCs w:val="21"/>
              </w:rPr>
              <w:t>第三名</w:t>
            </w:r>
          </w:p>
        </w:tc>
        <w:tc>
          <w:tcPr>
            <w:tcW w:w="4215" w:type="dxa"/>
            <w:tcBorders>
              <w:bottom w:val="single" w:sz="12" w:space="0" w:color="000000"/>
            </w:tcBorders>
            <w:vAlign w:val="center"/>
          </w:tcPr>
          <w:p w:rsidR="00255705" w:rsidRDefault="00255705">
            <w:pPr>
              <w:jc w:val="center"/>
              <w:rPr>
                <w:rFonts w:ascii="仿宋_GB2312" w:eastAsia="宋体" w:hAnsi="宋体" w:cs="Times New Roman"/>
                <w:sz w:val="18"/>
                <w:szCs w:val="21"/>
              </w:rPr>
            </w:pPr>
          </w:p>
        </w:tc>
        <w:tc>
          <w:tcPr>
            <w:tcW w:w="3041" w:type="dxa"/>
            <w:tcBorders>
              <w:bottom w:val="single" w:sz="12" w:space="0" w:color="000000"/>
            </w:tcBorders>
            <w:vAlign w:val="center"/>
          </w:tcPr>
          <w:p w:rsidR="00255705" w:rsidRDefault="00255705">
            <w:pPr>
              <w:jc w:val="center"/>
              <w:rPr>
                <w:rFonts w:ascii="仿宋_GB2312" w:eastAsia="宋体" w:hAnsi="宋体" w:cs="Times New Roman"/>
                <w:sz w:val="18"/>
                <w:szCs w:val="21"/>
              </w:rPr>
            </w:pPr>
          </w:p>
        </w:tc>
      </w:tr>
    </w:tbl>
    <w:p w:rsidR="00255705" w:rsidRDefault="00255705">
      <w:pPr>
        <w:jc w:val="left"/>
        <w:rPr>
          <w:rFonts w:ascii="黑体" w:eastAsia="黑体" w:hAnsi="Times New Roman" w:cs="Times New Roman"/>
          <w:szCs w:val="21"/>
        </w:rPr>
      </w:pPr>
    </w:p>
    <w:p w:rsidR="00255705" w:rsidRDefault="00BF5B9D">
      <w:pPr>
        <w:jc w:val="left"/>
        <w:rPr>
          <w:rFonts w:ascii="宋体" w:eastAsia="宋体" w:hAnsi="Times New Roman" w:cs="Times New Roman"/>
          <w:szCs w:val="21"/>
        </w:rPr>
      </w:pPr>
      <w:r>
        <w:rPr>
          <w:rFonts w:ascii="宋体" w:eastAsia="宋体" w:hAnsi="宋体" w:cs="Times New Roman" w:hint="eastAsia"/>
          <w:szCs w:val="21"/>
        </w:rPr>
        <w:t>签订合同前要处理的事宜：</w:t>
      </w:r>
    </w:p>
    <w:p w:rsidR="00255705" w:rsidRDefault="00255705">
      <w:pPr>
        <w:jc w:val="left"/>
        <w:rPr>
          <w:rFonts w:ascii="宋体" w:eastAsia="宋体" w:hAnsi="Times New Roman" w:cs="Times New Roman"/>
          <w:szCs w:val="21"/>
        </w:rPr>
      </w:pPr>
    </w:p>
    <w:p w:rsidR="00255705" w:rsidRDefault="00255705">
      <w:pPr>
        <w:jc w:val="left"/>
        <w:rPr>
          <w:rFonts w:ascii="宋体" w:eastAsia="宋体" w:hAnsi="Times New Roman" w:cs="Times New Roman"/>
          <w:szCs w:val="21"/>
        </w:rPr>
      </w:pPr>
    </w:p>
    <w:p w:rsidR="00255705" w:rsidRDefault="00255705">
      <w:pPr>
        <w:jc w:val="left"/>
        <w:rPr>
          <w:rFonts w:ascii="宋体" w:eastAsia="宋体" w:hAnsi="Times New Roman" w:cs="Times New Roman"/>
          <w:szCs w:val="21"/>
        </w:rPr>
      </w:pPr>
    </w:p>
    <w:p w:rsidR="00255705" w:rsidRDefault="00255705">
      <w:pPr>
        <w:jc w:val="left"/>
        <w:rPr>
          <w:rFonts w:ascii="宋体" w:eastAsia="宋体" w:hAnsi="Times New Roman" w:cs="Times New Roman"/>
          <w:szCs w:val="21"/>
        </w:rPr>
      </w:pPr>
    </w:p>
    <w:p w:rsidR="00255705" w:rsidRDefault="00BF5B9D">
      <w:pPr>
        <w:jc w:val="left"/>
        <w:rPr>
          <w:rFonts w:ascii="宋体" w:eastAsia="宋体" w:hAnsi="Times New Roman" w:cs="Times New Roman"/>
          <w:szCs w:val="21"/>
        </w:rPr>
      </w:pPr>
      <w:r>
        <w:rPr>
          <w:rFonts w:ascii="宋体" w:eastAsia="宋体" w:hAnsi="宋体" w:cs="Times New Roman" w:hint="eastAsia"/>
          <w:szCs w:val="21"/>
        </w:rPr>
        <w:t>评标委员会全体成员签字：</w:t>
      </w:r>
    </w:p>
    <w:p w:rsidR="00255705" w:rsidRDefault="00255705">
      <w:pPr>
        <w:jc w:val="left"/>
        <w:rPr>
          <w:rFonts w:ascii="宋体" w:eastAsia="宋体" w:hAnsi="Times New Roman" w:cs="Times New Roman"/>
          <w:szCs w:val="21"/>
        </w:rPr>
      </w:pPr>
    </w:p>
    <w:p w:rsidR="00255705" w:rsidRDefault="00255705">
      <w:pPr>
        <w:jc w:val="left"/>
        <w:rPr>
          <w:rFonts w:ascii="宋体" w:eastAsia="宋体" w:hAnsi="Times New Roman" w:cs="Times New Roman"/>
          <w:szCs w:val="21"/>
        </w:rPr>
      </w:pPr>
    </w:p>
    <w:p w:rsidR="00255705" w:rsidRDefault="00255705">
      <w:pPr>
        <w:jc w:val="left"/>
        <w:rPr>
          <w:rFonts w:ascii="宋体" w:eastAsia="宋体" w:hAnsi="Times New Roman" w:cs="Times New Roman"/>
          <w:szCs w:val="21"/>
        </w:rPr>
      </w:pPr>
    </w:p>
    <w:p w:rsidR="00255705" w:rsidRDefault="00BF5B9D">
      <w:pPr>
        <w:jc w:val="left"/>
        <w:rPr>
          <w:rFonts w:ascii="宋体" w:eastAsia="宋体" w:hAnsi="Times New Roman" w:cs="Times New Roman"/>
          <w:szCs w:val="28"/>
        </w:rPr>
      </w:pPr>
      <w:r>
        <w:rPr>
          <w:rFonts w:ascii="宋体" w:eastAsia="宋体" w:hAnsi="宋体" w:cs="Times New Roman" w:hint="eastAsia"/>
          <w:szCs w:val="21"/>
        </w:rPr>
        <w:t>监督人员签字：</w:t>
      </w:r>
    </w:p>
    <w:p w:rsidR="00255705" w:rsidRDefault="00BF5B9D">
      <w:pPr>
        <w:jc w:val="left"/>
        <w:rPr>
          <w:rFonts w:ascii="Times New Roman" w:eastAsia="宋体" w:hAnsi="Times New Roman" w:cs="Times New Roman"/>
          <w:b/>
          <w:bCs/>
          <w:kern w:val="0"/>
          <w:szCs w:val="20"/>
        </w:rPr>
      </w:pPr>
      <w:r>
        <w:rPr>
          <w:rFonts w:ascii="Times New Roman" w:eastAsia="宋体" w:hAnsi="Times New Roman" w:cs="Times New Roman" w:hint="eastAsia"/>
          <w:szCs w:val="20"/>
        </w:rPr>
        <w:t>日期：年月日</w:t>
      </w:r>
    </w:p>
    <w:p w:rsidR="00255705" w:rsidRDefault="00255705">
      <w:pPr>
        <w:jc w:val="left"/>
        <w:rPr>
          <w:rFonts w:ascii="Times New Roman" w:eastAsia="宋体" w:hAnsi="Times New Roman" w:cs="Times New Roman"/>
          <w:b/>
          <w:bCs/>
          <w:kern w:val="0"/>
          <w:szCs w:val="20"/>
        </w:rPr>
      </w:pPr>
    </w:p>
    <w:p w:rsidR="00255705" w:rsidRDefault="00255705">
      <w:pPr>
        <w:jc w:val="left"/>
        <w:rPr>
          <w:rFonts w:ascii="Times New Roman" w:eastAsia="宋体" w:hAnsi="Times New Roman" w:cs="Times New Roman"/>
          <w:b/>
          <w:bCs/>
          <w:kern w:val="0"/>
          <w:szCs w:val="20"/>
        </w:rPr>
      </w:pPr>
    </w:p>
    <w:p w:rsidR="00255705" w:rsidRDefault="00BF5B9D">
      <w:pPr>
        <w:spacing w:line="440" w:lineRule="exact"/>
        <w:jc w:val="right"/>
        <w:rPr>
          <w:rFonts w:ascii="宋体" w:eastAsia="宋体" w:hAnsi="宋体" w:cs="宋体"/>
          <w:szCs w:val="20"/>
        </w:rPr>
      </w:pPr>
      <w:r>
        <w:rPr>
          <w:rFonts w:ascii="宋体" w:eastAsia="宋体" w:hAnsi="宋体" w:cs="宋体" w:hint="eastAsia"/>
          <w:szCs w:val="20"/>
        </w:rPr>
        <w:t xml:space="preserve">         年      月      日</w:t>
      </w:r>
      <w:bookmarkStart w:id="120" w:name="_Toc345353593"/>
      <w:bookmarkStart w:id="121" w:name="_Toc345352922"/>
      <w:bookmarkStart w:id="122" w:name="_Toc345352829"/>
      <w:bookmarkStart w:id="123" w:name="_Toc337750673"/>
      <w:bookmarkStart w:id="124" w:name="_Ref345352645"/>
    </w:p>
    <w:p w:rsidR="00255705" w:rsidRDefault="00255705">
      <w:pPr>
        <w:spacing w:line="440" w:lineRule="exact"/>
        <w:rPr>
          <w:rFonts w:ascii="宋体" w:eastAsia="宋体" w:hAnsi="宋体" w:cs="宋体"/>
          <w:szCs w:val="21"/>
        </w:rPr>
        <w:sectPr w:rsidR="00255705">
          <w:pgSz w:w="11907" w:h="16840"/>
          <w:pgMar w:top="1418" w:right="1247" w:bottom="1134" w:left="1418" w:header="680" w:footer="907" w:gutter="0"/>
          <w:pgNumType w:fmt="numberInDash"/>
          <w:cols w:space="720"/>
          <w:docGrid w:linePitch="271"/>
        </w:sectPr>
      </w:pPr>
    </w:p>
    <w:p w:rsidR="00255705" w:rsidRDefault="00BF5B9D">
      <w:pPr>
        <w:keepNext/>
        <w:jc w:val="center"/>
        <w:outlineLvl w:val="0"/>
        <w:rPr>
          <w:rFonts w:ascii="宋体" w:eastAsia="宋体" w:hAnsi="宋体" w:cs="Times New Roman"/>
          <w:b/>
          <w:kern w:val="32"/>
          <w:sz w:val="32"/>
          <w:szCs w:val="32"/>
        </w:rPr>
      </w:pPr>
      <w:bookmarkStart w:id="125" w:name="_Toc256000027"/>
      <w:bookmarkEnd w:id="120"/>
      <w:bookmarkEnd w:id="121"/>
      <w:bookmarkEnd w:id="122"/>
      <w:bookmarkEnd w:id="123"/>
      <w:bookmarkEnd w:id="124"/>
      <w:r>
        <w:rPr>
          <w:rFonts w:ascii="宋体" w:eastAsia="宋体" w:hAnsi="宋体" w:cs="Times New Roman"/>
          <w:b/>
          <w:kern w:val="32"/>
          <w:sz w:val="32"/>
          <w:szCs w:val="32"/>
          <w:highlight w:val="white"/>
        </w:rPr>
        <w:lastRenderedPageBreak/>
        <w:t>第四章  合同条款及格式</w:t>
      </w:r>
      <w:bookmarkEnd w:id="125"/>
    </w:p>
    <w:p w:rsidR="00255705" w:rsidRDefault="00255705">
      <w:pPr>
        <w:rPr>
          <w:rFonts w:ascii="Calibri" w:eastAsia="宋体" w:hAnsi="Calibri" w:cs="Times New Roman"/>
          <w:highlight w:val="red"/>
        </w:rPr>
      </w:pPr>
    </w:p>
    <w:p w:rsidR="00255705" w:rsidRDefault="00255705">
      <w:pPr>
        <w:rPr>
          <w:rFonts w:ascii="宋体" w:eastAsia="宋体" w:hAnsi="宋体" w:cs="Times New Roman"/>
          <w:sz w:val="24"/>
        </w:rPr>
      </w:pPr>
    </w:p>
    <w:p w:rsidR="00255705" w:rsidRDefault="00BF5B9D">
      <w:pPr>
        <w:jc w:val="center"/>
        <w:rPr>
          <w:rFonts w:ascii="Calibri" w:eastAsia="宋体" w:hAnsi="Calibri" w:cs="Times New Roman"/>
          <w:sz w:val="30"/>
        </w:rPr>
      </w:pPr>
      <w:r>
        <w:rPr>
          <w:rFonts w:ascii="Calibri" w:eastAsia="宋体" w:hAnsi="Calibri" w:cs="Times New Roman" w:hint="eastAsia"/>
          <w:sz w:val="30"/>
        </w:rPr>
        <w:t>合同编号（年度</w:t>
      </w:r>
      <w:r>
        <w:rPr>
          <w:rFonts w:ascii="Calibri" w:eastAsia="宋体" w:hAnsi="Calibri" w:cs="Times New Roman"/>
          <w:sz w:val="30"/>
        </w:rPr>
        <w:t>+</w:t>
      </w:r>
      <w:r>
        <w:rPr>
          <w:rFonts w:ascii="Calibri" w:eastAsia="宋体" w:hAnsi="Calibri" w:cs="Times New Roman" w:hint="eastAsia"/>
          <w:sz w:val="30"/>
        </w:rPr>
        <w:t>类别</w:t>
      </w:r>
      <w:r>
        <w:rPr>
          <w:rFonts w:ascii="Calibri" w:eastAsia="宋体" w:hAnsi="Calibri" w:cs="Times New Roman"/>
          <w:sz w:val="30"/>
        </w:rPr>
        <w:t>+</w:t>
      </w:r>
      <w:r>
        <w:rPr>
          <w:rFonts w:ascii="Calibri" w:eastAsia="宋体" w:hAnsi="Calibri" w:cs="Times New Roman" w:hint="eastAsia"/>
          <w:sz w:val="30"/>
        </w:rPr>
        <w:t>序号）：</w:t>
      </w:r>
      <w:r>
        <w:rPr>
          <w:rFonts w:ascii="Calibri" w:eastAsia="宋体" w:hAnsi="Calibri" w:cs="Times New Roman"/>
          <w:sz w:val="30"/>
          <w:u w:val="single"/>
        </w:rPr>
        <w:t xml:space="preserve">2020-CO- </w:t>
      </w:r>
      <w:r>
        <w:rPr>
          <w:rFonts w:ascii="Calibri" w:eastAsia="宋体" w:hAnsi="Calibri" w:cs="Times New Roman" w:hint="eastAsia"/>
          <w:sz w:val="30"/>
          <w:u w:val="single"/>
        </w:rPr>
        <w:t>号</w:t>
      </w:r>
    </w:p>
    <w:p w:rsidR="00255705" w:rsidRDefault="00255705">
      <w:pPr>
        <w:rPr>
          <w:rFonts w:ascii="Calibri" w:eastAsia="仿宋_GB2312" w:hAnsi="Calibri" w:cs="Times New Roman"/>
          <w:sz w:val="32"/>
        </w:rPr>
      </w:pPr>
    </w:p>
    <w:p w:rsidR="00255705" w:rsidRDefault="00255705">
      <w:pPr>
        <w:jc w:val="center"/>
        <w:rPr>
          <w:rFonts w:ascii="Calibri" w:eastAsia="黑体" w:hAnsi="Calibri" w:cs="Times New Roman"/>
          <w:sz w:val="48"/>
        </w:rPr>
      </w:pPr>
    </w:p>
    <w:p w:rsidR="00255705" w:rsidRDefault="00255705">
      <w:pPr>
        <w:jc w:val="center"/>
        <w:rPr>
          <w:rFonts w:ascii="Calibri" w:eastAsia="黑体" w:hAnsi="Calibri" w:cs="Times New Roman"/>
          <w:sz w:val="48"/>
        </w:rPr>
      </w:pPr>
    </w:p>
    <w:p w:rsidR="00255705" w:rsidRDefault="00255705">
      <w:pPr>
        <w:jc w:val="center"/>
        <w:rPr>
          <w:rFonts w:ascii="Calibri" w:eastAsia="黑体" w:hAnsi="Calibri" w:cs="Times New Roman"/>
          <w:sz w:val="48"/>
        </w:rPr>
      </w:pPr>
    </w:p>
    <w:p w:rsidR="00255705" w:rsidRDefault="00255705">
      <w:pPr>
        <w:jc w:val="center"/>
        <w:rPr>
          <w:rFonts w:ascii="Calibri" w:eastAsia="黑体" w:hAnsi="Calibri" w:cs="Times New Roman"/>
          <w:sz w:val="48"/>
        </w:rPr>
      </w:pPr>
    </w:p>
    <w:p w:rsidR="00255705" w:rsidRDefault="00BF5B9D">
      <w:pPr>
        <w:jc w:val="center"/>
        <w:rPr>
          <w:rFonts w:ascii="黑体" w:eastAsia="黑体" w:hAnsi="Calibri" w:cs="Times New Roman"/>
          <w:b/>
          <w:sz w:val="130"/>
          <w:szCs w:val="130"/>
        </w:rPr>
      </w:pPr>
      <w:r>
        <w:rPr>
          <w:rFonts w:ascii="黑体" w:eastAsia="黑体" w:hAnsi="Calibri" w:cs="Times New Roman" w:hint="eastAsia"/>
          <w:b/>
          <w:sz w:val="130"/>
          <w:szCs w:val="130"/>
        </w:rPr>
        <w:t>合 同 文 本</w:t>
      </w:r>
    </w:p>
    <w:p w:rsidR="00255705" w:rsidRDefault="00255705">
      <w:pPr>
        <w:spacing w:line="400" w:lineRule="exact"/>
        <w:ind w:leftChars="-257" w:left="-540" w:firstLineChars="200" w:firstLine="640"/>
        <w:rPr>
          <w:rFonts w:ascii="Calibri" w:eastAsia="仿宋_GB2312" w:hAnsi="Calibri" w:cs="Times New Roman"/>
          <w:sz w:val="32"/>
        </w:rPr>
      </w:pPr>
    </w:p>
    <w:p w:rsidR="00255705" w:rsidRDefault="00255705">
      <w:pPr>
        <w:spacing w:line="400" w:lineRule="exact"/>
        <w:ind w:leftChars="-257" w:left="-540" w:firstLineChars="200" w:firstLine="640"/>
        <w:rPr>
          <w:rFonts w:ascii="Calibri" w:eastAsia="仿宋_GB2312" w:hAnsi="Calibri" w:cs="Times New Roman"/>
          <w:sz w:val="32"/>
        </w:rPr>
      </w:pPr>
    </w:p>
    <w:p w:rsidR="00255705" w:rsidRDefault="00255705">
      <w:pPr>
        <w:spacing w:line="400" w:lineRule="exact"/>
        <w:ind w:leftChars="-257" w:left="-540" w:firstLineChars="200" w:firstLine="640"/>
        <w:rPr>
          <w:rFonts w:ascii="Calibri" w:eastAsia="仿宋_GB2312" w:hAnsi="Calibri" w:cs="Times New Roman"/>
          <w:sz w:val="32"/>
        </w:rPr>
      </w:pPr>
    </w:p>
    <w:p w:rsidR="00255705" w:rsidRDefault="00255705">
      <w:pPr>
        <w:spacing w:line="400" w:lineRule="exact"/>
        <w:ind w:leftChars="-257" w:left="-540" w:firstLineChars="200" w:firstLine="640"/>
        <w:rPr>
          <w:rFonts w:ascii="Calibri" w:eastAsia="仿宋_GB2312" w:hAnsi="Calibri" w:cs="Times New Roman"/>
          <w:sz w:val="32"/>
        </w:rPr>
      </w:pPr>
    </w:p>
    <w:p w:rsidR="00255705" w:rsidRDefault="00255705">
      <w:pPr>
        <w:spacing w:line="400" w:lineRule="exact"/>
        <w:ind w:leftChars="-257" w:left="-540" w:firstLineChars="200" w:firstLine="640"/>
        <w:rPr>
          <w:rFonts w:ascii="Calibri" w:eastAsia="仿宋_GB2312" w:hAnsi="Calibri" w:cs="Times New Roman"/>
          <w:sz w:val="32"/>
        </w:rPr>
      </w:pPr>
    </w:p>
    <w:p w:rsidR="00255705" w:rsidRDefault="00255705">
      <w:pPr>
        <w:spacing w:line="400" w:lineRule="exact"/>
        <w:ind w:leftChars="-257" w:left="-540" w:firstLineChars="200" w:firstLine="640"/>
        <w:rPr>
          <w:rFonts w:ascii="Calibri" w:eastAsia="仿宋_GB2312" w:hAnsi="Calibri" w:cs="Times New Roman"/>
          <w:sz w:val="32"/>
        </w:rPr>
      </w:pPr>
    </w:p>
    <w:p w:rsidR="00255705" w:rsidRDefault="00255705">
      <w:pPr>
        <w:spacing w:line="400" w:lineRule="exact"/>
        <w:ind w:leftChars="-257" w:left="-540" w:firstLineChars="200" w:firstLine="640"/>
        <w:rPr>
          <w:rFonts w:ascii="Calibri" w:eastAsia="仿宋_GB2312" w:hAnsi="Calibri" w:cs="Times New Roman"/>
          <w:sz w:val="32"/>
        </w:rPr>
      </w:pPr>
    </w:p>
    <w:p w:rsidR="00255705" w:rsidRDefault="00255705">
      <w:pPr>
        <w:spacing w:line="400" w:lineRule="exact"/>
        <w:rPr>
          <w:rFonts w:ascii="Calibri" w:eastAsia="仿宋_GB2312" w:hAnsi="Calibri" w:cs="Times New Roman"/>
          <w:sz w:val="32"/>
        </w:rPr>
      </w:pPr>
    </w:p>
    <w:p w:rsidR="00255705" w:rsidRDefault="00255705">
      <w:pPr>
        <w:spacing w:line="400" w:lineRule="exact"/>
        <w:ind w:leftChars="-257" w:left="-540" w:firstLineChars="200" w:firstLine="640"/>
        <w:rPr>
          <w:rFonts w:ascii="Calibri" w:eastAsia="仿宋_GB2312" w:hAnsi="Calibri" w:cs="Times New Roman"/>
          <w:sz w:val="32"/>
        </w:rPr>
      </w:pPr>
    </w:p>
    <w:p w:rsidR="00255705" w:rsidRDefault="00BF5B9D">
      <w:pPr>
        <w:adjustRightInd w:val="0"/>
        <w:snapToGrid w:val="0"/>
        <w:spacing w:line="360" w:lineRule="auto"/>
        <w:rPr>
          <w:rFonts w:ascii="仿宋" w:eastAsia="仿宋" w:hAnsi="仿宋" w:cs="仿宋"/>
          <w:sz w:val="28"/>
          <w:szCs w:val="28"/>
        </w:rPr>
      </w:pPr>
      <w:r>
        <w:rPr>
          <w:rFonts w:ascii="仿宋" w:eastAsia="仿宋" w:hAnsi="仿宋" w:cs="仿宋" w:hint="eastAsia"/>
          <w:sz w:val="32"/>
        </w:rPr>
        <w:t>项目名称：</w:t>
      </w:r>
      <w:r>
        <w:rPr>
          <w:rFonts w:ascii="仿宋" w:eastAsia="仿宋" w:hAnsi="仿宋" w:cs="仿宋" w:hint="eastAsia"/>
          <w:sz w:val="30"/>
          <w:u w:val="single"/>
        </w:rPr>
        <w:t xml:space="preserve">                                        </w:t>
      </w:r>
      <w:r>
        <w:rPr>
          <w:rFonts w:ascii="仿宋" w:eastAsia="仿宋" w:hAnsi="仿宋" w:cs="仿宋" w:hint="eastAsia"/>
          <w:sz w:val="28"/>
          <w:szCs w:val="28"/>
          <w:u w:val="single"/>
        </w:rPr>
        <w:t xml:space="preserve">      </w:t>
      </w:r>
    </w:p>
    <w:p w:rsidR="00255705" w:rsidRDefault="00BF5B9D">
      <w:pPr>
        <w:adjustRightInd w:val="0"/>
        <w:snapToGrid w:val="0"/>
        <w:spacing w:line="360" w:lineRule="auto"/>
        <w:rPr>
          <w:rFonts w:ascii="仿宋" w:eastAsia="仿宋" w:hAnsi="仿宋" w:cs="仿宋"/>
          <w:sz w:val="32"/>
        </w:rPr>
      </w:pPr>
      <w:r>
        <w:rPr>
          <w:rFonts w:ascii="仿宋" w:eastAsia="仿宋" w:hAnsi="仿宋" w:cs="仿宋" w:hint="eastAsia"/>
          <w:sz w:val="32"/>
        </w:rPr>
        <w:t>甲    方：</w:t>
      </w:r>
      <w:r>
        <w:rPr>
          <w:rFonts w:ascii="仿宋" w:eastAsia="仿宋" w:hAnsi="仿宋" w:cs="仿宋" w:hint="eastAsia"/>
          <w:sz w:val="32"/>
          <w:u w:val="single"/>
        </w:rPr>
        <w:t xml:space="preserve">浏阳市城市管理和综合执法局浏阳经济技术开发区（浏阳高新技术产业开发区）分局 </w:t>
      </w:r>
    </w:p>
    <w:p w:rsidR="00255705" w:rsidRDefault="00BF5B9D">
      <w:pPr>
        <w:adjustRightInd w:val="0"/>
        <w:snapToGrid w:val="0"/>
        <w:spacing w:line="360" w:lineRule="auto"/>
        <w:ind w:left="1920" w:hangingChars="600" w:hanging="1920"/>
        <w:rPr>
          <w:rFonts w:ascii="仿宋" w:eastAsia="仿宋" w:hAnsi="仿宋" w:cs="仿宋"/>
          <w:sz w:val="30"/>
          <w:u w:val="single"/>
        </w:rPr>
      </w:pPr>
      <w:r>
        <w:rPr>
          <w:rFonts w:ascii="仿宋" w:eastAsia="仿宋" w:hAnsi="仿宋" w:cs="仿宋" w:hint="eastAsia"/>
          <w:sz w:val="32"/>
        </w:rPr>
        <w:t>乙    方：</w:t>
      </w:r>
      <w:r>
        <w:rPr>
          <w:rFonts w:ascii="仿宋" w:eastAsia="仿宋" w:hAnsi="仿宋" w:cs="仿宋" w:hint="eastAsia"/>
          <w:sz w:val="30"/>
          <w:u w:val="single"/>
        </w:rPr>
        <w:t xml:space="preserve">                                             </w:t>
      </w:r>
    </w:p>
    <w:p w:rsidR="00255705" w:rsidRDefault="00BF5B9D">
      <w:pPr>
        <w:rPr>
          <w:rFonts w:ascii="仿宋" w:eastAsia="仿宋" w:hAnsi="仿宋" w:cs="仿宋"/>
          <w:sz w:val="24"/>
        </w:rPr>
      </w:pPr>
      <w:r>
        <w:rPr>
          <w:rFonts w:ascii="仿宋" w:eastAsia="仿宋" w:hAnsi="仿宋" w:cs="仿宋" w:hint="eastAsia"/>
          <w:sz w:val="32"/>
        </w:rPr>
        <w:t>签订日期：</w:t>
      </w:r>
      <w:r>
        <w:rPr>
          <w:rFonts w:ascii="仿宋" w:eastAsia="仿宋" w:hAnsi="仿宋" w:cs="仿宋" w:hint="eastAsia"/>
          <w:sz w:val="32"/>
          <w:u w:val="single"/>
        </w:rPr>
        <w:t xml:space="preserve">     2020年  月  日          </w:t>
      </w:r>
      <w:r>
        <w:rPr>
          <w:rFonts w:ascii="仿宋" w:eastAsia="仿宋" w:hAnsi="仿宋" w:cs="仿宋" w:hint="eastAsia"/>
          <w:sz w:val="30"/>
          <w:u w:val="single"/>
        </w:rPr>
        <w:t xml:space="preserve">         </w:t>
      </w:r>
      <w:r>
        <w:rPr>
          <w:rFonts w:ascii="仿宋" w:eastAsia="仿宋" w:hAnsi="仿宋" w:cs="仿宋" w:hint="eastAsia"/>
          <w:sz w:val="32"/>
          <w:u w:val="single"/>
        </w:rPr>
        <w:t xml:space="preserve">                      </w:t>
      </w:r>
    </w:p>
    <w:p w:rsidR="00255705" w:rsidRDefault="00255705">
      <w:pPr>
        <w:rPr>
          <w:rFonts w:ascii="宋体" w:eastAsia="宋体" w:hAnsi="宋体" w:cs="Times New Roman"/>
          <w:b/>
          <w:bCs/>
          <w:sz w:val="32"/>
          <w:szCs w:val="32"/>
        </w:rPr>
      </w:pPr>
    </w:p>
    <w:p w:rsidR="00255705" w:rsidRDefault="00BF5B9D">
      <w:pPr>
        <w:overflowPunct w:val="0"/>
        <w:autoSpaceDE w:val="0"/>
        <w:autoSpaceDN w:val="0"/>
        <w:adjustRightInd w:val="0"/>
        <w:snapToGrid w:val="0"/>
        <w:spacing w:line="480" w:lineRule="exact"/>
        <w:rPr>
          <w:rFonts w:ascii="仿宋" w:eastAsia="仿宋" w:hAnsi="仿宋" w:cs="Batang"/>
          <w:kern w:val="0"/>
          <w:sz w:val="28"/>
          <w:szCs w:val="28"/>
        </w:rPr>
      </w:pPr>
      <w:r>
        <w:rPr>
          <w:rFonts w:ascii="仿宋" w:eastAsia="仿宋" w:hAnsi="仿宋" w:cs="Batang" w:hint="eastAsia"/>
          <w:kern w:val="0"/>
          <w:sz w:val="28"/>
          <w:szCs w:val="28"/>
        </w:rPr>
        <w:t>（</w:t>
      </w:r>
      <w:r>
        <w:rPr>
          <w:rFonts w:ascii="仿宋" w:eastAsia="仿宋" w:hAnsi="仿宋" w:cs="Estrangelo Edessa" w:hint="eastAsia"/>
          <w:spacing w:val="15"/>
          <w:w w:val="101"/>
          <w:kern w:val="0"/>
          <w:sz w:val="28"/>
          <w:szCs w:val="28"/>
        </w:rPr>
        <w:t>H</w:t>
      </w:r>
      <w:r>
        <w:rPr>
          <w:rFonts w:ascii="仿宋" w:eastAsia="仿宋" w:hAnsi="仿宋" w:cs="Estrangelo Edessa" w:hint="eastAsia"/>
          <w:w w:val="91"/>
          <w:kern w:val="0"/>
          <w:sz w:val="28"/>
          <w:szCs w:val="28"/>
        </w:rPr>
        <w:t>N</w:t>
      </w:r>
      <w:r>
        <w:rPr>
          <w:rFonts w:ascii="仿宋" w:eastAsia="仿宋" w:hAnsi="仿宋" w:cs="Estrangelo Edessa" w:hint="eastAsia"/>
          <w:spacing w:val="-54"/>
          <w:kern w:val="0"/>
          <w:sz w:val="28"/>
          <w:szCs w:val="28"/>
        </w:rPr>
        <w:t xml:space="preserve"> </w:t>
      </w:r>
      <w:r>
        <w:rPr>
          <w:rFonts w:ascii="仿宋" w:eastAsia="仿宋" w:hAnsi="仿宋" w:cs="Estrangelo Edessa" w:hint="eastAsia"/>
          <w:w w:val="115"/>
          <w:kern w:val="0"/>
          <w:sz w:val="28"/>
          <w:szCs w:val="28"/>
        </w:rPr>
        <w:t>J</w:t>
      </w:r>
      <w:r>
        <w:rPr>
          <w:rFonts w:ascii="仿宋" w:eastAsia="仿宋" w:hAnsi="仿宋" w:cs="Estrangelo Edessa" w:hint="eastAsia"/>
          <w:spacing w:val="-55"/>
          <w:kern w:val="0"/>
          <w:sz w:val="28"/>
          <w:szCs w:val="28"/>
        </w:rPr>
        <w:t xml:space="preserve"> </w:t>
      </w:r>
      <w:r>
        <w:rPr>
          <w:rFonts w:ascii="仿宋" w:eastAsia="仿宋" w:hAnsi="仿宋" w:cs="Estrangelo Edessa" w:hint="eastAsia"/>
          <w:spacing w:val="13"/>
          <w:w w:val="102"/>
          <w:kern w:val="0"/>
          <w:sz w:val="28"/>
          <w:szCs w:val="28"/>
        </w:rPr>
        <w:t>S</w:t>
      </w:r>
      <w:r>
        <w:rPr>
          <w:rFonts w:ascii="仿宋" w:eastAsia="仿宋" w:hAnsi="仿宋" w:cs="Estrangelo Edessa" w:hint="eastAsia"/>
          <w:w w:val="152"/>
          <w:kern w:val="0"/>
          <w:sz w:val="28"/>
          <w:szCs w:val="28"/>
        </w:rPr>
        <w:t>-</w:t>
      </w:r>
      <w:r>
        <w:rPr>
          <w:rFonts w:ascii="仿宋" w:eastAsia="仿宋" w:hAnsi="仿宋" w:cs="Estrangelo Edessa" w:hint="eastAsia"/>
          <w:spacing w:val="-55"/>
          <w:kern w:val="0"/>
          <w:sz w:val="28"/>
          <w:szCs w:val="28"/>
        </w:rPr>
        <w:t xml:space="preserve"> </w:t>
      </w:r>
      <w:r>
        <w:rPr>
          <w:rFonts w:ascii="仿宋" w:eastAsia="仿宋" w:hAnsi="仿宋" w:cs="Estrangelo Edessa" w:hint="eastAsia"/>
          <w:spacing w:val="18"/>
          <w:kern w:val="0"/>
          <w:sz w:val="28"/>
          <w:szCs w:val="28"/>
        </w:rPr>
        <w:t>201</w:t>
      </w:r>
      <w:r>
        <w:rPr>
          <w:rFonts w:ascii="仿宋" w:eastAsia="仿宋" w:hAnsi="仿宋" w:cs="Estrangelo Edessa" w:hint="eastAsia"/>
          <w:spacing w:val="-1"/>
          <w:kern w:val="0"/>
          <w:sz w:val="28"/>
          <w:szCs w:val="28"/>
        </w:rPr>
        <w:t>4</w:t>
      </w:r>
      <w:r>
        <w:rPr>
          <w:rFonts w:ascii="仿宋" w:eastAsia="仿宋" w:hAnsi="仿宋" w:cs="Batang" w:hint="eastAsia"/>
          <w:kern w:val="0"/>
          <w:sz w:val="28"/>
          <w:szCs w:val="28"/>
        </w:rPr>
        <w:t>）</w:t>
      </w:r>
    </w:p>
    <w:p w:rsidR="00255705" w:rsidRDefault="00255705">
      <w:pPr>
        <w:overflowPunct w:val="0"/>
        <w:autoSpaceDE w:val="0"/>
        <w:autoSpaceDN w:val="0"/>
        <w:adjustRightInd w:val="0"/>
        <w:snapToGrid w:val="0"/>
        <w:spacing w:line="480" w:lineRule="exact"/>
        <w:rPr>
          <w:rFonts w:ascii="仿宋" w:eastAsia="仿宋" w:hAnsi="仿宋" w:cs="Batang"/>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Batang"/>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Batang"/>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Batang"/>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Batang"/>
          <w:kern w:val="0"/>
          <w:sz w:val="28"/>
          <w:szCs w:val="28"/>
        </w:rPr>
      </w:pPr>
    </w:p>
    <w:p w:rsidR="00255705" w:rsidRDefault="00BF5B9D">
      <w:pPr>
        <w:overflowPunct w:val="0"/>
        <w:autoSpaceDE w:val="0"/>
        <w:autoSpaceDN w:val="0"/>
        <w:adjustRightInd w:val="0"/>
        <w:snapToGrid w:val="0"/>
        <w:jc w:val="center"/>
        <w:rPr>
          <w:rFonts w:ascii="仿宋" w:eastAsia="仿宋" w:hAnsi="仿宋" w:cs="Microsoft JhengHei"/>
          <w:kern w:val="0"/>
          <w:sz w:val="52"/>
          <w:szCs w:val="52"/>
        </w:rPr>
      </w:pPr>
      <w:r>
        <w:rPr>
          <w:rFonts w:ascii="仿宋" w:eastAsia="仿宋" w:hAnsi="仿宋" w:cs="Microsoft JhengHei" w:hint="eastAsia"/>
          <w:spacing w:val="38"/>
          <w:kern w:val="0"/>
          <w:position w:val="2"/>
          <w:sz w:val="52"/>
          <w:szCs w:val="52"/>
        </w:rPr>
        <w:t>湖南</w:t>
      </w:r>
      <w:r>
        <w:rPr>
          <w:rFonts w:ascii="仿宋" w:eastAsia="仿宋" w:hAnsi="仿宋" w:cs="Microsoft JhengHei" w:hint="eastAsia"/>
          <w:spacing w:val="34"/>
          <w:kern w:val="0"/>
          <w:position w:val="2"/>
          <w:sz w:val="52"/>
          <w:szCs w:val="52"/>
        </w:rPr>
        <w:t>省</w:t>
      </w:r>
      <w:r>
        <w:rPr>
          <w:rFonts w:ascii="仿宋" w:eastAsia="仿宋" w:hAnsi="仿宋" w:cs="Microsoft JhengHei" w:hint="eastAsia"/>
          <w:spacing w:val="38"/>
          <w:kern w:val="0"/>
          <w:position w:val="2"/>
          <w:sz w:val="52"/>
          <w:szCs w:val="52"/>
        </w:rPr>
        <w:t>建设工</w:t>
      </w:r>
      <w:r>
        <w:rPr>
          <w:rFonts w:ascii="仿宋" w:eastAsia="仿宋" w:hAnsi="仿宋" w:cs="Microsoft JhengHei" w:hint="eastAsia"/>
          <w:spacing w:val="34"/>
          <w:kern w:val="0"/>
          <w:position w:val="2"/>
          <w:sz w:val="52"/>
          <w:szCs w:val="52"/>
        </w:rPr>
        <w:t>程</w:t>
      </w:r>
      <w:r>
        <w:rPr>
          <w:rFonts w:ascii="仿宋" w:eastAsia="仿宋" w:hAnsi="仿宋" w:cs="Microsoft JhengHei" w:hint="eastAsia"/>
          <w:spacing w:val="38"/>
          <w:kern w:val="0"/>
          <w:position w:val="2"/>
          <w:sz w:val="52"/>
          <w:szCs w:val="52"/>
        </w:rPr>
        <w:t>施工合同</w:t>
      </w:r>
    </w:p>
    <w:p w:rsidR="00255705" w:rsidRDefault="00255705">
      <w:pPr>
        <w:overflowPunct w:val="0"/>
        <w:autoSpaceDE w:val="0"/>
        <w:autoSpaceDN w:val="0"/>
        <w:adjustRightInd w:val="0"/>
        <w:snapToGrid w:val="0"/>
        <w:spacing w:line="480" w:lineRule="exact"/>
        <w:rPr>
          <w:rFonts w:ascii="仿宋" w:eastAsia="仿宋" w:hAnsi="仿宋" w:cs="Microsoft JhengHei"/>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255705">
      <w:pPr>
        <w:overflowPunct w:val="0"/>
        <w:autoSpaceDE w:val="0"/>
        <w:autoSpaceDN w:val="0"/>
        <w:adjustRightInd w:val="0"/>
        <w:snapToGrid w:val="0"/>
        <w:spacing w:line="480" w:lineRule="exact"/>
        <w:rPr>
          <w:rFonts w:ascii="仿宋" w:eastAsia="仿宋" w:hAnsi="仿宋" w:cs="楷体"/>
          <w:kern w:val="0"/>
          <w:sz w:val="28"/>
          <w:szCs w:val="28"/>
        </w:rPr>
      </w:pPr>
    </w:p>
    <w:p w:rsidR="00255705" w:rsidRDefault="00BF5B9D">
      <w:pPr>
        <w:overflowPunct w:val="0"/>
        <w:autoSpaceDE w:val="0"/>
        <w:autoSpaceDN w:val="0"/>
        <w:adjustRightInd w:val="0"/>
        <w:snapToGrid w:val="0"/>
        <w:spacing w:line="480" w:lineRule="exact"/>
        <w:rPr>
          <w:rFonts w:ascii="仿宋" w:eastAsia="仿宋" w:hAnsi="仿宋" w:cs="楷体"/>
          <w:kern w:val="0"/>
          <w:sz w:val="28"/>
          <w:szCs w:val="28"/>
        </w:rPr>
      </w:pPr>
      <w:r>
        <w:rPr>
          <w:rFonts w:ascii="仿宋" w:eastAsia="仿宋" w:hAnsi="仿宋" w:cs="楷体" w:hint="eastAsia"/>
          <w:kern w:val="0"/>
          <w:sz w:val="28"/>
          <w:szCs w:val="28"/>
        </w:rPr>
        <w:t xml:space="preserve">                      </w:t>
      </w:r>
      <w:r>
        <w:rPr>
          <w:rFonts w:ascii="仿宋" w:eastAsia="仿宋" w:hAnsi="仿宋" w:cs="Microsoft JhengHei" w:hint="eastAsia"/>
          <w:kern w:val="0"/>
          <w:position w:val="-2"/>
          <w:sz w:val="28"/>
          <w:szCs w:val="28"/>
        </w:rPr>
        <w:t>湖南省住房和城乡建设厅</w:t>
      </w:r>
    </w:p>
    <w:p w:rsidR="00255705" w:rsidRDefault="00BF5B9D">
      <w:pPr>
        <w:overflowPunct w:val="0"/>
        <w:autoSpaceDE w:val="0"/>
        <w:autoSpaceDN w:val="0"/>
        <w:adjustRightInd w:val="0"/>
        <w:snapToGrid w:val="0"/>
        <w:spacing w:line="480" w:lineRule="exact"/>
        <w:ind w:right="1209"/>
        <w:jc w:val="right"/>
        <w:rPr>
          <w:rFonts w:ascii="仿宋" w:eastAsia="仿宋" w:hAnsi="仿宋" w:cs="Microsoft JhengHei"/>
          <w:kern w:val="0"/>
          <w:sz w:val="28"/>
          <w:szCs w:val="28"/>
        </w:rPr>
      </w:pPr>
      <w:r>
        <w:rPr>
          <w:rFonts w:ascii="仿宋" w:eastAsia="仿宋" w:hAnsi="仿宋" w:cs="Microsoft JhengHei" w:hint="eastAsia"/>
          <w:spacing w:val="19"/>
          <w:w w:val="101"/>
          <w:kern w:val="0"/>
          <w:position w:val="2"/>
          <w:sz w:val="28"/>
          <w:szCs w:val="28"/>
        </w:rPr>
        <w:t>制定</w:t>
      </w:r>
    </w:p>
    <w:p w:rsidR="00255705" w:rsidRDefault="00BF5B9D">
      <w:pPr>
        <w:overflowPunct w:val="0"/>
        <w:autoSpaceDE w:val="0"/>
        <w:autoSpaceDN w:val="0"/>
        <w:adjustRightInd w:val="0"/>
        <w:snapToGrid w:val="0"/>
        <w:spacing w:line="480" w:lineRule="exact"/>
        <w:rPr>
          <w:rFonts w:ascii="仿宋" w:eastAsia="仿宋" w:hAnsi="仿宋" w:cs="Microsoft JhengHei"/>
          <w:kern w:val="0"/>
          <w:sz w:val="28"/>
          <w:szCs w:val="28"/>
        </w:rPr>
      </w:pPr>
      <w:r>
        <w:rPr>
          <w:rFonts w:ascii="仿宋" w:eastAsia="仿宋" w:hAnsi="仿宋" w:cs="楷体" w:hint="eastAsia"/>
          <w:kern w:val="0"/>
          <w:sz w:val="28"/>
          <w:szCs w:val="28"/>
        </w:rPr>
        <w:t xml:space="preserve">                      </w:t>
      </w:r>
      <w:r>
        <w:rPr>
          <w:rFonts w:ascii="仿宋" w:eastAsia="仿宋" w:hAnsi="仿宋" w:cs="Microsoft JhengHei" w:hint="eastAsia"/>
          <w:spacing w:val="21"/>
          <w:kern w:val="0"/>
          <w:position w:val="1"/>
          <w:sz w:val="28"/>
          <w:szCs w:val="28"/>
        </w:rPr>
        <w:t>湖</w:t>
      </w:r>
      <w:r>
        <w:rPr>
          <w:rFonts w:ascii="仿宋" w:eastAsia="仿宋" w:hAnsi="仿宋" w:cs="Microsoft JhengHei" w:hint="eastAsia"/>
          <w:kern w:val="0"/>
          <w:position w:val="1"/>
          <w:sz w:val="28"/>
          <w:szCs w:val="28"/>
        </w:rPr>
        <w:t>南省</w:t>
      </w:r>
      <w:r>
        <w:rPr>
          <w:rFonts w:ascii="仿宋" w:eastAsia="仿宋" w:hAnsi="仿宋" w:cs="Microsoft JhengHei" w:hint="eastAsia"/>
          <w:spacing w:val="21"/>
          <w:kern w:val="0"/>
          <w:position w:val="1"/>
          <w:sz w:val="28"/>
          <w:szCs w:val="28"/>
        </w:rPr>
        <w:t>工商</w:t>
      </w:r>
      <w:r>
        <w:rPr>
          <w:rFonts w:ascii="仿宋" w:eastAsia="仿宋" w:hAnsi="仿宋" w:cs="Microsoft JhengHei" w:hint="eastAsia"/>
          <w:kern w:val="0"/>
          <w:position w:val="1"/>
          <w:sz w:val="28"/>
          <w:szCs w:val="28"/>
        </w:rPr>
        <w:t>行政</w:t>
      </w:r>
      <w:r>
        <w:rPr>
          <w:rFonts w:ascii="仿宋" w:eastAsia="仿宋" w:hAnsi="仿宋" w:cs="Microsoft JhengHei" w:hint="eastAsia"/>
          <w:spacing w:val="21"/>
          <w:kern w:val="0"/>
          <w:position w:val="1"/>
          <w:sz w:val="28"/>
          <w:szCs w:val="28"/>
        </w:rPr>
        <w:t>管理</w:t>
      </w:r>
      <w:r>
        <w:rPr>
          <w:rFonts w:ascii="仿宋" w:eastAsia="仿宋" w:hAnsi="仿宋" w:cs="Microsoft JhengHei" w:hint="eastAsia"/>
          <w:kern w:val="0"/>
          <w:position w:val="1"/>
          <w:sz w:val="28"/>
          <w:szCs w:val="28"/>
        </w:rPr>
        <w:t>局</w:t>
      </w:r>
    </w:p>
    <w:p w:rsidR="00255705" w:rsidRDefault="00BF5B9D">
      <w:pPr>
        <w:overflowPunct w:val="0"/>
        <w:adjustRightInd w:val="0"/>
        <w:snapToGrid w:val="0"/>
        <w:spacing w:line="360" w:lineRule="auto"/>
        <w:jc w:val="center"/>
        <w:rPr>
          <w:rFonts w:ascii="仿宋" w:eastAsia="仿宋" w:hAnsi="仿宋" w:cs="Microsoft JhengHei"/>
          <w:b/>
          <w:kern w:val="0"/>
          <w:sz w:val="32"/>
          <w:szCs w:val="32"/>
        </w:rPr>
      </w:pPr>
      <w:r>
        <w:rPr>
          <w:rFonts w:ascii="仿宋" w:eastAsia="仿宋" w:hAnsi="仿宋" w:cs="宋体" w:hint="eastAsia"/>
          <w:kern w:val="0"/>
          <w:sz w:val="24"/>
        </w:rPr>
        <w:br w:type="page"/>
      </w:r>
      <w:r>
        <w:rPr>
          <w:rFonts w:ascii="仿宋" w:eastAsia="仿宋" w:hAnsi="仿宋" w:cs="Microsoft JhengHei" w:hint="eastAsia"/>
          <w:b/>
          <w:spacing w:val="-5"/>
          <w:kern w:val="0"/>
          <w:position w:val="1"/>
          <w:sz w:val="32"/>
          <w:szCs w:val="32"/>
        </w:rPr>
        <w:lastRenderedPageBreak/>
        <w:t>第</w:t>
      </w:r>
      <w:r>
        <w:rPr>
          <w:rFonts w:ascii="仿宋" w:eastAsia="仿宋" w:hAnsi="仿宋" w:cs="Microsoft JhengHei" w:hint="eastAsia"/>
          <w:b/>
          <w:spacing w:val="5"/>
          <w:kern w:val="0"/>
          <w:position w:val="1"/>
          <w:sz w:val="32"/>
          <w:szCs w:val="32"/>
        </w:rPr>
        <w:t>一</w:t>
      </w:r>
      <w:r>
        <w:rPr>
          <w:rFonts w:ascii="仿宋" w:eastAsia="仿宋" w:hAnsi="仿宋" w:cs="Microsoft JhengHei" w:hint="eastAsia"/>
          <w:b/>
          <w:kern w:val="0"/>
          <w:position w:val="1"/>
          <w:sz w:val="32"/>
          <w:szCs w:val="32"/>
        </w:rPr>
        <w:t>部分</w:t>
      </w:r>
      <w:r>
        <w:rPr>
          <w:rFonts w:ascii="仿宋" w:eastAsia="仿宋" w:hAnsi="仿宋" w:cs="Microsoft JhengHei" w:hint="eastAsia"/>
          <w:b/>
          <w:kern w:val="0"/>
          <w:position w:val="1"/>
          <w:sz w:val="32"/>
          <w:szCs w:val="32"/>
        </w:rPr>
        <w:tab/>
      </w:r>
      <w:r>
        <w:rPr>
          <w:rFonts w:ascii="仿宋" w:eastAsia="仿宋" w:hAnsi="仿宋" w:cs="Microsoft JhengHei" w:hint="eastAsia"/>
          <w:b/>
          <w:spacing w:val="5"/>
          <w:kern w:val="0"/>
          <w:position w:val="1"/>
          <w:sz w:val="32"/>
          <w:szCs w:val="32"/>
        </w:rPr>
        <w:t>合</w:t>
      </w:r>
      <w:r>
        <w:rPr>
          <w:rFonts w:ascii="仿宋" w:eastAsia="仿宋" w:hAnsi="仿宋" w:cs="Microsoft JhengHei" w:hint="eastAsia"/>
          <w:b/>
          <w:spacing w:val="-5"/>
          <w:kern w:val="0"/>
          <w:position w:val="1"/>
          <w:sz w:val="32"/>
          <w:szCs w:val="32"/>
        </w:rPr>
        <w:t>同</w:t>
      </w:r>
      <w:r>
        <w:rPr>
          <w:rFonts w:ascii="仿宋" w:eastAsia="仿宋" w:hAnsi="仿宋" w:cs="Microsoft JhengHei" w:hint="eastAsia"/>
          <w:b/>
          <w:spacing w:val="5"/>
          <w:kern w:val="0"/>
          <w:position w:val="1"/>
          <w:sz w:val="32"/>
          <w:szCs w:val="32"/>
        </w:rPr>
        <w:t>协</w:t>
      </w:r>
      <w:r>
        <w:rPr>
          <w:rFonts w:ascii="仿宋" w:eastAsia="仿宋" w:hAnsi="仿宋" w:cs="Microsoft JhengHei" w:hint="eastAsia"/>
          <w:b/>
          <w:kern w:val="0"/>
          <w:position w:val="1"/>
          <w:sz w:val="32"/>
          <w:szCs w:val="32"/>
        </w:rPr>
        <w:t>议书</w:t>
      </w:r>
    </w:p>
    <w:p w:rsidR="00255705" w:rsidRDefault="00BF5B9D">
      <w:pPr>
        <w:tabs>
          <w:tab w:val="left" w:pos="84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发包人（全称）：</w:t>
      </w:r>
      <w:r>
        <w:rPr>
          <w:rFonts w:asciiTheme="majorEastAsia" w:eastAsiaTheme="majorEastAsia" w:hAnsiTheme="majorEastAsia" w:cs="宋体" w:hint="eastAsia"/>
          <w:kern w:val="0"/>
          <w:szCs w:val="21"/>
          <w:u w:val="single"/>
        </w:rPr>
        <w:t>浏阳市城市管理和综合执法局浏阳经济技术开发区（浏阳高新技术产业开发区）分局</w:t>
      </w:r>
    </w:p>
    <w:p w:rsidR="00255705" w:rsidRDefault="00BF5B9D">
      <w:pPr>
        <w:tabs>
          <w:tab w:val="left" w:pos="8747"/>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承包人（全称）：</w:t>
      </w:r>
      <w:r>
        <w:rPr>
          <w:rFonts w:asciiTheme="majorEastAsia" w:eastAsiaTheme="majorEastAsia" w:hAnsiTheme="majorEastAsia" w:cs="宋体" w:hint="eastAsia"/>
          <w:kern w:val="0"/>
          <w:szCs w:val="21"/>
          <w:u w:val="single"/>
        </w:rPr>
        <w:tab/>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根据《中华人民共和国合同法》、《中华人民共和国建筑法》及有关法律规定，遵循平等、自愿、公平和诚实信用的原则，双方就工程施工及有关事项协商一致，共同达成如下协议：</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一、工程概况</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1.工程名称：</w:t>
      </w:r>
      <w:r w:rsidR="00FF342D">
        <w:rPr>
          <w:rFonts w:asciiTheme="majorEastAsia" w:eastAsiaTheme="majorEastAsia" w:hAnsiTheme="majorEastAsia" w:cs="宋体" w:hint="eastAsia"/>
          <w:kern w:val="0"/>
          <w:szCs w:val="21"/>
          <w:u w:val="single"/>
        </w:rPr>
        <w:t>浏阳经开区桥梁修复项目工程（第二次）</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2.工程地点：</w:t>
      </w:r>
      <w:r>
        <w:rPr>
          <w:rFonts w:asciiTheme="majorEastAsia" w:eastAsiaTheme="majorEastAsia" w:hAnsiTheme="majorEastAsia" w:cs="宋体" w:hint="eastAsia"/>
          <w:kern w:val="0"/>
          <w:szCs w:val="21"/>
          <w:u w:val="single"/>
        </w:rPr>
        <w:t xml:space="preserve">浏阳经济技术开发区 </w:t>
      </w:r>
      <w:r>
        <w:rPr>
          <w:rFonts w:asciiTheme="majorEastAsia" w:eastAsiaTheme="majorEastAsia" w:hAnsiTheme="majorEastAsia" w:cs="宋体" w:hint="eastAsia"/>
          <w:kern w:val="0"/>
          <w:szCs w:val="21"/>
        </w:rPr>
        <w:t>。</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3.资金来源：财政拨款。</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4.工程内容：</w:t>
      </w:r>
      <w:r>
        <w:rPr>
          <w:rFonts w:asciiTheme="majorEastAsia" w:eastAsiaTheme="majorEastAsia" w:hAnsiTheme="majorEastAsia" w:cs="宋体" w:hint="eastAsia"/>
          <w:kern w:val="0"/>
          <w:szCs w:val="21"/>
          <w:u w:val="single"/>
        </w:rPr>
        <w:t>本工程为</w:t>
      </w:r>
      <w:r w:rsidR="00FF342D">
        <w:rPr>
          <w:rFonts w:asciiTheme="majorEastAsia" w:eastAsiaTheme="majorEastAsia" w:hAnsiTheme="majorEastAsia" w:cs="宋体" w:hint="eastAsia"/>
          <w:kern w:val="0"/>
          <w:szCs w:val="21"/>
          <w:u w:val="single"/>
        </w:rPr>
        <w:t>浏阳经开区桥梁修复项目工程（第二次）</w:t>
      </w:r>
      <w:r>
        <w:rPr>
          <w:rFonts w:asciiTheme="majorEastAsia" w:eastAsiaTheme="majorEastAsia" w:hAnsiTheme="majorEastAsia" w:cs="宋体" w:hint="eastAsia"/>
          <w:kern w:val="0"/>
          <w:szCs w:val="21"/>
          <w:u w:val="single"/>
        </w:rPr>
        <w:t>，含G319跨建安大道跨线桥、蝴蝶桥、克里大桥等单位工程，具体以招标工程量清单和图纸内容为准。</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5.工程承包范围：</w:t>
      </w:r>
      <w:r>
        <w:rPr>
          <w:rFonts w:asciiTheme="majorEastAsia" w:eastAsiaTheme="majorEastAsia" w:hAnsiTheme="majorEastAsia" w:cs="宋体" w:hint="eastAsia"/>
          <w:kern w:val="0"/>
          <w:szCs w:val="21"/>
          <w:u w:val="single"/>
        </w:rPr>
        <w:t>具体以工程量清单及施工图内容为准。</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二、合同工期</w:t>
      </w:r>
    </w:p>
    <w:p w:rsidR="00255705" w:rsidRDefault="00BF5B9D">
      <w:pPr>
        <w:tabs>
          <w:tab w:val="left" w:pos="3520"/>
          <w:tab w:val="left" w:pos="4660"/>
          <w:tab w:val="left" w:pos="578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计划开工日期：</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年</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月</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日</w:t>
      </w:r>
    </w:p>
    <w:p w:rsidR="00255705" w:rsidRDefault="00BF5B9D">
      <w:pPr>
        <w:tabs>
          <w:tab w:val="left" w:pos="3520"/>
          <w:tab w:val="left" w:pos="4660"/>
          <w:tab w:val="left" w:pos="578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计划竣工日期：</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年</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月</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日。</w:t>
      </w:r>
    </w:p>
    <w:p w:rsidR="00255705" w:rsidRDefault="00BF5B9D">
      <w:pPr>
        <w:tabs>
          <w:tab w:val="left" w:pos="384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工期总日历天数：</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日历天。工期总日历天数与根据前述计划开、竣工日期计算的工期天数不一致的，以工期总日历天数为准。</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三、质量标准</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u w:val="single"/>
        </w:rPr>
        <w:t>符合国家、行业、地方及经开区标准（及招标要求）施工质量验收规范合格标准。</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四、签约合同价与合同价格形式</w:t>
      </w:r>
    </w:p>
    <w:p w:rsidR="00255705" w:rsidRDefault="00BF5B9D">
      <w:pPr>
        <w:tabs>
          <w:tab w:val="left" w:pos="5980"/>
          <w:tab w:val="left" w:pos="81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1.签约合同价为：</w:t>
      </w:r>
    </w:p>
    <w:p w:rsidR="00255705" w:rsidRDefault="00BF5B9D">
      <w:pPr>
        <w:tabs>
          <w:tab w:val="left" w:pos="5980"/>
          <w:tab w:val="left" w:pos="8100"/>
        </w:tabs>
        <w:overflowPunct w:val="0"/>
        <w:autoSpaceDE w:val="0"/>
        <w:autoSpaceDN w:val="0"/>
        <w:adjustRightInd w:val="0"/>
        <w:snapToGrid w:val="0"/>
        <w:spacing w:line="360" w:lineRule="exact"/>
        <w:ind w:firstLineChars="150" w:firstLine="315"/>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人民币（大写）：</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元；</w:t>
      </w:r>
    </w:p>
    <w:p w:rsidR="00255705" w:rsidRDefault="00BF5B9D">
      <w:pPr>
        <w:tabs>
          <w:tab w:val="left" w:pos="5980"/>
          <w:tab w:val="left" w:pos="8100"/>
        </w:tabs>
        <w:overflowPunct w:val="0"/>
        <w:autoSpaceDE w:val="0"/>
        <w:autoSpaceDN w:val="0"/>
        <w:adjustRightInd w:val="0"/>
        <w:snapToGrid w:val="0"/>
        <w:spacing w:line="360" w:lineRule="exact"/>
        <w:ind w:firstLineChars="450" w:firstLine="945"/>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（小写）：</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元；</w:t>
      </w:r>
    </w:p>
    <w:p w:rsidR="00255705" w:rsidRDefault="00BF5B9D">
      <w:pPr>
        <w:tabs>
          <w:tab w:val="left" w:pos="5980"/>
          <w:tab w:val="left" w:pos="81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其中：</w:t>
      </w:r>
    </w:p>
    <w:p w:rsidR="00255705" w:rsidRDefault="00BF5B9D">
      <w:pPr>
        <w:tabs>
          <w:tab w:val="left" w:pos="5980"/>
          <w:tab w:val="left" w:pos="81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（1）安全文明施工费： </w:t>
      </w:r>
    </w:p>
    <w:p w:rsidR="00255705" w:rsidRDefault="00BF5B9D">
      <w:pPr>
        <w:tabs>
          <w:tab w:val="left" w:pos="5980"/>
          <w:tab w:val="left" w:pos="81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人民币（大写）</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元；</w:t>
      </w:r>
    </w:p>
    <w:p w:rsidR="00255705" w:rsidRDefault="00BF5B9D">
      <w:pPr>
        <w:tabs>
          <w:tab w:val="left" w:pos="5980"/>
          <w:tab w:val="left" w:pos="8100"/>
        </w:tabs>
        <w:overflowPunct w:val="0"/>
        <w:autoSpaceDE w:val="0"/>
        <w:autoSpaceDN w:val="0"/>
        <w:adjustRightInd w:val="0"/>
        <w:snapToGrid w:val="0"/>
        <w:spacing w:line="360" w:lineRule="exact"/>
        <w:ind w:firstLineChars="500" w:firstLine="105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（小写）</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元；</w:t>
      </w:r>
    </w:p>
    <w:p w:rsidR="00255705" w:rsidRDefault="00BF5B9D">
      <w:pPr>
        <w:tabs>
          <w:tab w:val="left" w:pos="5980"/>
          <w:tab w:val="left" w:pos="81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（2）材料和工程设备暂估价金额： </w:t>
      </w:r>
    </w:p>
    <w:p w:rsidR="00255705" w:rsidRDefault="00BF5B9D">
      <w:pPr>
        <w:tabs>
          <w:tab w:val="left" w:pos="5980"/>
          <w:tab w:val="left" w:pos="81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人民币（大写）</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元；</w:t>
      </w:r>
    </w:p>
    <w:p w:rsidR="00255705" w:rsidRDefault="00BF5B9D">
      <w:pPr>
        <w:tabs>
          <w:tab w:val="left" w:pos="5980"/>
          <w:tab w:val="left" w:pos="8100"/>
        </w:tabs>
        <w:overflowPunct w:val="0"/>
        <w:autoSpaceDE w:val="0"/>
        <w:autoSpaceDN w:val="0"/>
        <w:adjustRightInd w:val="0"/>
        <w:snapToGrid w:val="0"/>
        <w:spacing w:line="360" w:lineRule="exact"/>
        <w:ind w:firstLineChars="500" w:firstLine="105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（小写）</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元；</w:t>
      </w:r>
    </w:p>
    <w:p w:rsidR="00255705" w:rsidRDefault="00BF5B9D">
      <w:pPr>
        <w:tabs>
          <w:tab w:val="left" w:pos="5980"/>
          <w:tab w:val="left" w:pos="81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（3）专业工程暂估价金额： </w:t>
      </w:r>
    </w:p>
    <w:p w:rsidR="00255705" w:rsidRDefault="00BF5B9D">
      <w:pPr>
        <w:tabs>
          <w:tab w:val="left" w:pos="5980"/>
          <w:tab w:val="left" w:pos="81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人民币（大写）</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元；</w:t>
      </w:r>
    </w:p>
    <w:p w:rsidR="00255705" w:rsidRDefault="00BF5B9D">
      <w:pPr>
        <w:tabs>
          <w:tab w:val="left" w:pos="5980"/>
          <w:tab w:val="left" w:pos="8100"/>
        </w:tabs>
        <w:overflowPunct w:val="0"/>
        <w:autoSpaceDE w:val="0"/>
        <w:autoSpaceDN w:val="0"/>
        <w:adjustRightInd w:val="0"/>
        <w:snapToGrid w:val="0"/>
        <w:spacing w:line="360" w:lineRule="exact"/>
        <w:ind w:firstLineChars="500" w:firstLine="105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（小写）</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元；</w:t>
      </w:r>
    </w:p>
    <w:p w:rsidR="00255705" w:rsidRDefault="00BF5B9D">
      <w:pPr>
        <w:tabs>
          <w:tab w:val="left" w:pos="5980"/>
          <w:tab w:val="left" w:pos="81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（4）暂列金额：</w:t>
      </w:r>
    </w:p>
    <w:p w:rsidR="00255705" w:rsidRDefault="00BF5B9D">
      <w:pPr>
        <w:tabs>
          <w:tab w:val="left" w:pos="5980"/>
          <w:tab w:val="left" w:pos="81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人民币（大写）</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元；</w:t>
      </w:r>
    </w:p>
    <w:p w:rsidR="00255705" w:rsidRDefault="00BF5B9D">
      <w:pPr>
        <w:tabs>
          <w:tab w:val="left" w:pos="5980"/>
          <w:tab w:val="left" w:pos="8100"/>
        </w:tabs>
        <w:overflowPunct w:val="0"/>
        <w:autoSpaceDE w:val="0"/>
        <w:autoSpaceDN w:val="0"/>
        <w:adjustRightInd w:val="0"/>
        <w:snapToGrid w:val="0"/>
        <w:spacing w:line="360" w:lineRule="exact"/>
        <w:ind w:firstLineChars="500" w:firstLine="105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（小写）</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元；</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2.合同价格形式：</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lastRenderedPageBreak/>
        <w:t>五、项目经理</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承包人项目经理：</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六、合同文件构成</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本协议书与下列文件一起构成合同文件：</w:t>
      </w:r>
    </w:p>
    <w:p w:rsidR="00255705" w:rsidRDefault="00BF5B9D">
      <w:pPr>
        <w:overflowPunct w:val="0"/>
        <w:autoSpaceDE w:val="0"/>
        <w:autoSpaceDN w:val="0"/>
        <w:adjustRightInd w:val="0"/>
        <w:snapToGrid w:val="0"/>
        <w:spacing w:line="360" w:lineRule="exact"/>
        <w:ind w:firstLineChars="150" w:firstLine="315"/>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（1）中标通知书（如果有）；</w:t>
      </w:r>
    </w:p>
    <w:p w:rsidR="00255705" w:rsidRDefault="00BF5B9D">
      <w:pPr>
        <w:overflowPunct w:val="0"/>
        <w:autoSpaceDE w:val="0"/>
        <w:autoSpaceDN w:val="0"/>
        <w:adjustRightInd w:val="0"/>
        <w:snapToGrid w:val="0"/>
        <w:spacing w:line="360" w:lineRule="exact"/>
        <w:ind w:firstLineChars="150" w:firstLine="315"/>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（2）投标函及其附录（如果有）；</w:t>
      </w:r>
    </w:p>
    <w:p w:rsidR="00255705" w:rsidRDefault="00BF5B9D">
      <w:pPr>
        <w:overflowPunct w:val="0"/>
        <w:autoSpaceDE w:val="0"/>
        <w:autoSpaceDN w:val="0"/>
        <w:adjustRightInd w:val="0"/>
        <w:snapToGrid w:val="0"/>
        <w:spacing w:line="360" w:lineRule="exact"/>
        <w:ind w:firstLineChars="150" w:firstLine="315"/>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（3）专用合同条款及其附件；</w:t>
      </w:r>
    </w:p>
    <w:p w:rsidR="00255705" w:rsidRDefault="00BF5B9D">
      <w:pPr>
        <w:overflowPunct w:val="0"/>
        <w:autoSpaceDE w:val="0"/>
        <w:autoSpaceDN w:val="0"/>
        <w:adjustRightInd w:val="0"/>
        <w:snapToGrid w:val="0"/>
        <w:spacing w:line="360" w:lineRule="exact"/>
        <w:ind w:firstLineChars="150" w:firstLine="315"/>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（4）通用合同条款；</w:t>
      </w:r>
    </w:p>
    <w:p w:rsidR="00255705" w:rsidRDefault="00BF5B9D">
      <w:pPr>
        <w:overflowPunct w:val="0"/>
        <w:autoSpaceDE w:val="0"/>
        <w:autoSpaceDN w:val="0"/>
        <w:adjustRightInd w:val="0"/>
        <w:snapToGrid w:val="0"/>
        <w:spacing w:line="360" w:lineRule="exact"/>
        <w:ind w:firstLineChars="150" w:firstLine="315"/>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（5）技术标准和要求；</w:t>
      </w:r>
    </w:p>
    <w:p w:rsidR="00255705" w:rsidRDefault="00BF5B9D">
      <w:pPr>
        <w:overflowPunct w:val="0"/>
        <w:autoSpaceDE w:val="0"/>
        <w:autoSpaceDN w:val="0"/>
        <w:adjustRightInd w:val="0"/>
        <w:snapToGrid w:val="0"/>
        <w:spacing w:line="360" w:lineRule="exact"/>
        <w:ind w:firstLineChars="150" w:firstLine="315"/>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（6）图纸；</w:t>
      </w:r>
    </w:p>
    <w:p w:rsidR="00255705" w:rsidRDefault="00BF5B9D">
      <w:pPr>
        <w:overflowPunct w:val="0"/>
        <w:autoSpaceDE w:val="0"/>
        <w:autoSpaceDN w:val="0"/>
        <w:adjustRightInd w:val="0"/>
        <w:snapToGrid w:val="0"/>
        <w:spacing w:line="360" w:lineRule="exact"/>
        <w:ind w:firstLineChars="150" w:firstLine="315"/>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（7）已标价工程量清单或预算书；</w:t>
      </w:r>
    </w:p>
    <w:p w:rsidR="00255705" w:rsidRDefault="00BF5B9D">
      <w:pPr>
        <w:overflowPunct w:val="0"/>
        <w:autoSpaceDE w:val="0"/>
        <w:autoSpaceDN w:val="0"/>
        <w:adjustRightInd w:val="0"/>
        <w:snapToGrid w:val="0"/>
        <w:spacing w:line="360" w:lineRule="exact"/>
        <w:ind w:firstLineChars="150" w:firstLine="315"/>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（8）其他合同文件。</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在合同订立及履行过程中形成的与合同有关的文件均构成合同文件组成部分。上述各项合同文件包括合同当事人就该项合同文件所作出的补充和修改，属于同一类内容的文件，应以最新签署的为准。专用合同条 款及其附件须经合同当事人签字或盖章。</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七、发包人承诺</w:t>
      </w:r>
    </w:p>
    <w:p w:rsidR="00255705" w:rsidRDefault="00BF5B9D">
      <w:pPr>
        <w:overflowPunct w:val="0"/>
        <w:autoSpaceDE w:val="0"/>
        <w:autoSpaceDN w:val="0"/>
        <w:adjustRightInd w:val="0"/>
        <w:snapToGrid w:val="0"/>
        <w:spacing w:line="360" w:lineRule="exact"/>
        <w:ind w:firstLineChars="150" w:firstLine="315"/>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（1）发包人向承包人承诺按照合同约定的方式和期限支付合同价款和其他应当支付的款项，履行本合同的全部义务。</w:t>
      </w:r>
    </w:p>
    <w:p w:rsidR="00255705" w:rsidRDefault="00BF5B9D">
      <w:pPr>
        <w:tabs>
          <w:tab w:val="left" w:pos="709"/>
        </w:tabs>
        <w:overflowPunct w:val="0"/>
        <w:autoSpaceDE w:val="0"/>
        <w:autoSpaceDN w:val="0"/>
        <w:adjustRightInd w:val="0"/>
        <w:snapToGrid w:val="0"/>
        <w:spacing w:line="360" w:lineRule="exact"/>
        <w:ind w:firstLineChars="150" w:firstLine="315"/>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（2）发包人委托的监理人：</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tabs>
          <w:tab w:val="left" w:pos="709"/>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监理人委派的总监理工程师：</w:t>
      </w:r>
      <w:r>
        <w:rPr>
          <w:rFonts w:asciiTheme="majorEastAsia" w:eastAsiaTheme="majorEastAsia" w:hAnsiTheme="majorEastAsia" w:cs="宋体" w:hint="eastAsia"/>
          <w:kern w:val="0"/>
          <w:szCs w:val="21"/>
          <w:u w:val="single"/>
        </w:rPr>
        <w:t xml:space="preserve">                                  </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 xml:space="preserve">八、承包人承诺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b/>
          <w:kern w:val="0"/>
          <w:szCs w:val="21"/>
        </w:rPr>
      </w:pPr>
      <w:r>
        <w:rPr>
          <w:rFonts w:asciiTheme="majorEastAsia" w:eastAsiaTheme="majorEastAsia" w:hAnsiTheme="majorEastAsia" w:cs="宋体" w:hint="eastAsia"/>
          <w:kern w:val="0"/>
          <w:szCs w:val="21"/>
        </w:rPr>
        <w:t>（1）承包人向发包人承诺按照合同约定按期、保质完成施工任务，缺陷责任期内的缺陷修复，质量保修期内的保修。履行本合同的全部义务。</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b/>
          <w:kern w:val="0"/>
          <w:szCs w:val="21"/>
        </w:rPr>
      </w:pPr>
      <w:r>
        <w:rPr>
          <w:rFonts w:asciiTheme="majorEastAsia" w:eastAsiaTheme="majorEastAsia" w:hAnsiTheme="majorEastAsia" w:cs="宋体" w:hint="eastAsia"/>
          <w:kern w:val="0"/>
          <w:szCs w:val="21"/>
        </w:rPr>
        <w:t>（2）承包人派驻本工程的项目负责人：</w:t>
      </w:r>
      <w:r>
        <w:rPr>
          <w:rFonts w:asciiTheme="majorEastAsia" w:eastAsiaTheme="majorEastAsia" w:hAnsiTheme="majorEastAsia" w:cs="宋体" w:hint="eastAsia"/>
          <w:kern w:val="0"/>
          <w:szCs w:val="21"/>
          <w:u w:val="single"/>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项目负责人资质等级：</w:t>
      </w:r>
      <w:r>
        <w:rPr>
          <w:rFonts w:asciiTheme="majorEastAsia" w:eastAsiaTheme="majorEastAsia" w:hAnsiTheme="majorEastAsia" w:cs="宋体" w:hint="eastAsia"/>
          <w:kern w:val="0"/>
          <w:szCs w:val="21"/>
          <w:u w:val="single"/>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项目负责人到职时间：</w:t>
      </w:r>
      <w:r>
        <w:rPr>
          <w:rFonts w:asciiTheme="majorEastAsia" w:eastAsiaTheme="majorEastAsia" w:hAnsiTheme="majorEastAsia" w:cs="宋体" w:hint="eastAsia"/>
          <w:kern w:val="0"/>
          <w:szCs w:val="21"/>
          <w:u w:val="single"/>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承包人应当在开工通知发出后3日内按投标承诺委派关键岗位人员，配备施工机械进场施工。如未完成，经发包人催告，在约定的时间内仍未完成的，发包人有权解除合同，且投标保证金和履约保证金不予退还。</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（4）承包人签订合同后提供一份纸质版投标清单给本项目监理单位。</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九、词语含义</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b/>
          <w:kern w:val="0"/>
          <w:szCs w:val="21"/>
        </w:rPr>
      </w:pPr>
      <w:r>
        <w:rPr>
          <w:rFonts w:asciiTheme="majorEastAsia" w:eastAsiaTheme="majorEastAsia" w:hAnsiTheme="majorEastAsia" w:cs="宋体" w:hint="eastAsia"/>
          <w:kern w:val="0"/>
          <w:szCs w:val="21"/>
        </w:rPr>
        <w:t>本协议书中词语含义与第二部分通用合同条款中赋予的含义相同。</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十、签订时间</w:t>
      </w:r>
    </w:p>
    <w:p w:rsidR="00255705" w:rsidRDefault="00BF5B9D">
      <w:pPr>
        <w:tabs>
          <w:tab w:val="left" w:pos="2680"/>
          <w:tab w:val="left" w:pos="3800"/>
          <w:tab w:val="left" w:pos="494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本合同于</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年</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月</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日签订。</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十一、签订地点</w:t>
      </w:r>
    </w:p>
    <w:p w:rsidR="00255705" w:rsidRDefault="00BF5B9D">
      <w:pPr>
        <w:tabs>
          <w:tab w:val="left" w:pos="77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本合同在</w:t>
      </w:r>
      <w:r>
        <w:rPr>
          <w:rFonts w:asciiTheme="majorEastAsia" w:eastAsiaTheme="majorEastAsia" w:hAnsiTheme="majorEastAsia" w:cs="宋体" w:hint="eastAsia"/>
          <w:kern w:val="0"/>
          <w:szCs w:val="21"/>
          <w:u w:val="single"/>
        </w:rPr>
        <w:t>浏阳市经济技术开发区</w:t>
      </w:r>
      <w:r>
        <w:rPr>
          <w:rFonts w:asciiTheme="majorEastAsia" w:eastAsiaTheme="majorEastAsia" w:hAnsiTheme="majorEastAsia" w:cs="宋体" w:hint="eastAsia"/>
          <w:kern w:val="0"/>
          <w:szCs w:val="21"/>
        </w:rPr>
        <w:t>签订。</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十二、补充协议</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合同未尽事宜，合同当事人另行签订补充协议，补充协议是合同的组成部分。补充协议必须送</w:t>
      </w:r>
      <w:r>
        <w:rPr>
          <w:rFonts w:asciiTheme="majorEastAsia" w:eastAsiaTheme="majorEastAsia" w:hAnsiTheme="majorEastAsia" w:cs="宋体" w:hint="eastAsia"/>
          <w:color w:val="000000"/>
          <w:kern w:val="0"/>
          <w:szCs w:val="21"/>
        </w:rPr>
        <w:t>浏阳经开区（高新区）管委会招标投标中心</w:t>
      </w:r>
      <w:r>
        <w:rPr>
          <w:rFonts w:asciiTheme="majorEastAsia" w:eastAsiaTheme="majorEastAsia" w:hAnsiTheme="majorEastAsia" w:cs="宋体" w:hint="eastAsia"/>
          <w:kern w:val="0"/>
          <w:szCs w:val="21"/>
        </w:rPr>
        <w:t>备案。</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lastRenderedPageBreak/>
        <w:t>十三、合同生效</w:t>
      </w:r>
    </w:p>
    <w:p w:rsidR="00255705" w:rsidRDefault="00BF5B9D">
      <w:pPr>
        <w:tabs>
          <w:tab w:val="left" w:pos="77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本合同自</w:t>
      </w:r>
      <w:r>
        <w:rPr>
          <w:rFonts w:asciiTheme="majorEastAsia" w:eastAsiaTheme="majorEastAsia" w:hAnsiTheme="majorEastAsia" w:cs="宋体" w:hint="eastAsia"/>
          <w:kern w:val="0"/>
          <w:szCs w:val="21"/>
          <w:u w:val="single"/>
        </w:rPr>
        <w:t>双方签字盖章</w:t>
      </w:r>
      <w:r>
        <w:rPr>
          <w:rFonts w:asciiTheme="majorEastAsia" w:eastAsiaTheme="majorEastAsia" w:hAnsiTheme="majorEastAsia" w:cs="宋体" w:hint="eastAsia"/>
          <w:kern w:val="0"/>
          <w:szCs w:val="21"/>
        </w:rPr>
        <w:t>生效。</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十四、合同份数</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sidRPr="00C81C49">
        <w:rPr>
          <w:rFonts w:asciiTheme="majorEastAsia" w:eastAsiaTheme="majorEastAsia" w:hAnsiTheme="majorEastAsia" w:cs="宋体" w:hint="eastAsia"/>
          <w:kern w:val="0"/>
          <w:szCs w:val="21"/>
        </w:rPr>
        <w:t>本合同正本两份，发包人和承包人各执一份；副本六份，发包人三份，承包人二份，合同备案机关一份，其他 / 份。合同正本和副本具有同等效力</w:t>
      </w:r>
      <w:r>
        <w:rPr>
          <w:rFonts w:asciiTheme="majorEastAsia" w:eastAsiaTheme="majorEastAsia" w:hAnsiTheme="majorEastAsia" w:cs="宋体" w:hint="eastAsia"/>
          <w:kern w:val="0"/>
          <w:szCs w:val="21"/>
        </w:rPr>
        <w:t>。</w:t>
      </w:r>
    </w:p>
    <w:p w:rsidR="00255705" w:rsidRDefault="00255705">
      <w:pPr>
        <w:tabs>
          <w:tab w:val="left" w:pos="4520"/>
          <w:tab w:val="left" w:pos="4660"/>
        </w:tabs>
        <w:overflowPunct w:val="0"/>
        <w:autoSpaceDE w:val="0"/>
        <w:autoSpaceDN w:val="0"/>
        <w:adjustRightInd w:val="0"/>
        <w:snapToGrid w:val="0"/>
        <w:spacing w:line="360" w:lineRule="exact"/>
        <w:rPr>
          <w:rFonts w:asciiTheme="majorEastAsia" w:eastAsiaTheme="majorEastAsia" w:hAnsiTheme="majorEastAsia" w:cs="宋体"/>
          <w:kern w:val="0"/>
          <w:szCs w:val="21"/>
        </w:rPr>
      </w:pPr>
    </w:p>
    <w:p w:rsidR="00255705" w:rsidRDefault="00255705">
      <w:pPr>
        <w:tabs>
          <w:tab w:val="left" w:pos="4520"/>
          <w:tab w:val="left" w:pos="4660"/>
        </w:tabs>
        <w:overflowPunct w:val="0"/>
        <w:autoSpaceDE w:val="0"/>
        <w:autoSpaceDN w:val="0"/>
        <w:adjustRightInd w:val="0"/>
        <w:snapToGrid w:val="0"/>
        <w:spacing w:line="360" w:lineRule="exact"/>
        <w:rPr>
          <w:rFonts w:asciiTheme="majorEastAsia" w:eastAsiaTheme="majorEastAsia" w:hAnsiTheme="majorEastAsia" w:cs="宋体"/>
          <w:kern w:val="0"/>
          <w:szCs w:val="21"/>
        </w:rPr>
      </w:pPr>
    </w:p>
    <w:p w:rsidR="00255705" w:rsidRDefault="00BF5B9D">
      <w:pPr>
        <w:tabs>
          <w:tab w:val="left" w:pos="4520"/>
          <w:tab w:val="left" w:pos="4660"/>
        </w:tabs>
        <w:overflowPunct w:val="0"/>
        <w:autoSpaceDE w:val="0"/>
        <w:autoSpaceDN w:val="0"/>
        <w:adjustRightInd w:val="0"/>
        <w:snapToGrid w:val="0"/>
        <w:spacing w:line="360" w:lineRule="exac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发包人：（公章） </w:t>
      </w:r>
      <w:r>
        <w:rPr>
          <w:rFonts w:asciiTheme="majorEastAsia" w:eastAsiaTheme="majorEastAsia" w:hAnsiTheme="majorEastAsia" w:cs="宋体" w:hint="eastAsia"/>
          <w:kern w:val="0"/>
          <w:szCs w:val="21"/>
        </w:rPr>
        <w:tab/>
        <w:t>承包人：（公章）</w:t>
      </w:r>
    </w:p>
    <w:p w:rsidR="00255705" w:rsidRDefault="00255705">
      <w:pPr>
        <w:tabs>
          <w:tab w:val="left" w:pos="4520"/>
          <w:tab w:val="left" w:pos="4660"/>
        </w:tabs>
        <w:overflowPunct w:val="0"/>
        <w:autoSpaceDE w:val="0"/>
        <w:autoSpaceDN w:val="0"/>
        <w:adjustRightInd w:val="0"/>
        <w:snapToGrid w:val="0"/>
        <w:spacing w:line="360" w:lineRule="exact"/>
        <w:rPr>
          <w:rFonts w:asciiTheme="majorEastAsia" w:eastAsiaTheme="majorEastAsia" w:hAnsiTheme="majorEastAsia" w:cs="宋体"/>
          <w:kern w:val="0"/>
          <w:szCs w:val="21"/>
        </w:rPr>
      </w:pPr>
    </w:p>
    <w:p w:rsidR="00255705" w:rsidRDefault="00BF5B9D">
      <w:pPr>
        <w:overflowPunct w:val="0"/>
        <w:autoSpaceDE w:val="0"/>
        <w:autoSpaceDN w:val="0"/>
        <w:adjustRightInd w:val="0"/>
        <w:snapToGrid w:val="0"/>
        <w:spacing w:line="360" w:lineRule="exact"/>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法定代表人：</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法定代表人：</w:t>
      </w:r>
      <w:r>
        <w:rPr>
          <w:rFonts w:asciiTheme="majorEastAsia" w:eastAsiaTheme="majorEastAsia" w:hAnsiTheme="majorEastAsia" w:cs="宋体" w:hint="eastAsia"/>
          <w:kern w:val="0"/>
          <w:szCs w:val="21"/>
          <w:u w:val="single"/>
        </w:rPr>
        <w:t xml:space="preserve">                               </w:t>
      </w:r>
    </w:p>
    <w:p w:rsidR="00255705" w:rsidRDefault="00BF5B9D">
      <w:pPr>
        <w:overflowPunct w:val="0"/>
        <w:autoSpaceDE w:val="0"/>
        <w:autoSpaceDN w:val="0"/>
        <w:adjustRightInd w:val="0"/>
        <w:snapToGrid w:val="0"/>
        <w:spacing w:line="360" w:lineRule="exac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委托代理人：</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委托代理人：</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255705">
      <w:pPr>
        <w:overflowPunct w:val="0"/>
        <w:autoSpaceDE w:val="0"/>
        <w:autoSpaceDN w:val="0"/>
        <w:adjustRightInd w:val="0"/>
        <w:snapToGrid w:val="0"/>
        <w:spacing w:line="360" w:lineRule="exact"/>
        <w:rPr>
          <w:rFonts w:asciiTheme="majorEastAsia" w:eastAsiaTheme="majorEastAsia" w:hAnsiTheme="majorEastAsia" w:cs="宋体"/>
          <w:kern w:val="0"/>
          <w:szCs w:val="21"/>
        </w:rPr>
      </w:pPr>
    </w:p>
    <w:p w:rsidR="00255705" w:rsidRDefault="00BF5B9D">
      <w:pPr>
        <w:overflowPunct w:val="0"/>
        <w:autoSpaceDE w:val="0"/>
        <w:autoSpaceDN w:val="0"/>
        <w:adjustRightInd w:val="0"/>
        <w:snapToGrid w:val="0"/>
        <w:spacing w:line="360" w:lineRule="exac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开户银行：</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开户银行：</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150" w:firstLine="315"/>
        <w:jc w:val="left"/>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账号：</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账号：                                        </w:t>
      </w:r>
      <w:r>
        <w:rPr>
          <w:rFonts w:asciiTheme="majorEastAsia" w:eastAsiaTheme="majorEastAsia" w:hAnsiTheme="majorEastAsia" w:cs="宋体" w:hint="eastAsia"/>
          <w:kern w:val="0"/>
          <w:szCs w:val="21"/>
          <w:u w:val="single"/>
        </w:rPr>
        <w:t xml:space="preserve"> </w:t>
      </w:r>
    </w:p>
    <w:p w:rsidR="00255705" w:rsidRDefault="00BF5B9D">
      <w:pPr>
        <w:tabs>
          <w:tab w:val="left" w:pos="4660"/>
        </w:tabs>
        <w:overflowPunct w:val="0"/>
        <w:autoSpaceDE w:val="0"/>
        <w:autoSpaceDN w:val="0"/>
        <w:adjustRightInd w:val="0"/>
        <w:snapToGrid w:val="0"/>
        <w:spacing w:line="360" w:lineRule="exac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组织机构代码：</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组织机构代码：</w:t>
      </w:r>
      <w:r>
        <w:rPr>
          <w:rFonts w:asciiTheme="majorEastAsia" w:eastAsiaTheme="majorEastAsia" w:hAnsiTheme="majorEastAsia" w:cs="宋体" w:hint="eastAsia"/>
          <w:kern w:val="0"/>
          <w:szCs w:val="21"/>
          <w:u w:val="single"/>
        </w:rPr>
        <w:t xml:space="preserve">                                  </w:t>
      </w:r>
    </w:p>
    <w:p w:rsidR="00255705" w:rsidRDefault="00BF5B9D">
      <w:pPr>
        <w:overflowPunct w:val="0"/>
        <w:autoSpaceDE w:val="0"/>
        <w:autoSpaceDN w:val="0"/>
        <w:adjustRightInd w:val="0"/>
        <w:snapToGrid w:val="0"/>
        <w:spacing w:line="360" w:lineRule="exac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地址：</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地址：                                          </w:t>
      </w:r>
    </w:p>
    <w:p w:rsidR="00255705" w:rsidRDefault="00BF5B9D">
      <w:pPr>
        <w:overflowPunct w:val="0"/>
        <w:autoSpaceDE w:val="0"/>
        <w:autoSpaceDN w:val="0"/>
        <w:adjustRightInd w:val="0"/>
        <w:snapToGrid w:val="0"/>
        <w:spacing w:line="360" w:lineRule="exac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邮政编码：</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邮政编码：</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tabs>
          <w:tab w:val="left" w:pos="4200"/>
        </w:tabs>
        <w:overflowPunct w:val="0"/>
        <w:autoSpaceDE w:val="0"/>
        <w:autoSpaceDN w:val="0"/>
        <w:adjustRightInd w:val="0"/>
        <w:snapToGrid w:val="0"/>
        <w:spacing w:line="360" w:lineRule="exact"/>
        <w:jc w:val="center"/>
        <w:rPr>
          <w:rFonts w:asciiTheme="majorEastAsia" w:eastAsiaTheme="majorEastAsia" w:hAnsiTheme="majorEastAsia" w:cs="宋体"/>
          <w:b/>
          <w:spacing w:val="-5"/>
          <w:kern w:val="0"/>
          <w:position w:val="1"/>
          <w:sz w:val="32"/>
          <w:szCs w:val="32"/>
        </w:rPr>
      </w:pPr>
      <w:r>
        <w:rPr>
          <w:rFonts w:asciiTheme="majorEastAsia" w:eastAsiaTheme="majorEastAsia" w:hAnsiTheme="majorEastAsia" w:cs="宋体" w:hint="eastAsia"/>
          <w:kern w:val="0"/>
          <w:szCs w:val="21"/>
          <w:u w:val="single"/>
        </w:rPr>
        <w:br w:type="page"/>
      </w:r>
      <w:r>
        <w:rPr>
          <w:rFonts w:asciiTheme="majorEastAsia" w:eastAsiaTheme="majorEastAsia" w:hAnsiTheme="majorEastAsia" w:cs="宋体" w:hint="eastAsia"/>
          <w:b/>
          <w:kern w:val="0"/>
          <w:position w:val="1"/>
          <w:sz w:val="32"/>
          <w:szCs w:val="32"/>
        </w:rPr>
        <w:lastRenderedPageBreak/>
        <w:t>第二</w:t>
      </w:r>
      <w:r>
        <w:rPr>
          <w:rFonts w:asciiTheme="majorEastAsia" w:eastAsiaTheme="majorEastAsia" w:hAnsiTheme="majorEastAsia" w:cs="宋体" w:hint="eastAsia"/>
          <w:b/>
          <w:spacing w:val="5"/>
          <w:kern w:val="0"/>
          <w:position w:val="1"/>
          <w:sz w:val="32"/>
          <w:szCs w:val="32"/>
        </w:rPr>
        <w:t>部</w:t>
      </w:r>
      <w:r>
        <w:rPr>
          <w:rFonts w:asciiTheme="majorEastAsia" w:eastAsiaTheme="majorEastAsia" w:hAnsiTheme="majorEastAsia" w:cs="宋体" w:hint="eastAsia"/>
          <w:b/>
          <w:kern w:val="0"/>
          <w:position w:val="1"/>
          <w:sz w:val="32"/>
          <w:szCs w:val="32"/>
        </w:rPr>
        <w:t>分    通用合</w:t>
      </w:r>
      <w:r>
        <w:rPr>
          <w:rFonts w:asciiTheme="majorEastAsia" w:eastAsiaTheme="majorEastAsia" w:hAnsiTheme="majorEastAsia" w:cs="宋体" w:hint="eastAsia"/>
          <w:b/>
          <w:spacing w:val="5"/>
          <w:kern w:val="0"/>
          <w:position w:val="1"/>
          <w:sz w:val="32"/>
          <w:szCs w:val="32"/>
        </w:rPr>
        <w:t>同</w:t>
      </w:r>
      <w:r>
        <w:rPr>
          <w:rFonts w:asciiTheme="majorEastAsia" w:eastAsiaTheme="majorEastAsia" w:hAnsiTheme="majorEastAsia" w:cs="宋体" w:hint="eastAsia"/>
          <w:b/>
          <w:spacing w:val="-5"/>
          <w:kern w:val="0"/>
          <w:position w:val="1"/>
          <w:sz w:val="32"/>
          <w:szCs w:val="32"/>
        </w:rPr>
        <w:t>条款</w:t>
      </w:r>
    </w:p>
    <w:p w:rsidR="00255705" w:rsidRDefault="00255705">
      <w:pPr>
        <w:tabs>
          <w:tab w:val="left" w:pos="4200"/>
        </w:tabs>
        <w:overflowPunct w:val="0"/>
        <w:autoSpaceDE w:val="0"/>
        <w:autoSpaceDN w:val="0"/>
        <w:adjustRightInd w:val="0"/>
        <w:snapToGrid w:val="0"/>
        <w:spacing w:line="360" w:lineRule="exact"/>
        <w:jc w:val="center"/>
        <w:rPr>
          <w:rFonts w:asciiTheme="majorEastAsia" w:eastAsiaTheme="majorEastAsia" w:hAnsiTheme="majorEastAsia" w:cs="宋体"/>
          <w:kern w:val="0"/>
          <w:sz w:val="24"/>
        </w:rPr>
      </w:pPr>
    </w:p>
    <w:p w:rsidR="00255705" w:rsidRDefault="00BF5B9D">
      <w:pPr>
        <w:widowControl/>
        <w:overflowPunct w:val="0"/>
        <w:spacing w:line="360" w:lineRule="exact"/>
        <w:ind w:firstLineChars="842" w:firstLine="2029"/>
        <w:rPr>
          <w:rFonts w:asciiTheme="majorEastAsia" w:eastAsiaTheme="majorEastAsia" w:hAnsiTheme="majorEastAsia" w:cs="宋体"/>
          <w:kern w:val="0"/>
          <w:sz w:val="24"/>
        </w:rPr>
      </w:pPr>
      <w:r>
        <w:rPr>
          <w:rFonts w:asciiTheme="majorEastAsia" w:eastAsiaTheme="majorEastAsia" w:hAnsiTheme="majorEastAsia" w:cs="宋体" w:hint="eastAsia"/>
          <w:b/>
          <w:bCs/>
          <w:kern w:val="0"/>
          <w:sz w:val="24"/>
        </w:rPr>
        <w:t>参照湖南建设工程施工合同（HNJS- 2014）通用条款执行。</w:t>
      </w:r>
    </w:p>
    <w:p w:rsidR="00255705" w:rsidRDefault="00255705">
      <w:pPr>
        <w:tabs>
          <w:tab w:val="left" w:pos="4200"/>
        </w:tabs>
        <w:overflowPunct w:val="0"/>
        <w:autoSpaceDE w:val="0"/>
        <w:autoSpaceDN w:val="0"/>
        <w:adjustRightInd w:val="0"/>
        <w:snapToGrid w:val="0"/>
        <w:spacing w:line="360" w:lineRule="exact"/>
        <w:rPr>
          <w:rFonts w:asciiTheme="majorEastAsia" w:eastAsiaTheme="majorEastAsia" w:hAnsiTheme="majorEastAsia" w:cs="宋体"/>
          <w:kern w:val="0"/>
          <w:position w:val="1"/>
          <w:sz w:val="24"/>
        </w:rPr>
      </w:pPr>
    </w:p>
    <w:p w:rsidR="00255705" w:rsidRDefault="00BF5B9D">
      <w:pPr>
        <w:tabs>
          <w:tab w:val="left" w:pos="4200"/>
        </w:tabs>
        <w:overflowPunct w:val="0"/>
        <w:autoSpaceDE w:val="0"/>
        <w:autoSpaceDN w:val="0"/>
        <w:adjustRightInd w:val="0"/>
        <w:snapToGrid w:val="0"/>
        <w:spacing w:line="360" w:lineRule="exact"/>
        <w:jc w:val="center"/>
        <w:rPr>
          <w:rFonts w:asciiTheme="majorEastAsia" w:eastAsiaTheme="majorEastAsia" w:hAnsiTheme="majorEastAsia" w:cs="宋体"/>
          <w:b/>
          <w:kern w:val="0"/>
          <w:sz w:val="32"/>
          <w:szCs w:val="32"/>
        </w:rPr>
      </w:pPr>
      <w:r>
        <w:rPr>
          <w:rFonts w:asciiTheme="majorEastAsia" w:eastAsiaTheme="majorEastAsia" w:hAnsiTheme="majorEastAsia" w:cs="宋体" w:hint="eastAsia"/>
          <w:b/>
          <w:kern w:val="0"/>
          <w:position w:val="1"/>
          <w:sz w:val="32"/>
          <w:szCs w:val="32"/>
        </w:rPr>
        <w:t>第三</w:t>
      </w:r>
      <w:r>
        <w:rPr>
          <w:rFonts w:asciiTheme="majorEastAsia" w:eastAsiaTheme="majorEastAsia" w:hAnsiTheme="majorEastAsia" w:cs="宋体" w:hint="eastAsia"/>
          <w:b/>
          <w:spacing w:val="5"/>
          <w:kern w:val="0"/>
          <w:position w:val="1"/>
          <w:sz w:val="32"/>
          <w:szCs w:val="32"/>
        </w:rPr>
        <w:t>部</w:t>
      </w:r>
      <w:r>
        <w:rPr>
          <w:rFonts w:asciiTheme="majorEastAsia" w:eastAsiaTheme="majorEastAsia" w:hAnsiTheme="majorEastAsia" w:cs="宋体" w:hint="eastAsia"/>
          <w:b/>
          <w:kern w:val="0"/>
          <w:position w:val="1"/>
          <w:sz w:val="32"/>
          <w:szCs w:val="32"/>
        </w:rPr>
        <w:t>分  专用合</w:t>
      </w:r>
      <w:r>
        <w:rPr>
          <w:rFonts w:asciiTheme="majorEastAsia" w:eastAsiaTheme="majorEastAsia" w:hAnsiTheme="majorEastAsia" w:cs="宋体" w:hint="eastAsia"/>
          <w:b/>
          <w:spacing w:val="5"/>
          <w:kern w:val="0"/>
          <w:position w:val="1"/>
          <w:sz w:val="32"/>
          <w:szCs w:val="32"/>
        </w:rPr>
        <w:t>同</w:t>
      </w:r>
      <w:r>
        <w:rPr>
          <w:rFonts w:asciiTheme="majorEastAsia" w:eastAsiaTheme="majorEastAsia" w:hAnsiTheme="majorEastAsia" w:cs="宋体" w:hint="eastAsia"/>
          <w:b/>
          <w:spacing w:val="-5"/>
          <w:kern w:val="0"/>
          <w:position w:val="1"/>
          <w:sz w:val="32"/>
          <w:szCs w:val="32"/>
        </w:rPr>
        <w:t>条款</w:t>
      </w:r>
    </w:p>
    <w:p w:rsidR="00255705" w:rsidRDefault="00255705">
      <w:pPr>
        <w:overflowPunct w:val="0"/>
        <w:autoSpaceDE w:val="0"/>
        <w:autoSpaceDN w:val="0"/>
        <w:adjustRightInd w:val="0"/>
        <w:snapToGrid w:val="0"/>
        <w:spacing w:line="360" w:lineRule="exact"/>
        <w:rPr>
          <w:rFonts w:asciiTheme="majorEastAsia" w:eastAsiaTheme="majorEastAsia" w:hAnsiTheme="majorEastAsia" w:cs="宋体"/>
          <w:b/>
          <w:bCs/>
          <w:spacing w:val="5"/>
          <w:w w:val="80"/>
          <w:kern w:val="0"/>
          <w:position w:val="1"/>
          <w:sz w:val="24"/>
        </w:rPr>
      </w:pP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1.一般约定</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  词语定义</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1.1.1 合同</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1.1.1.1 其他合同文件包括：</w:t>
      </w:r>
    </w:p>
    <w:p w:rsidR="00255705" w:rsidRDefault="00BF5B9D">
      <w:pPr>
        <w:overflowPunct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合同谈判期间签订的谈判纪要以及附件、补充协议、安全生产合同、工程质量保修书、《浏阳经开区工程项目施工单位履约考核办法》。</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1.1.2 合同当事人及其他相关方</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1.1.2.4 监理人：</w:t>
      </w:r>
    </w:p>
    <w:p w:rsidR="00255705" w:rsidRDefault="00BF5B9D">
      <w:pPr>
        <w:tabs>
          <w:tab w:val="left" w:pos="861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名称：</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资质类别和等级：</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联系电话：</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电子信箱：</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通信地址：</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1.1.2.5 设计人： </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名称：</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资质类别和等级：</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联系电话：</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电子信箱：</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通信地址：</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1.1.3 工程和设备 </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1.1.3.1 作为施工现场组成部分的其他场所包括：</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 xml:space="preserve">。 </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1.1.3.2 永久占地包括：</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1.1.3.3 临时占地包括：现场确定。              </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1.3 法律</w:t>
      </w:r>
    </w:p>
    <w:p w:rsidR="00255705" w:rsidRDefault="00BF5B9D">
      <w:pPr>
        <w:tabs>
          <w:tab w:val="left" w:pos="8462"/>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适用于合同的其他规范性文件： 国家、省、市人民政府及其职能部门的规范性文件。</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 标准和规范</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1.4.1 适用于工程的标准规范包括：相关工程建设标准 。</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1.4.2 发包人提供国外标准、规范的名称：</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发包人提供国外标准、规范的份数：</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发包人提供国外标准、规范的名称：</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1.4.3 发包人对工程的技术标准和功能要求的特殊要求：</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1.5  合同文件的优先顺序</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（1）中标通知书；</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lastRenderedPageBreak/>
        <w:t>（2）投标函及其附录（如果有）；</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（3）专用合同条款及其附件；</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（4）通用合同条款；</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（5）技术标准和要求；</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（6）图纸；</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（7）已标价工程量清单或预算书；</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（8）其他合同文件。</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在合同订立及履行过程中形成的与合同有关的文件均构成合同文件组成部分。上述各项合同文件包括合同当事人就该项合同文件所作出的补充和修改，属于同一类内容的文件，应以最新签署的为准。专用合同条款及其附件须经合同当事人签字或盖章。</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1.6  图纸和承包人文件</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1.6.1 图纸的提供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发包人向承包人提供图纸的期限：合同签订后七日内；</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发包人向承包人提供图纸的数量：2套；</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发包人向承包人提供图纸的内容：与施工项目相关的图纸。</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1.6.4承包人文件</w:t>
      </w:r>
    </w:p>
    <w:p w:rsidR="00255705" w:rsidRDefault="00BF5B9D">
      <w:pPr>
        <w:overflowPunct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需要由承包人提供的文件包括：施工组织设计、工程进度计划、专项安全施工方案、隐蔽工程验收申请、工程款支付申请等；</w:t>
      </w:r>
    </w:p>
    <w:p w:rsidR="00255705" w:rsidRDefault="00BF5B9D">
      <w:pPr>
        <w:overflowPunct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承包人提供的文件的期限为：事项发生前（后）14日内；</w:t>
      </w:r>
    </w:p>
    <w:p w:rsidR="00255705" w:rsidRDefault="00BF5B9D">
      <w:pPr>
        <w:overflowPunct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承包人提供的文件的数量：1式3份；</w:t>
      </w:r>
    </w:p>
    <w:p w:rsidR="00255705" w:rsidRDefault="00BF5B9D">
      <w:pPr>
        <w:overflowPunct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承包人提供的文件的形式：纸质文件；</w:t>
      </w:r>
    </w:p>
    <w:p w:rsidR="00255705" w:rsidRDefault="00BF5B9D">
      <w:pPr>
        <w:overflowPunct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发包人批复承包人报送文件的时间：7日内。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1.6.5 现场图纸准备</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关于现场图纸准备的约定：</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1.7 联络</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1.7.1 发包人和承包人应当在3天内将与合同有关的通知、批准、证明、证书、指示、指令、要求、请求、意见、确定和决定等书面函件送达对方当事人。</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1.7.2 发包人接收文件的地点：浏阳市城市管理和综合执法局浏阳经济技术开发区（浏阳高新技术产业开发区）分局或工地现场；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发包人指定的接收人为：</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承包人接收文件的地点：浏阳市城市管理和综合执法局浏阳经济技术开发区（浏阳高新技术产业开发区）分局或工地现场；</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承包人指定的接收人为：</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监理人接收文件的地点：浏阳市城市管理和综合执法局浏阳经济技术开发区（浏阳高新技术产业开发区）分局或工地现场；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监理人指定的接收人为：</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1.10交通运输</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1.10.1 出入现场的权利</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关于出入现场的权利的约定：按相关规定办理。</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lastRenderedPageBreak/>
        <w:t xml:space="preserve">1.10.3 场内交通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关于场外交通和场内交通的边界的约定：以项目规划红线为界。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发包人向承包人免费提供满足工程施工需要的场内道路和交通设施的约定：由承包人负责修建、维修、养护和管理，费用已包含在合同价款中，发包人和监理人可以为实现合同目的使用承包人修建的场内临时道路和交通设施。</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1.10.4 超大件和超重件的运输</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运输超大件或超重件所需的道路和桥梁临时加固改造费用和其他有关费用由承包人承担。</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1.11 知识产权</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1.11.1 关于发包人提供给承包人的图纸、发包人为实施工程自行编制或委托编制的技术规范以及反映发包人关于合同要求或其他类似性质的文件的著作权的归属：归发包人所有。</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关于发包人提供的上述文件的使用限制的要求：未经发包人书面同意，承包人不得为了合同以外的目的而复制、使用上述文件或将之提供给任何第三方。</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1.11.2 关于承包人为实施工程所编制文件的著作权的归属：按通用条款。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关于承包人提供的上述文件的使用限制的要求：按通用条款。</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1.11.4 承包人在施工过程中所采用的专利、专有技术、技术秘密的使用费的承担方式：按通用条款。</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1.13 工程量清单错误的修正出现工程量清单错误时，是否调整合同价格：涉及合同价格调整的可调整。</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允许调整合同价格的工程量偏差范围：按通用条款。</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2.发包人</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2.2  发包人代表</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发包人代表：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 xml:space="preserve">姓名： </w:t>
      </w:r>
      <w:r>
        <w:rPr>
          <w:rFonts w:asciiTheme="majorEastAsia" w:eastAsiaTheme="majorEastAsia" w:hAnsiTheme="majorEastAsia" w:cs="宋体" w:hint="eastAsia"/>
          <w:kern w:val="0"/>
          <w:szCs w:val="21"/>
          <w:u w:val="single"/>
        </w:rPr>
        <w:t xml:space="preserve">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身份证号：  </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职务：</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联系电话： </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电子信箱：</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overflowPunct w:val="0"/>
        <w:adjustRightInd w:val="0"/>
        <w:snapToGrid w:val="0"/>
        <w:spacing w:line="360" w:lineRule="exact"/>
        <w:ind w:firstLineChars="200" w:firstLine="420"/>
        <w:rPr>
          <w:rFonts w:asciiTheme="majorEastAsia" w:eastAsiaTheme="majorEastAsia" w:hAnsiTheme="majorEastAsia" w:cs="宋体"/>
          <w:szCs w:val="21"/>
        </w:rPr>
      </w:pPr>
      <w:r>
        <w:rPr>
          <w:rFonts w:asciiTheme="majorEastAsia" w:eastAsiaTheme="majorEastAsia" w:hAnsiTheme="majorEastAsia" w:cs="宋体" w:hint="eastAsia"/>
          <w:szCs w:val="21"/>
        </w:rPr>
        <w:t>通信地址</w:t>
      </w:r>
      <w:r>
        <w:rPr>
          <w:rFonts w:asciiTheme="majorEastAsia" w:eastAsiaTheme="majorEastAsia" w:hAnsiTheme="majorEastAsia" w:cs="宋体" w:hint="eastAsia"/>
          <w:szCs w:val="21"/>
          <w:u w:val="single"/>
        </w:rPr>
        <w:t xml:space="preserve">                                            </w:t>
      </w:r>
      <w:r>
        <w:rPr>
          <w:rFonts w:asciiTheme="majorEastAsia" w:eastAsiaTheme="majorEastAsia" w:hAnsiTheme="majorEastAsia" w:cs="宋体" w:hint="eastAsia"/>
          <w:szCs w:val="21"/>
        </w:rPr>
        <w:t xml:space="preserve">。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发包人对发包人代表的授权范围如下：详见授权委托书。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2.4  施工现场、施工条件和基础资料的提供</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2.4.1 提供施工现场</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关于发包人移交施工现场的期限要求：甲方按合同签订时的土地现状于开工日期7天前向承包人移交施工现场，承包人配合进行施工现场交付并签章确认。</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2.4.2 提供施工条件</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发包人应负责提供施工所需要的条件包括：提交基础资料：合同签订后开工日期前14天，甲方向承包人提供经确认的施工图纸或做法说明共二份，组织承包人、设计单位、监理单位进行图纸会审、设计交底，将水准点与坐标控制点以书面形式交给承包人，并进行现场交验。</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2.5 资金来源证明及支付担保</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发包人提供资金来源证明的期限要求：</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lastRenderedPageBreak/>
        <w:t>发包人是否提供支付担保：</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发包人提供支付担保的形式：</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3.承包人</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3.1 承包人的一般义务</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3.1.1承包人提交的竣工资料的内容：与工程竣工相关的所有资料  。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承包人需要提交的竣工资料套数：2套。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承包人提交的竣工资料的费用承担：由承包人承担。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承包人提交的竣工资料移交时间：工程竣工验收后28天内。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承包人提交的竣工资料形式要求：符合浏阳市城建档案馆归档要求。</w:t>
      </w:r>
    </w:p>
    <w:p w:rsidR="00255705" w:rsidRDefault="00BF5B9D">
      <w:pPr>
        <w:spacing w:line="360" w:lineRule="exact"/>
        <w:ind w:firstLineChars="100" w:firstLine="210"/>
        <w:rPr>
          <w:rFonts w:asciiTheme="majorEastAsia" w:eastAsiaTheme="majorEastAsia" w:hAnsiTheme="majorEastAsia" w:cs="宋体"/>
          <w:color w:val="FF0000"/>
          <w:kern w:val="0"/>
          <w:szCs w:val="21"/>
        </w:rPr>
      </w:pPr>
      <w:r>
        <w:rPr>
          <w:rFonts w:asciiTheme="majorEastAsia" w:eastAsiaTheme="majorEastAsia" w:hAnsiTheme="majorEastAsia" w:cs="Times New Roman" w:hint="eastAsia"/>
          <w:szCs w:val="21"/>
        </w:rPr>
        <w:t xml:space="preserve">3.2承包人应履行的其他义务： </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3.2.1承包人应严格按照现行工程施工质量安全规范的要求组织实施本项目，保证在各方面按合同文件的规定承担本合同工程的实施、完成及其缺陷的修复。</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3.2.2项目负责人按要求组织施工，保质、保量、按期完成施工任务，组织解决由承包人负责的各项事宜。</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3.2.3承包人配合甲方认真审定项目设计文件，参加甲方组织的《施工图纸》或《做法说明》的现场交底，并拟定详细的《施工方案》、《施工进度计划》、《机械设备安排计划》、《质量保证措施》、《安全文明施工保证书》等，并于工程开工前5天交甲方及监理单位审定，经审定批准后严格执行实施。</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3.2.4承包人负责本工程红线范围内临时道路、供电设施、供水及排污、临时用地等为实施本项目所需要的各项相关临时性工作的修建、维护及拆除。此项费用已包括在工程量清单综合单价中，承包人不得另行单独计算费用。</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3.2.5承包人应配置与工程规模相适应的现场办公设备、测量仪器、试验仪器设备和交通工具等。</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3.2.6承包人申请竣工验收前需竣工验收资料已备案并出示已备案证明文件，并同时提交两套完整竣工验收资料给甲方，未提交或资料不齐甲方有权不同意组织该工程竣工验收。</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3.2.7遵守有关规定，妥善保护好施工现场周围建筑物、道路设施、设备管线、树木不受损坏，如有损坏承包人应无偿进行修复完整并经甲方验收合格，甲方不承担任何修复费用。</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3.2.8 承包人应严格按照设计图纸的设计范围进行施工，对超过设计图纸设计范围的施工部分，甲方不予计量(甲方主动变更增加的除外)。</w:t>
      </w:r>
    </w:p>
    <w:p w:rsidR="00255705" w:rsidRDefault="00BF5B9D">
      <w:pPr>
        <w:spacing w:line="360" w:lineRule="exact"/>
        <w:ind w:firstLineChars="100" w:firstLine="210"/>
        <w:rPr>
          <w:rFonts w:asciiTheme="majorEastAsia" w:eastAsiaTheme="majorEastAsia" w:hAnsiTheme="majorEastAsia" w:cs="Times New Roman"/>
          <w:b/>
          <w:szCs w:val="21"/>
        </w:rPr>
      </w:pPr>
      <w:r>
        <w:rPr>
          <w:rFonts w:asciiTheme="majorEastAsia" w:eastAsiaTheme="majorEastAsia" w:hAnsiTheme="majorEastAsia" w:cs="Times New Roman" w:hint="eastAsia"/>
          <w:szCs w:val="21"/>
        </w:rPr>
        <w:t>3.2.9本工程施工严禁转包，承包人现场管理的人员必须与投标文件中确定的人员一致，且到岗时间必须满足本项目招标文件中的要求，项目负责人、技术负责人、施工员安全员、质量员等人员的变更须经发包人同意。发包人对承包人的履约行为、施工质量、生产安全等按照</w:t>
      </w:r>
      <w:r>
        <w:rPr>
          <w:rFonts w:asciiTheme="majorEastAsia" w:eastAsiaTheme="majorEastAsia" w:hAnsiTheme="majorEastAsia" w:cs="Times New Roman" w:hint="eastAsia"/>
          <w:b/>
          <w:szCs w:val="21"/>
        </w:rPr>
        <w:t>《浏阳经开区工程监督管理暂行考核办法》、《浏阳经开区工程项目关键岗位人员考勤实施细则》</w:t>
      </w:r>
      <w:r>
        <w:rPr>
          <w:rFonts w:asciiTheme="majorEastAsia" w:eastAsiaTheme="majorEastAsia" w:hAnsiTheme="majorEastAsia" w:cs="Times New Roman" w:hint="eastAsia"/>
          <w:szCs w:val="21"/>
        </w:rPr>
        <w:t>的各项约定，解释权归甲方所有。</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3.3  项目经理</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b/>
          <w:kern w:val="0"/>
          <w:szCs w:val="21"/>
        </w:rPr>
      </w:pPr>
      <w:r>
        <w:rPr>
          <w:rFonts w:asciiTheme="majorEastAsia" w:eastAsiaTheme="majorEastAsia" w:hAnsiTheme="majorEastAsia" w:cs="宋体" w:hint="eastAsia"/>
          <w:kern w:val="0"/>
          <w:szCs w:val="21"/>
        </w:rPr>
        <w:t xml:space="preserve">3.3.1 项目经理： </w:t>
      </w:r>
    </w:p>
    <w:p w:rsidR="00255705" w:rsidRDefault="00BF5B9D">
      <w:pPr>
        <w:overflowPunct w:val="0"/>
        <w:adjustRightInd w:val="0"/>
        <w:snapToGrid w:val="0"/>
        <w:spacing w:line="360" w:lineRule="exact"/>
        <w:ind w:firstLineChars="200" w:firstLine="420"/>
        <w:rPr>
          <w:rFonts w:asciiTheme="majorEastAsia" w:eastAsiaTheme="majorEastAsia" w:hAnsiTheme="majorEastAsia" w:cs="宋体"/>
          <w:szCs w:val="21"/>
        </w:rPr>
      </w:pPr>
      <w:r>
        <w:rPr>
          <w:rFonts w:asciiTheme="majorEastAsia" w:eastAsiaTheme="majorEastAsia" w:hAnsiTheme="majorEastAsia" w:cs="宋体" w:hint="eastAsia"/>
          <w:szCs w:val="21"/>
        </w:rPr>
        <w:t>姓名：</w:t>
      </w:r>
      <w:r>
        <w:rPr>
          <w:rFonts w:asciiTheme="majorEastAsia" w:eastAsiaTheme="majorEastAsia" w:hAnsiTheme="majorEastAsia" w:cs="宋体" w:hint="eastAsia"/>
          <w:szCs w:val="21"/>
          <w:u w:val="single"/>
        </w:rPr>
        <w:t xml:space="preserve">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身份证号：</w:t>
      </w:r>
      <w:r>
        <w:rPr>
          <w:rFonts w:asciiTheme="majorEastAsia" w:eastAsiaTheme="majorEastAsia" w:hAnsiTheme="majorEastAsia" w:cs="宋体" w:hint="eastAsia"/>
          <w:kern w:val="0"/>
          <w:szCs w:val="21"/>
          <w:u w:val="single"/>
        </w:rPr>
        <w:t xml:space="preserve">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建造师执业资格等级：</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建造师注册证书号：</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建造师执业印章号：</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tabs>
          <w:tab w:val="left" w:pos="8379"/>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lastRenderedPageBreak/>
        <w:t>安全生产考核合格证书号：</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联系电话：</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电子信箱：</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通信地址：</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承包人对项目经理的授权范围如下：</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关于项目经理每月在施工现场的时间要求：</w:t>
      </w:r>
      <w:r>
        <w:rPr>
          <w:rFonts w:asciiTheme="majorEastAsia" w:eastAsiaTheme="majorEastAsia" w:hAnsiTheme="majorEastAsia" w:cs="宋体" w:hint="eastAsia"/>
          <w:kern w:val="0"/>
          <w:szCs w:val="21"/>
          <w:u w:val="single"/>
        </w:rPr>
        <w:t>22天</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承包人未提交劳动合同，以及没有为项目经理缴纳社会保险证明的违约责任：按照通用条款。</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项目经理未经批准，擅自离开施工现场的违约责任：按照考核办法承担违约责任。</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3.2.3 承包人擅自更换项目经理的违约责任：按照考核办法承担违约责任。</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3.2.4 承包人无正当理由拒绝更换项目经理的违约责任：按照考核办法承担违约责任。</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3.3承包人人员</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3.3.1 承包人提交项目管理机构及施工现场管理人员安排报告的期限： </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3.3.3 承包人无正当理由拒绝撤换主要施工管理人员的违约责任：按照考核办法承担违约责任。</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3.3.4 承包人主要施工管理人员离开施工现场的批准要求：</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tabs>
          <w:tab w:val="left" w:pos="8520"/>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3.3.5 承包人擅自更换主要施工管理人员的违约责任：按照考核办法承担违约责任。</w:t>
      </w:r>
    </w:p>
    <w:p w:rsidR="00255705" w:rsidRDefault="00BF5B9D">
      <w:pPr>
        <w:tabs>
          <w:tab w:val="left" w:pos="8520"/>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承包人主要施工管理人员擅自离开施工现场的违约责任：按照考核办法承担违约责任。</w:t>
      </w:r>
    </w:p>
    <w:p w:rsidR="00255705" w:rsidRDefault="00BF5B9D">
      <w:pPr>
        <w:tabs>
          <w:tab w:val="left" w:pos="8520"/>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3.5  分包</w:t>
      </w:r>
    </w:p>
    <w:p w:rsidR="00255705" w:rsidRDefault="00BF5B9D">
      <w:pPr>
        <w:tabs>
          <w:tab w:val="left" w:pos="8520"/>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3.5.1 分包的一般约</w:t>
      </w:r>
    </w:p>
    <w:p w:rsidR="00255705" w:rsidRDefault="00BF5B9D">
      <w:pPr>
        <w:tabs>
          <w:tab w:val="left" w:pos="8520"/>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禁止分包的工程包括：</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主体结构、关键性工作的范围：相关法律规定的范围。</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3.5.2 分包的确定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允许分包的专业工程包括：按项目另行确定。</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其他关于分包的约定：</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3.5.2.1如承包人不具备专业工程的资质，则承包人必须将专业工程分包给有专业工程资质的分包单位，且由发包人鉴证，并送主管部门备案;除此之外，未经发包人同意，承包人不得分包任何工程项目，否则分包合同无效，且承包人按工程总造价的5%承担违约金。</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3.5.2.2承包人不得将其承包的全部工程转包给他人，也不得将其承包的全部工程肢解以后以分包的名义分别转包给他人，否则，转包、分包无效，发包人有权解除本合同，且承包人按工程总造价的5%承担违约金以及其他损失。</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3.5.2.3工程分包不能解除承包人任何责任与义务。承包人应在分包场地派驻相应管理人员，保证本合同的履行。分包单位的任何违约行为或疏忽导致工程损害或给发包人造成其他损失，承包人承担连带责任。</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3.5.4 分包合同价款</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b/>
          <w:kern w:val="0"/>
          <w:szCs w:val="21"/>
          <w:u w:val="single"/>
        </w:rPr>
      </w:pPr>
      <w:r>
        <w:rPr>
          <w:rFonts w:asciiTheme="majorEastAsia" w:eastAsiaTheme="majorEastAsia" w:hAnsiTheme="majorEastAsia" w:cs="宋体" w:hint="eastAsia"/>
          <w:kern w:val="0"/>
          <w:szCs w:val="21"/>
        </w:rPr>
        <w:t>关于分包合同价款支付的约定：分包工程价款由承包人与分包单位结算。</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3.6  工程照管与成品、半成品保护</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 xml:space="preserve">承包人负责照管工程及工程相关的材料、工程设备的起始时间： </w:t>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3.7  履约担保</w:t>
      </w:r>
    </w:p>
    <w:p w:rsidR="00255705" w:rsidRDefault="00BF5B9D">
      <w:pPr>
        <w:spacing w:line="360" w:lineRule="exact"/>
        <w:ind w:firstLineChars="200" w:firstLine="420"/>
        <w:rPr>
          <w:rFonts w:asciiTheme="majorEastAsia" w:eastAsiaTheme="majorEastAsia" w:hAnsiTheme="majorEastAsia" w:cs="Times New Roman"/>
          <w:b/>
          <w:szCs w:val="21"/>
        </w:rPr>
      </w:pPr>
      <w:r>
        <w:rPr>
          <w:rFonts w:asciiTheme="majorEastAsia" w:eastAsiaTheme="majorEastAsia" w:hAnsiTheme="majorEastAsia" w:cs="宋体" w:hint="eastAsia"/>
          <w:kern w:val="0"/>
          <w:szCs w:val="21"/>
        </w:rPr>
        <w:t>3.7.1本工程履约保证金金额为（中标金额低于最高投标限价10%以内的，不超过中标合同金额的</w:t>
      </w:r>
      <w:r>
        <w:rPr>
          <w:rFonts w:asciiTheme="majorEastAsia" w:eastAsiaTheme="majorEastAsia" w:hAnsiTheme="majorEastAsia" w:cs="宋体" w:hint="eastAsia"/>
          <w:kern w:val="0"/>
          <w:szCs w:val="21"/>
        </w:rPr>
        <w:lastRenderedPageBreak/>
        <w:t xml:space="preserve">10%。中标金额低于最高投标限价10%以上的，为最高投标限价减去中标合同金额后的差额。），即 </w:t>
      </w:r>
      <w:r>
        <w:rPr>
          <w:rFonts w:asciiTheme="majorEastAsia" w:eastAsiaTheme="majorEastAsia" w:hAnsiTheme="majorEastAsia" w:cs="宋体" w:hint="eastAsia"/>
          <w:kern w:val="0"/>
          <w:szCs w:val="21"/>
          <w:u w:val="single"/>
        </w:rPr>
        <w:t xml:space="preserve">    万元</w:t>
      </w:r>
      <w:r>
        <w:rPr>
          <w:rFonts w:asciiTheme="majorEastAsia" w:eastAsiaTheme="majorEastAsia" w:hAnsiTheme="majorEastAsia" w:cs="宋体" w:hint="eastAsia"/>
          <w:kern w:val="0"/>
          <w:szCs w:val="21"/>
        </w:rPr>
        <w:t>。履约保证金根据工程形象进度分期退还（不计息），</w:t>
      </w:r>
      <w:r>
        <w:rPr>
          <w:rFonts w:asciiTheme="majorEastAsia" w:eastAsiaTheme="majorEastAsia" w:hAnsiTheme="majorEastAsia" w:cs="Times New Roman" w:hint="eastAsia"/>
          <w:szCs w:val="21"/>
        </w:rPr>
        <w:t>在承包人按照合同要求实施和完成合同工程之前，履约担保一直有效。甲方在承包人机械设备进场开工后10天内退还20%的履约保证金，工程完成30%后10天内退还30%的履约保证金，工程完成50%后10天内再退还30%的履约保证金，剩余的履约保证金在工程完成90%后10天内全部退清 (均不计利息)。</w:t>
      </w:r>
    </w:p>
    <w:p w:rsidR="00255705" w:rsidRDefault="00BF5B9D">
      <w:pPr>
        <w:spacing w:line="360" w:lineRule="exact"/>
        <w:ind w:firstLineChars="200" w:firstLine="422"/>
        <w:rPr>
          <w:rFonts w:asciiTheme="majorEastAsia" w:eastAsiaTheme="majorEastAsia" w:hAnsiTheme="majorEastAsia" w:cs="Times New Roman"/>
          <w:b/>
          <w:szCs w:val="21"/>
        </w:rPr>
      </w:pPr>
      <w:r>
        <w:rPr>
          <w:rFonts w:asciiTheme="majorEastAsia" w:eastAsiaTheme="majorEastAsia" w:hAnsiTheme="majorEastAsia" w:cs="Times New Roman" w:hint="eastAsia"/>
          <w:b/>
          <w:szCs w:val="21"/>
        </w:rPr>
        <w:t>3.7.2本工程若采用银行保函担保形式，保函承诺金额为（中标金额低于最高投标限价10%以内的，不超过中标合同金额的10%。中标金额低于最高投标限价10%以上的，为最高投标限价减去中标合同金额后的差额。），即     万元。承诺期限为在计划工期基础上延长一个月，保函待承诺期限结束后退还，若因承包人原因造成工期延误的，需延长相应的保函承诺期限。</w:t>
      </w:r>
    </w:p>
    <w:p w:rsidR="00255705" w:rsidRDefault="00BF5B9D">
      <w:pPr>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bCs/>
          <w:kern w:val="0"/>
          <w:szCs w:val="21"/>
        </w:rPr>
        <w:t>4.监理人</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4.1  监理人的一般规定</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关于监理人的监理内容：三控（质量、进度、投资）三管（合同、信息、安全生产）一协调。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关于监理人的监理权限：</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1）审批工程施工组织设计、进度计划和技术方案，向承包人提出建议，并向发包人提出书面报告；</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2）主持工程建设中有关的参建各方的组织协调及会议；</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3）对本工程使用的各类材料和施工质量（包括隐蔽验收、中间验收）进行检验、验收；</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4）对本工程的安全文明施工进行监督、管理；</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5）承包人项目负责人的确定和更换，以及现场技术负责人及其他主要人员的更换。</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需要取得发包人批准才能行使的职权：</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（1）向承包人发布开工令、全面的停工令、复工令；</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（2）对工程进度款的支付签署意见；</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（3）对工程变更进行审核并签署意见，在征得发包人同意后向承包人发出变更令。</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6）监理合同约定的其它内容。</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b/>
          <w:kern w:val="0"/>
          <w:szCs w:val="21"/>
        </w:rPr>
      </w:pPr>
      <w:r>
        <w:rPr>
          <w:rFonts w:asciiTheme="majorEastAsia" w:eastAsiaTheme="majorEastAsia" w:hAnsiTheme="majorEastAsia" w:cs="宋体" w:hint="eastAsia"/>
          <w:kern w:val="0"/>
          <w:szCs w:val="21"/>
        </w:rPr>
        <w:t>关于监理人在施工现场的办公场所、生活场所的提供和费用承担的约定：</w:t>
      </w:r>
      <w:r>
        <w:rPr>
          <w:rFonts w:asciiTheme="majorEastAsia" w:eastAsiaTheme="majorEastAsia" w:hAnsiTheme="majorEastAsia" w:cs="宋体" w:hint="eastAsia"/>
          <w:b/>
          <w:kern w:val="0"/>
          <w:szCs w:val="21"/>
        </w:rPr>
        <w:t>办公场所由施工单位提供，生活设施及办公设备由监理人自行负责。</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4.2  监理人员</w:t>
      </w:r>
    </w:p>
    <w:p w:rsidR="00255705" w:rsidRDefault="00BF5B9D">
      <w:pPr>
        <w:overflowPunct w:val="0"/>
        <w:adjustRightInd w:val="0"/>
        <w:snapToGrid w:val="0"/>
        <w:spacing w:line="360" w:lineRule="exact"/>
        <w:ind w:firstLineChars="200" w:firstLine="420"/>
        <w:rPr>
          <w:rFonts w:asciiTheme="majorEastAsia" w:eastAsiaTheme="majorEastAsia" w:hAnsiTheme="majorEastAsia" w:cs="宋体"/>
          <w:szCs w:val="21"/>
        </w:rPr>
      </w:pPr>
      <w:r>
        <w:rPr>
          <w:rFonts w:asciiTheme="majorEastAsia" w:eastAsiaTheme="majorEastAsia" w:hAnsiTheme="majorEastAsia" w:cs="宋体" w:hint="eastAsia"/>
          <w:szCs w:val="21"/>
        </w:rPr>
        <w:t>总监理工程师：</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姓名：</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职务：</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监理工程师执业资格证书号：</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联系电话：</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电子信箱：</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通信地址：</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关于监理人的其他约定：</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4.4 商定或确定</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在发包人和承包人不能通过协商达成一致意见时，发包人授权监理人对以下事项进行确定：</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w:t>
      </w:r>
      <w:r>
        <w:rPr>
          <w:rFonts w:asciiTheme="majorEastAsia" w:eastAsiaTheme="majorEastAsia" w:hAnsiTheme="majorEastAsia" w:cs="宋体" w:hint="eastAsia"/>
          <w:kern w:val="0"/>
          <w:szCs w:val="21"/>
          <w:u w:val="single"/>
        </w:rPr>
        <w:t xml:space="preserve">视工程情况另行约定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lastRenderedPageBreak/>
        <w:t>5.工程质量</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5.1 质量要求</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5.1.1 特殊质量标准和要求：</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1、 乙方应按现行国家法律、法规及行业的有关规定和技术要求对本工程进行建设，并严格遵守《质量保证承诺书》和《安全文明施工保证书》。</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2、乙方应按国务院/建设部第</w:t>
      </w:r>
      <w:r>
        <w:rPr>
          <w:rFonts w:asciiTheme="majorEastAsia" w:eastAsiaTheme="majorEastAsia" w:hAnsiTheme="majorEastAsia" w:cs="Times New Roman" w:hint="eastAsia"/>
          <w:szCs w:val="21"/>
          <w:u w:val="single"/>
        </w:rPr>
        <w:t>_279_</w:t>
      </w:r>
      <w:r>
        <w:rPr>
          <w:rFonts w:asciiTheme="majorEastAsia" w:eastAsiaTheme="majorEastAsia" w:hAnsiTheme="majorEastAsia" w:cs="Times New Roman" w:hint="eastAsia"/>
          <w:szCs w:val="21"/>
        </w:rPr>
        <w:t>号令和工程质量保修书，对本工程进行保修。</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3、</w:t>
      </w:r>
      <w:r>
        <w:rPr>
          <w:rFonts w:asciiTheme="majorEastAsia" w:eastAsiaTheme="majorEastAsia" w:hAnsiTheme="majorEastAsia" w:cs="宋体" w:hint="eastAsia"/>
          <w:kern w:val="0"/>
          <w:szCs w:val="21"/>
        </w:rPr>
        <w:t>乙方应认真按照经审批的《施工组织设计和方案》、甲方代表依据合同发出的指令施工，确保工程质量符合合同约定标准、施工规范和工程设计的要求，并为甲方代表及监理工程师对工程进行检查检验提供便利条件，随时接受检查检验。</w:t>
      </w:r>
    </w:p>
    <w:p w:rsidR="00255705" w:rsidRDefault="00BF5B9D">
      <w:pPr>
        <w:overflowPunct w:val="0"/>
        <w:autoSpaceDE w:val="0"/>
        <w:autoSpaceDN w:val="0"/>
        <w:adjustRightInd w:val="0"/>
        <w:snapToGrid w:val="0"/>
        <w:spacing w:line="360" w:lineRule="exact"/>
        <w:ind w:firstLineChars="100" w:firstLine="21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4、工程质量验收标准的约定：承包方必须确保工程质量为合格工程，并对工程质量终身负责。在施工中承包人必须在每道工序完成自检合格后，报请监理方、勘察设计单位、浏阳市住建局园区建工站和甲方进行验收，经检查验收合格后，方可进行下一道工序的施工。否则，该工序无论质量合格与否，均视为不合格工序，由此所造成返工、误工等费用由承包人自负，工期不予延长。     </w:t>
      </w:r>
    </w:p>
    <w:p w:rsidR="00255705" w:rsidRDefault="00BF5B9D">
      <w:pPr>
        <w:overflowPunct w:val="0"/>
        <w:autoSpaceDE w:val="0"/>
        <w:autoSpaceDN w:val="0"/>
        <w:adjustRightInd w:val="0"/>
        <w:snapToGrid w:val="0"/>
        <w:spacing w:line="360" w:lineRule="exact"/>
        <w:ind w:firstLineChars="100" w:firstLine="21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5、主要工程材料，包括钢筋、水泥、砂、石、砖、沥青混凝土、双壁波纹管、钢筋混凝土管、CPVC管、UPVC管、排水井盖等，必须符合标准、规范及设计要求，其中双壁波纹管、钢筋混凝土管、CPVC管、UPVC管、排水井盖等材料的品牌规格见工程量清单，进场前必须提交质量证明文件，并且报验送检，所需费用由承包人承担，检验结果应提交监理人，最后经甲方、监理认可后方可使用</w:t>
      </w:r>
      <w:r>
        <w:rPr>
          <w:rFonts w:asciiTheme="majorEastAsia" w:eastAsiaTheme="majorEastAsia" w:hAnsiTheme="majorEastAsia" w:cs="Times New Roman" w:hint="eastAsia"/>
          <w:szCs w:val="21"/>
        </w:rPr>
        <w:t>。</w:t>
      </w:r>
    </w:p>
    <w:p w:rsidR="00255705" w:rsidRDefault="00BF5B9D">
      <w:pPr>
        <w:overflowPunct w:val="0"/>
        <w:autoSpaceDE w:val="0"/>
        <w:autoSpaceDN w:val="0"/>
        <w:adjustRightInd w:val="0"/>
        <w:snapToGrid w:val="0"/>
        <w:spacing w:line="360" w:lineRule="exact"/>
        <w:ind w:firstLineChars="100" w:firstLine="21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6、检查和返工。承包人应严格按照施工图纸及甲方代表依据合同发出的指令进行施工，确保工程质量符合标准、规范和设计的要求，并随时接受甲方代表及监理工程师的检查检验、为检查检验提供便利条件，并按甲方代表的要求返工、修改，承担由自身原因导致返工、修改的费用。以上检查检验合格后，又发现由承包人原引起的质量问题，仍由承包人承担责任和发生的费用，并应赔偿甲方的有关损失。</w:t>
      </w:r>
    </w:p>
    <w:p w:rsidR="00255705" w:rsidRDefault="00BF5B9D">
      <w:pPr>
        <w:overflowPunct w:val="0"/>
        <w:autoSpaceDE w:val="0"/>
        <w:autoSpaceDN w:val="0"/>
        <w:adjustRightInd w:val="0"/>
        <w:snapToGrid w:val="0"/>
        <w:spacing w:line="360" w:lineRule="exact"/>
        <w:ind w:firstLineChars="100" w:firstLine="210"/>
        <w:rPr>
          <w:rFonts w:asciiTheme="majorEastAsia" w:eastAsiaTheme="majorEastAsia" w:hAnsiTheme="majorEastAsia" w:cs="宋体"/>
          <w:kern w:val="0"/>
          <w:szCs w:val="21"/>
        </w:rPr>
      </w:pPr>
      <w:r>
        <w:rPr>
          <w:rFonts w:asciiTheme="majorEastAsia" w:eastAsiaTheme="majorEastAsia" w:hAnsiTheme="majorEastAsia" w:cs="Times New Roman" w:hint="eastAsia"/>
          <w:szCs w:val="21"/>
        </w:rPr>
        <w:t>7、在施工过程中，若发现承包人对工程质量无法保证时，甲方有权将工程进行分包甚至终止承包人对本工程的施工资格，凡因承包人原因被甲方取消或终止施工资格，其风险及费用均由承包人承担，并由承包人承担违约责任。</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关于工程奖项的约定：视工程情况另行约定。</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5.3 隐蔽工程检查</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5.3.2 承包人提前通知监理人隐蔽工程检查的期限的约定：</w:t>
      </w:r>
      <w:r>
        <w:rPr>
          <w:rFonts w:asciiTheme="majorEastAsia" w:eastAsiaTheme="majorEastAsia" w:hAnsiTheme="majorEastAsia" w:cs="宋体" w:hint="eastAsia"/>
          <w:kern w:val="0"/>
          <w:szCs w:val="21"/>
          <w:u w:val="single"/>
        </w:rPr>
        <w:t xml:space="preserve">     /   </w:t>
      </w:r>
    </w:p>
    <w:p w:rsidR="00255705" w:rsidRDefault="00BF5B9D">
      <w:pPr>
        <w:spacing w:line="360" w:lineRule="exact"/>
        <w:ind w:firstLineChars="200" w:firstLine="420"/>
        <w:rPr>
          <w:rFonts w:asciiTheme="majorEastAsia" w:eastAsiaTheme="majorEastAsia" w:hAnsiTheme="majorEastAsia" w:cs="Times New Roman"/>
          <w:color w:val="000000"/>
          <w:szCs w:val="21"/>
        </w:rPr>
      </w:pPr>
      <w:r>
        <w:rPr>
          <w:rFonts w:asciiTheme="majorEastAsia" w:eastAsiaTheme="majorEastAsia" w:hAnsiTheme="majorEastAsia" w:cs="宋体" w:hint="eastAsia"/>
          <w:kern w:val="0"/>
          <w:szCs w:val="21"/>
        </w:rPr>
        <w:t>监理人不能按时进行检查时，应提前24小时提交书面延期要求。关于延期最长不得超过：48小时。隐蔽工程，必须增加施工前、中、后的图片或影像资料。</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6.安全文明施工与环境保护</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6.1  安全文明施工</w:t>
      </w:r>
    </w:p>
    <w:p w:rsidR="00255705" w:rsidRDefault="00BF5B9D">
      <w:pPr>
        <w:spacing w:line="360" w:lineRule="exact"/>
        <w:rPr>
          <w:rFonts w:asciiTheme="majorEastAsia" w:eastAsiaTheme="majorEastAsia" w:hAnsiTheme="majorEastAsia" w:cs="Times New Roman"/>
          <w:color w:val="FF0000"/>
          <w:szCs w:val="21"/>
        </w:rPr>
      </w:pPr>
      <w:r>
        <w:rPr>
          <w:rFonts w:asciiTheme="majorEastAsia" w:eastAsiaTheme="majorEastAsia" w:hAnsiTheme="majorEastAsia" w:cs="宋体" w:hint="eastAsia"/>
          <w:kern w:val="0"/>
          <w:szCs w:val="21"/>
        </w:rPr>
        <w:t>6.1.1 项目安全生产的达标目标及相应事项的约定：乙方应严格按《安全文明施工保证书》及相关</w:t>
      </w:r>
      <w:r>
        <w:rPr>
          <w:rFonts w:asciiTheme="majorEastAsia" w:eastAsiaTheme="majorEastAsia" w:hAnsiTheme="majorEastAsia" w:cs="Times New Roman" w:hint="eastAsia"/>
          <w:b/>
          <w:szCs w:val="21"/>
        </w:rPr>
        <w:t>工程建设文明施工管理规定</w:t>
      </w:r>
      <w:r>
        <w:rPr>
          <w:rFonts w:asciiTheme="majorEastAsia" w:eastAsiaTheme="majorEastAsia" w:hAnsiTheme="majorEastAsia" w:cs="宋体" w:hint="eastAsia"/>
          <w:kern w:val="0"/>
          <w:szCs w:val="21"/>
        </w:rPr>
        <w:t>的要求进行安全生产、文明施工，否则甲方有权要求乙方立即停工整改，并向乙方要求支付该周期工程款8%的违约金；经整改无效的，甲方有权单方终止合同。</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6.1.4 关于治安保卫的特别约定：</w:t>
      </w:r>
      <w:r>
        <w:rPr>
          <w:rFonts w:asciiTheme="majorEastAsia" w:eastAsiaTheme="majorEastAsia" w:hAnsiTheme="majorEastAsia" w:cs="宋体" w:hint="eastAsia"/>
          <w:kern w:val="0"/>
          <w:szCs w:val="21"/>
          <w:u w:val="single"/>
        </w:rPr>
        <w:t xml:space="preserve">   由承包人负责     </w:t>
      </w:r>
      <w:r>
        <w:rPr>
          <w:rFonts w:asciiTheme="majorEastAsia" w:eastAsiaTheme="majorEastAsia" w:hAnsiTheme="majorEastAsia" w:cs="宋体" w:hint="eastAsia"/>
          <w:kern w:val="0"/>
          <w:szCs w:val="21"/>
        </w:rPr>
        <w:t xml:space="preserve">。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关于编制施工场地治安管理计划的约定：</w:t>
      </w:r>
      <w:r>
        <w:rPr>
          <w:rFonts w:asciiTheme="majorEastAsia" w:eastAsiaTheme="majorEastAsia" w:hAnsiTheme="majorEastAsia" w:cs="宋体" w:hint="eastAsia"/>
          <w:kern w:val="0"/>
          <w:szCs w:val="21"/>
          <w:u w:val="single"/>
        </w:rPr>
        <w:t xml:space="preserve">  由承包人负责  </w:t>
      </w:r>
      <w:r>
        <w:rPr>
          <w:rFonts w:asciiTheme="majorEastAsia" w:eastAsiaTheme="majorEastAsia" w:hAnsiTheme="majorEastAsia" w:cs="宋体" w:hint="eastAsia"/>
          <w:kern w:val="0"/>
          <w:szCs w:val="21"/>
        </w:rPr>
        <w:t>。</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b/>
          <w:kern w:val="0"/>
          <w:szCs w:val="21"/>
        </w:rPr>
      </w:pPr>
      <w:r>
        <w:rPr>
          <w:rFonts w:asciiTheme="majorEastAsia" w:eastAsiaTheme="majorEastAsia" w:hAnsiTheme="majorEastAsia" w:cs="宋体" w:hint="eastAsia"/>
          <w:kern w:val="0"/>
          <w:szCs w:val="21"/>
        </w:rPr>
        <w:t>6.1.5 文明施工合同当事人对文明施工的要求：按照考核办法承担违约责任。</w:t>
      </w:r>
    </w:p>
    <w:p w:rsidR="00255705" w:rsidRDefault="00BF5B9D">
      <w:pPr>
        <w:tabs>
          <w:tab w:val="left" w:pos="86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color w:val="0000FF"/>
          <w:kern w:val="0"/>
          <w:szCs w:val="21"/>
          <w:u w:val="single"/>
        </w:rPr>
      </w:pPr>
      <w:r>
        <w:rPr>
          <w:rFonts w:asciiTheme="majorEastAsia" w:eastAsiaTheme="majorEastAsia" w:hAnsiTheme="majorEastAsia" w:cs="宋体" w:hint="eastAsia"/>
          <w:kern w:val="0"/>
          <w:szCs w:val="21"/>
        </w:rPr>
        <w:t>6.1.6 关于安全文明施工费支付比例和支付期限的约定：</w:t>
      </w:r>
      <w:r>
        <w:rPr>
          <w:rFonts w:asciiTheme="majorEastAsia" w:eastAsiaTheme="majorEastAsia" w:hAnsiTheme="majorEastAsia" w:cs="宋体" w:hint="eastAsia"/>
          <w:kern w:val="0"/>
          <w:szCs w:val="21"/>
          <w:u w:val="single"/>
        </w:rPr>
        <w:t xml:space="preserve">   合同签定后7天内支付安全文明施工</w:t>
      </w:r>
      <w:r>
        <w:rPr>
          <w:rFonts w:asciiTheme="majorEastAsia" w:eastAsiaTheme="majorEastAsia" w:hAnsiTheme="majorEastAsia" w:cs="宋体" w:hint="eastAsia"/>
          <w:kern w:val="0"/>
          <w:szCs w:val="21"/>
          <w:u w:val="single"/>
        </w:rPr>
        <w:lastRenderedPageBreak/>
        <w:t>费。</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7.工期和进度</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7.1  施工组织设计</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7.1.1 合同当事人约定的施工组织设计应包括的其他内容：</w:t>
      </w:r>
      <w:r>
        <w:rPr>
          <w:rFonts w:asciiTheme="majorEastAsia" w:eastAsiaTheme="majorEastAsia" w:hAnsiTheme="majorEastAsia" w:cs="宋体" w:hint="eastAsia"/>
          <w:kern w:val="0"/>
          <w:szCs w:val="21"/>
          <w:u w:val="single"/>
        </w:rPr>
        <w:t xml:space="preserve">   /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7.1.2 施工组织设计的提交和修改</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承包人提交详细施工组织设计的期限的约定：</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p>
    <w:p w:rsidR="00255705" w:rsidRDefault="00BF5B9D">
      <w:pPr>
        <w:tabs>
          <w:tab w:val="left" w:pos="824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发包人和监理人在收到详细的施工组织设计后确认或提出修改意见的期限：</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7.2  施工进度计划</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7.2.2 施工进度计划的修订</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发包人和监理人在收到修订的施工进度计划后确认或提出修改意见的期限：</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7.3  开工</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7.3.1 开工准备 关于承包人提交工程开工报审表的期限：</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关于发包人应完成的其他开工准备工作及期限：</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 xml:space="preserve">。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关于承包人应完成的其他开工准备工作及期限：</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7.3.2 开工通知</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因发包人原因造成监理人未能在计划开工日期之日起</w:t>
      </w:r>
      <w:r>
        <w:rPr>
          <w:rFonts w:asciiTheme="majorEastAsia" w:eastAsiaTheme="majorEastAsia" w:hAnsiTheme="majorEastAsia" w:cs="宋体" w:hint="eastAsia"/>
          <w:kern w:val="0"/>
          <w:szCs w:val="21"/>
          <w:u w:val="single"/>
        </w:rPr>
        <w:t>90天内</w:t>
      </w:r>
      <w:r>
        <w:rPr>
          <w:rFonts w:asciiTheme="majorEastAsia" w:eastAsiaTheme="majorEastAsia" w:hAnsiTheme="majorEastAsia" w:cs="宋体" w:hint="eastAsia"/>
          <w:kern w:val="0"/>
          <w:szCs w:val="21"/>
        </w:rPr>
        <w:t>发出开工通知的，承包人有权提出价格调整要求，或者解除合同。</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7.4  测量放线</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7.4.1 发包人通过监理人向承包人提供测量基准点、基准线和水准点及其书面资料的期限：</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7.5  工期延误</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7.5.1 因发包人原因导致工期延误</w:t>
      </w:r>
    </w:p>
    <w:p w:rsidR="00255705" w:rsidRDefault="00BF5B9D">
      <w:pPr>
        <w:tabs>
          <w:tab w:val="left" w:pos="8512"/>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（7）因发包人原因导致工期延误的其他情形：</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7.5.2 因承包人原因导致工期延误</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因承包人原因造成工期延误，逾期竣工违约金的计算方法为：</w:t>
      </w:r>
      <w:r>
        <w:rPr>
          <w:rFonts w:asciiTheme="majorEastAsia" w:eastAsiaTheme="majorEastAsia" w:hAnsiTheme="majorEastAsia" w:cs="宋体" w:hint="eastAsia"/>
          <w:b/>
          <w:kern w:val="0"/>
          <w:szCs w:val="21"/>
          <w:u w:val="single"/>
        </w:rPr>
        <w:t>总工期每延误一天支付违约金1000元</w:t>
      </w:r>
      <w:r>
        <w:rPr>
          <w:rFonts w:asciiTheme="majorEastAsia" w:eastAsiaTheme="majorEastAsia" w:hAnsiTheme="majorEastAsia" w:cs="宋体" w:hint="eastAsia"/>
          <w:kern w:val="0"/>
          <w:szCs w:val="21"/>
          <w:u w:val="single"/>
        </w:rPr>
        <w:t>。</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因承包人原因造成工期延误，逾期竣工违约金的上限：</w:t>
      </w:r>
      <w:r>
        <w:rPr>
          <w:rFonts w:asciiTheme="majorEastAsia" w:eastAsiaTheme="majorEastAsia" w:hAnsiTheme="majorEastAsia" w:cs="宋体" w:hint="eastAsia"/>
          <w:kern w:val="0"/>
          <w:szCs w:val="21"/>
          <w:u w:val="single"/>
        </w:rPr>
        <w:t>/</w:t>
      </w:r>
      <w:r>
        <w:rPr>
          <w:rFonts w:asciiTheme="majorEastAsia" w:eastAsiaTheme="majorEastAsia" w:hAnsiTheme="majorEastAsia" w:cs="宋体" w:hint="eastAsia"/>
          <w:kern w:val="0"/>
          <w:szCs w:val="21"/>
          <w:u w:val="single"/>
        </w:rPr>
        <w:tab/>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7.6  不利物质条件</w:t>
      </w:r>
    </w:p>
    <w:p w:rsidR="00255705" w:rsidRDefault="00BF5B9D">
      <w:pPr>
        <w:tabs>
          <w:tab w:val="left" w:pos="8452"/>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不利物质条件的其他情形和有关约定：</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7.7  异常恶劣的气候条件</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发包人和承包人同意以下情形视为异常恶劣的气候条件：</w:t>
      </w:r>
    </w:p>
    <w:p w:rsidR="00255705" w:rsidRDefault="00BF5B9D">
      <w:pPr>
        <w:tabs>
          <w:tab w:val="left" w:pos="84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tabs>
          <w:tab w:val="left" w:pos="84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tabs>
          <w:tab w:val="left" w:pos="84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7.9  提前竣工的奖励</w:t>
      </w:r>
    </w:p>
    <w:p w:rsidR="00255705" w:rsidRDefault="00BF5B9D">
      <w:pPr>
        <w:tabs>
          <w:tab w:val="left" w:pos="838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7.9.2 提前竣工的奖励：</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r>
        <w:rPr>
          <w:rFonts w:asciiTheme="majorEastAsia" w:eastAsiaTheme="majorEastAsia" w:hAnsiTheme="majorEastAsia" w:cs="宋体" w:hint="eastAsia"/>
          <w:kern w:val="0"/>
          <w:szCs w:val="21"/>
        </w:rPr>
        <w:tab/>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8.材料与设备</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8.4  材料与工程设备的保管与使用</w:t>
      </w:r>
    </w:p>
    <w:p w:rsidR="00255705" w:rsidRDefault="00BF5B9D">
      <w:pPr>
        <w:tabs>
          <w:tab w:val="left" w:pos="838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8.4.1 发包人供应的材料设备的保管费用的承担：</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lastRenderedPageBreak/>
        <w:t>8.6  样品</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8.6.1 样品的报送与封存</w:t>
      </w:r>
    </w:p>
    <w:p w:rsidR="00255705" w:rsidRDefault="00BF5B9D">
      <w:pPr>
        <w:spacing w:line="360" w:lineRule="exact"/>
        <w:ind w:firstLineChars="100" w:firstLine="21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需要承包人报送样品的材料或工程设备，样品的种类、名称、规格、数量要求：</w:t>
      </w:r>
    </w:p>
    <w:p w:rsidR="00255705" w:rsidRDefault="00BF5B9D">
      <w:pPr>
        <w:spacing w:line="360" w:lineRule="exact"/>
        <w:ind w:firstLineChars="100" w:firstLine="21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乙方负责采购材料、工程设备的，应按照设计和有关标准要求采购，工程量清单上约定了材料和工程设备的类似品牌、规格、型号及技术参数的乙方不得擅自变更。乙方采购的所有材料、工程设备应提供产品合格证和出厂证明，并对材料、工程设备质量负责。</w:t>
      </w:r>
    </w:p>
    <w:p w:rsidR="00255705" w:rsidRDefault="00BF5B9D">
      <w:pPr>
        <w:spacing w:line="360" w:lineRule="exact"/>
        <w:ind w:firstLineChars="100" w:firstLine="21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需要乙方报送样品主要材料和工程设备，乙方应采购前向甲方和监理人报送样品，甲方和监理人应在收到样品后7天内向乙方回复经甲方签认的样品审批意见。经甲方和监理人审批确认的样品应交甲方封存，乙方在施工过程中不得使用与审批确认的样品不符的材料和工程设备。</w:t>
      </w:r>
    </w:p>
    <w:p w:rsidR="00255705" w:rsidRDefault="00BF5B9D">
      <w:pPr>
        <w:spacing w:line="360" w:lineRule="exact"/>
        <w:ind w:firstLineChars="100" w:firstLine="21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 、乙方应按投标文件及设备安排计划安排施工设备入场施工，设备未依约按期进场的，延期2天仍未到位时，甲方有权安排设备进场施工，相应费用与损失由乙方承担，甲方可直接从乙方履约保证金中扣除；延期5天仍不能到位时，甲方有权扣留乙方所有履约保证金不予返还，且有权单方终止合同。</w:t>
      </w:r>
    </w:p>
    <w:p w:rsidR="00255705" w:rsidRDefault="00BF5B9D">
      <w:pPr>
        <w:spacing w:line="360" w:lineRule="exact"/>
        <w:ind w:firstLineChars="100" w:firstLine="21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4、乙方负责采购材料、工程设备的不符合设计和有关标准要求或与审批确认的样品要求不符的，乙方应在甲方和监理要求的合理期限内将不符合设计和有关标准要求或与审批确认的样品要求不符的的材料和设备运出施工现场，并重新采购符合要求的材料、工程设备，由此增加的费用和延误的工期由乙方负责。</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8.8  施工设备和临时设施</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8.8.1 承包人提供的施工设备和临时设施 </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关于修建临时设施费用承担的约定：已包含在合同总价中，由承包人承担。</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9.试验与检验</w:t>
      </w:r>
    </w:p>
    <w:p w:rsidR="00255705" w:rsidRDefault="00BF5B9D">
      <w:pPr>
        <w:spacing w:line="360" w:lineRule="exact"/>
        <w:ind w:firstLineChars="100" w:firstLine="210"/>
        <w:rPr>
          <w:rFonts w:asciiTheme="majorEastAsia" w:eastAsiaTheme="majorEastAsia" w:hAnsiTheme="majorEastAsia" w:cs="Times New Roman"/>
          <w:color w:val="0000FF"/>
          <w:szCs w:val="21"/>
          <w:u w:val="single"/>
        </w:rPr>
      </w:pPr>
      <w:r>
        <w:rPr>
          <w:rFonts w:asciiTheme="majorEastAsia" w:eastAsiaTheme="majorEastAsia" w:hAnsiTheme="majorEastAsia" w:cs="宋体" w:hint="eastAsia"/>
          <w:kern w:val="0"/>
          <w:szCs w:val="21"/>
        </w:rPr>
        <w:t>试验与检验费用的约定： 施工单位所有进场的材料、设备及功能性检测必须按规定进行现场见证取样检测，所产生的材料检验试验费由施工单位承担；对比检测费用由建设单位承担。</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10.变更</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10.1 变更的范围</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关于变更的范围的约定：</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b/>
          <w:kern w:val="0"/>
          <w:szCs w:val="21"/>
        </w:rPr>
      </w:pPr>
      <w:r>
        <w:rPr>
          <w:rFonts w:asciiTheme="majorEastAsia" w:eastAsiaTheme="majorEastAsia" w:hAnsiTheme="majorEastAsia" w:cs="宋体" w:hint="eastAsia"/>
          <w:kern w:val="0"/>
          <w:szCs w:val="21"/>
        </w:rPr>
        <w:t>10.1.1本工程原则上不变更，清单中不可预见费归发包人所有，风险由承包人承担。</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b/>
          <w:kern w:val="0"/>
          <w:szCs w:val="21"/>
        </w:rPr>
      </w:pPr>
      <w:r>
        <w:rPr>
          <w:rFonts w:asciiTheme="majorEastAsia" w:eastAsiaTheme="majorEastAsia" w:hAnsiTheme="majorEastAsia" w:cs="宋体" w:hint="eastAsia"/>
          <w:kern w:val="0"/>
          <w:szCs w:val="21"/>
        </w:rPr>
        <w:t>10.2变更权</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10.2.1施工中承包人不得对原工程设计进行变更；在施工过程中发现设计图纸的缺陷或与现场施工条件有出入而确需修改设计时，应先通知发包人与监理方，由发包人联系设计单位出具设计变更，如承包人未通过监理及发包人直接联系设计单位出具的设计变更均属擅自变更设计。因承包人擅自变更设计发生的费用和由此导致发包人的损失，由承包人承担，延误的工期不予顺延，并追究承包人的违约责任。</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10.2.2所有变更须经发包人和监理人共同书面批准并签章后方可实施。</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10.2.3承包人在施工中提出的合理化建议涉及到对设计图纸或施工组织设计的更改及对材料、设备的换用，须经发包人和监理人同意，未经同意擅自更改或换用时，承包人承担由此发生的费用，并赔偿发包人的有关损失，延误的工期不予顺延。</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10.3变更程序</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宋体" w:hint="eastAsia"/>
          <w:kern w:val="0"/>
          <w:szCs w:val="21"/>
        </w:rPr>
        <w:t>变更实行“先报批、后实施”程序，在施工过程中如发生变更，必须按</w:t>
      </w:r>
      <w:r>
        <w:rPr>
          <w:rFonts w:asciiTheme="majorEastAsia" w:eastAsiaTheme="majorEastAsia" w:hAnsiTheme="majorEastAsia" w:cs="宋体" w:hint="eastAsia"/>
          <w:b/>
          <w:kern w:val="0"/>
          <w:szCs w:val="21"/>
        </w:rPr>
        <w:t>《浏阳经济技术开发区政府</w:t>
      </w:r>
      <w:r>
        <w:rPr>
          <w:rFonts w:asciiTheme="majorEastAsia" w:eastAsiaTheme="majorEastAsia" w:hAnsiTheme="majorEastAsia" w:cs="宋体" w:hint="eastAsia"/>
          <w:b/>
          <w:kern w:val="0"/>
          <w:szCs w:val="21"/>
        </w:rPr>
        <w:lastRenderedPageBreak/>
        <w:t>投资建设项目管理试行办法》</w:t>
      </w:r>
      <w:r>
        <w:rPr>
          <w:rFonts w:asciiTheme="majorEastAsia" w:eastAsiaTheme="majorEastAsia" w:hAnsiTheme="majorEastAsia" w:cs="宋体" w:hint="eastAsia"/>
          <w:kern w:val="0"/>
          <w:szCs w:val="21"/>
        </w:rPr>
        <w:t>规定的程序和权限报批。</w:t>
      </w:r>
      <w:r>
        <w:rPr>
          <w:rFonts w:asciiTheme="majorEastAsia" w:eastAsiaTheme="majorEastAsia" w:hAnsiTheme="majorEastAsia" w:cs="Times New Roman" w:hint="eastAsia"/>
          <w:szCs w:val="21"/>
        </w:rPr>
        <w:t>工程发生变更之前，承包人必须在7个工作日内进行申报，经现场监理审批后再报甲方审批，审批完成后才能进行变更项目的施工，否则不予计量。</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10.4 变更估价</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变更估价原则：关于变更估价的约定：</w:t>
      </w:r>
    </w:p>
    <w:p w:rsidR="00255705" w:rsidRDefault="00BF5B9D">
      <w:pPr>
        <w:spacing w:line="360" w:lineRule="exact"/>
        <w:ind w:firstLineChars="198" w:firstLine="417"/>
        <w:rPr>
          <w:rFonts w:asciiTheme="majorEastAsia" w:eastAsiaTheme="majorEastAsia" w:hAnsiTheme="majorEastAsia" w:cs="Times New Roman"/>
          <w:b/>
          <w:szCs w:val="21"/>
        </w:rPr>
      </w:pPr>
      <w:r>
        <w:rPr>
          <w:rFonts w:asciiTheme="majorEastAsia" w:eastAsiaTheme="majorEastAsia" w:hAnsiTheme="majorEastAsia" w:cs="宋体" w:hint="eastAsia"/>
          <w:b/>
          <w:kern w:val="0"/>
          <w:szCs w:val="21"/>
        </w:rPr>
        <w:t>10.4.1承包人在工程变更确定后7天内，提出变更工程价款的报告，经监理工程师确认后报发包人审批后调整合同价款。变更合同价款按下列方法进行：</w:t>
      </w:r>
      <w:r>
        <w:rPr>
          <w:rFonts w:asciiTheme="majorEastAsia" w:eastAsiaTheme="majorEastAsia" w:hAnsiTheme="majorEastAsia" w:cs="Times New Roman" w:hint="eastAsia"/>
          <w:b/>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（1）合同中已有适用于变更工程的价格，按合同已有的价格变更合同价款；</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（2）合同中只有类似于变更工程的价格，按照类似价格变更合同价款；</w:t>
      </w:r>
    </w:p>
    <w:p w:rsidR="00255705" w:rsidRDefault="00BF5B9D" w:rsidP="00740FBF">
      <w:pPr>
        <w:overflowPunct w:val="0"/>
        <w:autoSpaceDE w:val="0"/>
        <w:autoSpaceDN w:val="0"/>
        <w:adjustRightInd w:val="0"/>
        <w:snapToGrid w:val="0"/>
        <w:spacing w:line="360" w:lineRule="exact"/>
        <w:ind w:firstLineChars="196" w:firstLine="412"/>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（3）合同中没有适用或类似于变更工程的价格，按如下标准：</w:t>
      </w:r>
    </w:p>
    <w:p w:rsidR="00255705" w:rsidRDefault="00BF5B9D">
      <w:pPr>
        <w:spacing w:line="360" w:lineRule="exact"/>
        <w:ind w:firstLineChars="200" w:firstLine="42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1）、按照2014年《湖南省建设工程工程量清单计价办法》、2014年《湖南省建设工程消耗量标准》及其配套文件编制：装饰人工工资按140元/工日，其他人工工资按110元/工日；总价优惠比例=8%+（1-（中标价-暂列金额）/（招标控制价-暂列金额））*100%，以全费用工程量清单单价进入结算。  </w:t>
      </w:r>
    </w:p>
    <w:p w:rsidR="00255705" w:rsidRDefault="00BF5B9D">
      <w:pPr>
        <w:spacing w:line="36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10.4.2 所有变更除计取模板措施费以外，一律不计取其他措施项目费，不因变更工程量大小而调整分部分项工程量清单价格。</w:t>
      </w:r>
    </w:p>
    <w:p w:rsidR="00255705" w:rsidRDefault="00BF5B9D">
      <w:pPr>
        <w:spacing w:line="360" w:lineRule="exact"/>
        <w:ind w:firstLineChars="200" w:firstLine="42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10.4.3本工程施工期内工程量清单中所有材料价格波动，结算时不予调整。</w:t>
      </w:r>
    </w:p>
    <w:p w:rsidR="00255705" w:rsidRDefault="00BF5B9D">
      <w:pPr>
        <w:spacing w:line="360" w:lineRule="exact"/>
        <w:ind w:firstLineChars="100" w:firstLine="21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  10.4.4新增工程中所有暂估需用的材料其品牌须经甲方、</w:t>
      </w:r>
      <w:r>
        <w:rPr>
          <w:rFonts w:asciiTheme="majorEastAsia" w:eastAsiaTheme="majorEastAsia" w:hAnsiTheme="majorEastAsia" w:cs="方正大标宋简体" w:hint="eastAsia"/>
          <w:szCs w:val="21"/>
        </w:rPr>
        <w:t>监理</w:t>
      </w:r>
      <w:r>
        <w:rPr>
          <w:rFonts w:asciiTheme="majorEastAsia" w:eastAsiaTheme="majorEastAsia" w:hAnsiTheme="majorEastAsia" w:cs="Times New Roman" w:hint="eastAsia"/>
          <w:szCs w:val="21"/>
        </w:rPr>
        <w:t>认可，材料价格由</w:t>
      </w:r>
      <w:r>
        <w:rPr>
          <w:rFonts w:asciiTheme="majorEastAsia" w:eastAsiaTheme="majorEastAsia" w:hAnsiTheme="majorEastAsia" w:cs="方正大标宋简体" w:hint="eastAsia"/>
          <w:szCs w:val="21"/>
        </w:rPr>
        <w:t>监理、建设、施工三方市场调查后确定其预算价格</w:t>
      </w:r>
      <w:r>
        <w:rPr>
          <w:rFonts w:asciiTheme="majorEastAsia" w:eastAsiaTheme="majorEastAsia" w:hAnsiTheme="majorEastAsia" w:cs="Times New Roman" w:hint="eastAsia"/>
          <w:szCs w:val="21"/>
        </w:rPr>
        <w:t>。</w:t>
      </w:r>
    </w:p>
    <w:p w:rsidR="00255705" w:rsidRDefault="00BF5B9D">
      <w:pPr>
        <w:spacing w:line="360" w:lineRule="exac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    10.4.5 本工程未单列措施项目费均已包含在已标价的工程量清单单价和合价中，结算时不再增加计算任何未单列措施项目费。</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10.4.6承包人在双方确定变更后7天内：</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（1）不向发包人提出涉及造价增加的变更工程价款报告时，视为该项变更不涉及合同价款的变更。</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（2）不向发包人提出涉及造价减少的变更工程价款报告时，由发包人和监理人核实后，直接从承包人工程款中扣除。</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10.4.7发包人应在收到变更工程价款报告之日起30天内予以确认。</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10.4.8发包人不同意承包人提出的变更价款，按专用条款关于争议的约定处理。</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10.4.9经发包人确认增加的工程变更价款作为追加合同价款。</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10.4.10因承包人自身原因导致的工程变更，承包人无权要求追加合同价款。</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10.4.11发包人保留删减和调整项目的权利，承包人不得要求增补工程量。</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10.5 承包人的合理化建议</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监理人审查承包人合理化建议的期限：</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 xml:space="preserve">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发包人审批承包人合理化建议的期限：</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 xml:space="preserve"> 。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承包人提出的合理化建议降低了合同价格或者提高了工程经济效益的奖励的方法和金额为：</w:t>
      </w:r>
      <w:r>
        <w:rPr>
          <w:rFonts w:asciiTheme="majorEastAsia" w:eastAsiaTheme="majorEastAsia" w:hAnsiTheme="majorEastAsia" w:cs="宋体" w:hint="eastAsia"/>
          <w:kern w:val="0"/>
          <w:szCs w:val="21"/>
          <w:u w:val="single"/>
        </w:rPr>
        <w:t xml:space="preserve"> 无奖励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10.6  暂估价</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暂估价归发包人核实，由承包人牵头，发包人协调组织相关单位联合确定暂估价实施项目及结算价款。</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10.6.1 依法必须招标的暂估价项目</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对于依法必须招标的暂估价项目的确认和批准采取：招标的方式确定，原则上由承包人与第三方签订协议。</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lastRenderedPageBreak/>
        <w:t>10.6.2 不属于依法必须招标的暂估价项目</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对于不属于依法必须招标的暂估价项目的确认和批准采取：由承包人牵头，发包人协调组织相关单位联合确定暂估价实施项目及结算价款。</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10.6.3承包人直接实施的暂估价项目承包人直接实施的暂估价项目的约定：</w:t>
      </w:r>
      <w:r>
        <w:rPr>
          <w:rFonts w:asciiTheme="majorEastAsia" w:eastAsiaTheme="majorEastAsia" w:hAnsiTheme="majorEastAsia" w:cs="宋体" w:hint="eastAsia"/>
          <w:kern w:val="0"/>
          <w:szCs w:val="21"/>
          <w:u w:val="single"/>
        </w:rPr>
        <w:t>无</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10.7  暂列金额</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10.8合同当事人关于暂列金额使用的约定：暂列金额归发包人所有，由发包人控制使用。</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11.价格调整</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11.价格调整</w:t>
      </w:r>
    </w:p>
    <w:p w:rsidR="00255705" w:rsidRDefault="00BF5B9D">
      <w:pPr>
        <w:overflowPunct w:val="0"/>
        <w:autoSpaceDE w:val="0"/>
        <w:autoSpaceDN w:val="0"/>
        <w:adjustRightInd w:val="0"/>
        <w:snapToGrid w:val="0"/>
        <w:spacing w:line="360" w:lineRule="exact"/>
        <w:ind w:firstLineChars="200" w:firstLine="420"/>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11.1  市场价格波动引起的调整</w:t>
      </w:r>
    </w:p>
    <w:p w:rsidR="00255705" w:rsidRDefault="00BF5B9D">
      <w:pPr>
        <w:tabs>
          <w:tab w:val="left" w:pos="8520"/>
        </w:tabs>
        <w:overflowPunct w:val="0"/>
        <w:autoSpaceDE w:val="0"/>
        <w:autoSpaceDN w:val="0"/>
        <w:adjustRightInd w:val="0"/>
        <w:snapToGrid w:val="0"/>
        <w:spacing w:line="360" w:lineRule="exact"/>
        <w:ind w:firstLineChars="200" w:firstLine="420"/>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市场价格波动是否调整合同价格的约定：</w:t>
      </w:r>
      <w:r>
        <w:rPr>
          <w:rFonts w:asciiTheme="majorEastAsia" w:eastAsiaTheme="majorEastAsia" w:hAnsiTheme="majorEastAsia" w:cs="宋体" w:hint="eastAsia"/>
          <w:b/>
          <w:kern w:val="0"/>
          <w:szCs w:val="21"/>
        </w:rPr>
        <w:t>采用不可调价合同</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12.合同价格、计量与支付</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12.1  合同价格形式</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1.单价合同。</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综合单价包含的风险范围：本工程采用全费用工程量清单单价计价，本省现行计价规范标准所包含的全部费用均包含在综合单价中。</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风险费用的计算方法：</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u w:val="single"/>
        </w:rPr>
        <w:tab/>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风险范围以外合同价格的调整方法：</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2.总价合同。 总价包含的风险范围：</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风险费用的计算方法：</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风险范围以外合同价格的调整方法：</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p>
    <w:p w:rsidR="00255705" w:rsidRDefault="00BF5B9D">
      <w:pPr>
        <w:tabs>
          <w:tab w:val="left" w:pos="83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3.其他价格方式：</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12.2  预付款</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12.2.1 预付款的支付 预付款支付比例或金额：无。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预付款支付期限：无。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预付款扣回的方式：无。</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12.2.2 预付款担保 承包人提交预付款担保的期限：无。</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预付款担保的形式为：无。</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12.3  计量</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12.3.1 计量原则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工程量计算规则：按通用条款。</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12.3.2 计量周期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关于计量周期的约定：按通用条款。</w:t>
      </w:r>
      <w:r>
        <w:rPr>
          <w:rFonts w:asciiTheme="majorEastAsia" w:eastAsiaTheme="majorEastAsia" w:hAnsiTheme="majorEastAsia" w:cs="宋体" w:hint="eastAsia"/>
          <w:kern w:val="0"/>
          <w:szCs w:val="21"/>
        </w:rPr>
        <w:tab/>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12.3.3 单价合同的计量</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关于单价合同计量的约定：按通用条款。</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12.3.4 总价合同的计量</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关于总价合同计量的约定：按通用条款。</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12.3.5  总价合同采用支付分解表计量支付的，是否适用第12.3.4</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项〔总价合同的计量〕约定进行计量：按通用条款。</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12.3.6 其他价格形式合同的计量 其他价格形式的计量方式和程序无。 </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Times New Roman"/>
          <w:b/>
          <w:szCs w:val="21"/>
        </w:rPr>
      </w:pPr>
      <w:r>
        <w:rPr>
          <w:rFonts w:asciiTheme="majorEastAsia" w:eastAsiaTheme="majorEastAsia" w:hAnsiTheme="majorEastAsia" w:cs="Times New Roman" w:hint="eastAsia"/>
          <w:b/>
          <w:szCs w:val="21"/>
        </w:rPr>
        <w:lastRenderedPageBreak/>
        <w:t xml:space="preserve">12.4  工程款支付 </w:t>
      </w:r>
    </w:p>
    <w:p w:rsidR="00255705" w:rsidRDefault="00BF5B9D">
      <w:pPr>
        <w:ind w:firstLineChars="200" w:firstLine="422"/>
        <w:rPr>
          <w:rFonts w:asciiTheme="majorEastAsia" w:eastAsiaTheme="majorEastAsia" w:hAnsiTheme="majorEastAsia" w:cs="Times New Roman"/>
          <w:b/>
          <w:szCs w:val="21"/>
        </w:rPr>
      </w:pPr>
      <w:r w:rsidRPr="00C81C49">
        <w:rPr>
          <w:rFonts w:asciiTheme="majorEastAsia" w:eastAsiaTheme="majorEastAsia" w:hAnsiTheme="majorEastAsia" w:cs="Times New Roman" w:hint="eastAsia"/>
          <w:b/>
          <w:szCs w:val="21"/>
        </w:rPr>
        <w:t>竣工验收合格后，</w:t>
      </w:r>
      <w:r>
        <w:rPr>
          <w:rFonts w:asciiTheme="majorEastAsia" w:eastAsiaTheme="majorEastAsia" w:hAnsiTheme="majorEastAsia" w:cs="Times New Roman" w:hint="eastAsia"/>
          <w:b/>
          <w:szCs w:val="21"/>
        </w:rPr>
        <w:t>甲方支付合同价60%工程款，初审完成后一个月内付至初审价格的70%工程款，完成竣工结算终审并出具终审报告后一个月内支付至终审价格的97%工程款，余款3%工程质量保证金，待工程缺陷责任期（24个月）满无工程质量问题，甲方在一个月内付清余下工程款（不计利息），乙方需向甲方提供与本项目付款工程费用等额的增值税专用发票。</w:t>
      </w:r>
    </w:p>
    <w:p w:rsidR="00255705" w:rsidRDefault="00BF5B9D">
      <w:pPr>
        <w:overflowPunct w:val="0"/>
        <w:autoSpaceDE w:val="0"/>
        <w:autoSpaceDN w:val="0"/>
        <w:adjustRightInd w:val="0"/>
        <w:snapToGrid w:val="0"/>
        <w:spacing w:line="360" w:lineRule="exact"/>
        <w:ind w:firstLineChars="200" w:firstLine="422"/>
        <w:jc w:val="left"/>
        <w:rPr>
          <w:rFonts w:asciiTheme="majorEastAsia" w:eastAsiaTheme="majorEastAsia" w:hAnsiTheme="majorEastAsia" w:cs="Times New Roman"/>
          <w:b/>
          <w:szCs w:val="21"/>
        </w:rPr>
      </w:pPr>
      <w:r>
        <w:rPr>
          <w:rFonts w:asciiTheme="majorEastAsia" w:eastAsiaTheme="majorEastAsia" w:hAnsiTheme="majorEastAsia" w:cs="Times New Roman" w:hint="eastAsia"/>
          <w:b/>
          <w:szCs w:val="21"/>
        </w:rPr>
        <w:t>本项目付款将根据支付节点统一由国库集中支付。</w:t>
      </w:r>
    </w:p>
    <w:p w:rsidR="00255705" w:rsidRDefault="00BF5B9D">
      <w:pPr>
        <w:overflowPunct w:val="0"/>
        <w:autoSpaceDE w:val="0"/>
        <w:autoSpaceDN w:val="0"/>
        <w:adjustRightInd w:val="0"/>
        <w:snapToGrid w:val="0"/>
        <w:spacing w:line="360" w:lineRule="exact"/>
        <w:ind w:firstLineChars="200" w:firstLine="420"/>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农民工工资保证金和安全文明措施费将作为工程款在报建手续办理时由招标人存入</w:t>
      </w:r>
      <w:r>
        <w:rPr>
          <w:rFonts w:asciiTheme="majorEastAsia" w:eastAsiaTheme="majorEastAsia" w:hAnsiTheme="majorEastAsia" w:cs="Times New Roman" w:hint="eastAsia"/>
          <w:b/>
          <w:szCs w:val="21"/>
        </w:rPr>
        <w:t>第三方监管账户管理</w:t>
      </w:r>
      <w:r>
        <w:rPr>
          <w:rFonts w:asciiTheme="majorEastAsia" w:eastAsiaTheme="majorEastAsia" w:hAnsiTheme="majorEastAsia" w:cs="宋体" w:hint="eastAsia"/>
          <w:kern w:val="0"/>
          <w:szCs w:val="21"/>
        </w:rPr>
        <w:t>，以上二项款项将作为已付工程款在支付工程款时扣除，中标单位可根据工程开展情况按规定申报以上二项款项支付。安全文明施工费：合同签定后7天内，甲方将安全文明施工费拨至本项目第三方监管账户进行管理，用以保证安全文明施工。该项作为已付工程款在支付工程款时扣除，中标单位可根据工程开展情况按规定申报该项款支付。</w:t>
      </w:r>
    </w:p>
    <w:p w:rsidR="00255705" w:rsidRDefault="00BF5B9D">
      <w:pPr>
        <w:overflowPunct w:val="0"/>
        <w:autoSpaceDE w:val="0"/>
        <w:autoSpaceDN w:val="0"/>
        <w:adjustRightInd w:val="0"/>
        <w:snapToGrid w:val="0"/>
        <w:spacing w:line="360" w:lineRule="exact"/>
        <w:ind w:firstLineChars="200" w:firstLine="422"/>
        <w:jc w:val="left"/>
        <w:rPr>
          <w:rFonts w:asciiTheme="majorEastAsia" w:eastAsiaTheme="majorEastAsia" w:hAnsiTheme="majorEastAsia" w:cs="宋体"/>
          <w:kern w:val="0"/>
          <w:szCs w:val="21"/>
        </w:rPr>
      </w:pPr>
      <w:r>
        <w:rPr>
          <w:rFonts w:asciiTheme="majorEastAsia" w:eastAsiaTheme="majorEastAsia" w:hAnsiTheme="majorEastAsia" w:cs="Times New Roman" w:hint="eastAsia"/>
          <w:b/>
          <w:szCs w:val="21"/>
        </w:rPr>
        <w:t>工程项目在未取得施工许可证前不予支付任何工程款，本工程项目的安全文明施工费由甲方直接拨至本工程第三方监管账户管理。</w:t>
      </w:r>
    </w:p>
    <w:p w:rsidR="00255705" w:rsidRDefault="00BF5B9D">
      <w:pPr>
        <w:overflowPunct w:val="0"/>
        <w:autoSpaceDE w:val="0"/>
        <w:autoSpaceDN w:val="0"/>
        <w:adjustRightInd w:val="0"/>
        <w:snapToGrid w:val="0"/>
        <w:spacing w:line="360" w:lineRule="exact"/>
        <w:rPr>
          <w:rFonts w:asciiTheme="majorEastAsia" w:eastAsiaTheme="majorEastAsia" w:hAnsiTheme="majorEastAsia" w:cs="宋体"/>
          <w:kern w:val="0"/>
          <w:szCs w:val="21"/>
        </w:rPr>
      </w:pPr>
      <w:r>
        <w:rPr>
          <w:rFonts w:asciiTheme="majorEastAsia" w:eastAsiaTheme="majorEastAsia" w:hAnsiTheme="majorEastAsia" w:cs="宋体" w:hint="eastAsia"/>
          <w:color w:val="000000"/>
          <w:kern w:val="0"/>
          <w:szCs w:val="21"/>
        </w:rPr>
        <w:t xml:space="preserve">    </w:t>
      </w:r>
      <w:r>
        <w:rPr>
          <w:rFonts w:asciiTheme="majorEastAsia" w:eastAsiaTheme="majorEastAsia" w:hAnsiTheme="majorEastAsia" w:cs="宋体" w:hint="eastAsia"/>
          <w:kern w:val="0"/>
          <w:szCs w:val="21"/>
        </w:rPr>
        <w:t xml:space="preserve">12.4.1 付款周期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关于付款周期的约定： 按支付条款规定执行。</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12.4.2 进度付款申请单的编制</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关于进度付款申请单编制的约定：按通用条款。</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12.4.3 进度付款申请单的提交</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（1）单价合同进度付款申请单提交的约定：按支付条款规定执行。</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（2）总价合同进度付款申请单提交的约定：无。</w:t>
      </w:r>
    </w:p>
    <w:p w:rsidR="00255705" w:rsidRDefault="00BF5B9D">
      <w:pPr>
        <w:tabs>
          <w:tab w:val="left" w:pos="86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（3）其他价格形式合同进度付款申请单提交的约定：无。</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12.4.4 进度款审核和支付</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（1）监理人审查并报送发包人的期限：</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发包人完成审批并签发进度款支付证书的期限：</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tabs>
          <w:tab w:val="left" w:pos="84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（2）发包人支付进度款的期限：按支付条款规定执行。</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发包人逾期支付进度款的违约金的计算方式：逾期付款按中国人民银行同期贷款基准利率计息。</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12.4.5 支付分解表的编制</w:t>
      </w:r>
    </w:p>
    <w:p w:rsidR="00255705" w:rsidRDefault="00BF5B9D">
      <w:pPr>
        <w:tabs>
          <w:tab w:val="left" w:pos="86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（1）.总价合同支付分解表的编制与审批：</w:t>
      </w:r>
      <w:r>
        <w:rPr>
          <w:rFonts w:asciiTheme="majorEastAsia" w:eastAsiaTheme="majorEastAsia" w:hAnsiTheme="majorEastAsia" w:cs="宋体" w:hint="eastAsia"/>
          <w:kern w:val="0"/>
          <w:szCs w:val="21"/>
          <w:u w:val="single"/>
        </w:rPr>
        <w:t xml:space="preserve">          /     </w:t>
      </w:r>
    </w:p>
    <w:p w:rsidR="00255705" w:rsidRDefault="00BF5B9D">
      <w:pPr>
        <w:tabs>
          <w:tab w:val="left" w:pos="86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（2）.单价合同的总价项目支付分解表的编制与审批：</w:t>
      </w:r>
      <w:r>
        <w:rPr>
          <w:rFonts w:asciiTheme="majorEastAsia" w:eastAsiaTheme="majorEastAsia" w:hAnsiTheme="majorEastAsia" w:cs="宋体" w:hint="eastAsia"/>
          <w:kern w:val="0"/>
          <w:szCs w:val="21"/>
          <w:u w:val="single"/>
        </w:rPr>
        <w:t xml:space="preserve">       /    </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13.验收和工程试车</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13.1  分部分项工程验收</w:t>
      </w:r>
    </w:p>
    <w:p w:rsidR="00255705" w:rsidRDefault="00BF5B9D">
      <w:pPr>
        <w:overflowPunct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13.1.2  监理人不能按时进行验收时，应提前 24小时提交书面延期要求。 关于延期最长不得超过：48小时。</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13.2  竣工验收</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13.2.2 竣工验收程序</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关于竣工验收程序的约定：按通用条款。</w:t>
      </w:r>
    </w:p>
    <w:p w:rsidR="00255705" w:rsidRDefault="00BF5B9D">
      <w:pPr>
        <w:tabs>
          <w:tab w:val="left" w:pos="824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发包人不按照本项约定组织竣工验收、颁发工程接收证书的违约金的计算方法：按通用条款。</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13.2.3 移交、接收全部与部分工程 承包人向发包人移交工程的期限：按通用条款。</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发包人未按本合同约定接收全部或部分工程的，违约金的计算方法为：按通用条款。 </w:t>
      </w:r>
    </w:p>
    <w:p w:rsidR="00255705" w:rsidRDefault="00BF5B9D">
      <w:pPr>
        <w:tabs>
          <w:tab w:val="left" w:pos="8364"/>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承包人未按时移交工程的，违约金的计算方法为：按通用条款。</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lastRenderedPageBreak/>
        <w:t xml:space="preserve">13.3  工程试车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13.3.1 试车程序</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工程试车内容：按通用条款</w:t>
      </w:r>
    </w:p>
    <w:p w:rsidR="00255705" w:rsidRDefault="00BF5B9D">
      <w:pPr>
        <w:tabs>
          <w:tab w:val="left" w:pos="79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（1）单机无负荷试车费用由</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承担；</w:t>
      </w:r>
    </w:p>
    <w:p w:rsidR="00255705" w:rsidRDefault="00BF5B9D">
      <w:pPr>
        <w:tabs>
          <w:tab w:val="left" w:pos="7905"/>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（2）无负荷联动试车费用由</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承担。</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13.3.3 投料试车</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关于投料试车相关事项的约定：</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13.6  竣工退场</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13.6.1 竣工退场</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承包人完成竣工退场的期限：竣工验收合格后10日之内。</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14.竣工结算</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14.1  竣工结算申请</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14.1.1承包人提交竣工付款申请单的期限和相关约定：</w:t>
      </w:r>
    </w:p>
    <w:p w:rsidR="00255705" w:rsidRDefault="00BF5B9D">
      <w:pPr>
        <w:spacing w:line="360" w:lineRule="exact"/>
        <w:ind w:firstLineChars="200" w:firstLine="420"/>
        <w:rPr>
          <w:rFonts w:asciiTheme="majorEastAsia" w:eastAsiaTheme="majorEastAsia" w:hAnsiTheme="majorEastAsia" w:cs="Times New Roman"/>
          <w:szCs w:val="21"/>
        </w:rPr>
      </w:pPr>
      <w:r>
        <w:rPr>
          <w:rFonts w:asciiTheme="majorEastAsia" w:eastAsiaTheme="majorEastAsia" w:hAnsiTheme="majorEastAsia" w:cs="宋体" w:hint="eastAsia"/>
          <w:kern w:val="0"/>
          <w:szCs w:val="21"/>
        </w:rPr>
        <w:t>14.1.2</w:t>
      </w:r>
      <w:r>
        <w:rPr>
          <w:rFonts w:asciiTheme="majorEastAsia" w:eastAsiaTheme="majorEastAsia" w:hAnsiTheme="majorEastAsia" w:cs="Times New Roman" w:hint="eastAsia"/>
          <w:szCs w:val="21"/>
        </w:rPr>
        <w:t>工程结算：乙方应在施工中按竣工文件编制要求做好各项施工记录、进度记录、质量检查记录，并参加竣工验收，编制竣工资料并按浏阳住建局城建档案馆的要求完成竣工资料备案，竣工验收后两个月内按要求提交两份竣工资料（含结算资料）给甲方及监理单位保存。若未按时提供给甲方完整的竣工资料及工程结算资料，则视为逾期提供的上述文件不真实，甲方有权拒绝支付工程款。</w:t>
      </w:r>
    </w:p>
    <w:p w:rsidR="00255705" w:rsidRDefault="00BF5B9D">
      <w:pPr>
        <w:spacing w:line="360" w:lineRule="exact"/>
        <w:ind w:firstLineChars="200" w:firstLine="420"/>
        <w:rPr>
          <w:rFonts w:asciiTheme="majorEastAsia" w:eastAsiaTheme="majorEastAsia" w:hAnsiTheme="majorEastAsia" w:cs="Times New Roman"/>
          <w:szCs w:val="21"/>
        </w:rPr>
      </w:pPr>
      <w:r>
        <w:rPr>
          <w:rFonts w:asciiTheme="majorEastAsia" w:eastAsiaTheme="majorEastAsia" w:hAnsiTheme="majorEastAsia" w:cs="宋体" w:hint="eastAsia"/>
          <w:kern w:val="0"/>
          <w:szCs w:val="21"/>
        </w:rPr>
        <w:t>14.1.3</w:t>
      </w:r>
      <w:r>
        <w:rPr>
          <w:rFonts w:asciiTheme="majorEastAsia" w:eastAsiaTheme="majorEastAsia" w:hAnsiTheme="majorEastAsia" w:cs="宋体" w:hint="eastAsia"/>
          <w:color w:val="000000"/>
          <w:kern w:val="0"/>
          <w:szCs w:val="21"/>
        </w:rPr>
        <w:t>结算时间：乙方向甲方提交竣工资料及工程结算资料，甲方初审完后，送浏阳经开区财政局复核审查，经此复核审查后出具的《审计报告》为本工程价款结算的最终依据。</w:t>
      </w:r>
    </w:p>
    <w:p w:rsidR="00255705" w:rsidRDefault="00BF5B9D">
      <w:pPr>
        <w:spacing w:line="360" w:lineRule="exact"/>
        <w:ind w:firstLineChars="200" w:firstLine="42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14.1.4工程结算方式：工程结算以经审定实际签证的工程量与合同综合单价结算。工程合同综合单价详附件《工程量清单》。</w:t>
      </w:r>
    </w:p>
    <w:p w:rsidR="00255705" w:rsidRDefault="00BF5B9D">
      <w:pPr>
        <w:spacing w:line="360" w:lineRule="exact"/>
        <w:ind w:firstLineChars="200" w:firstLine="420"/>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14.1.5经审定实际签证的工程量计算标准：以实际完成的工程量为基础，并依据2014《湖南省建设工程工程量清单计价办法》规定的工程量计算规则（项目特征有特殊注明的除外）和监理工程师及甲方现场代表认可的尺寸、断面（不超过工程量计算规则和设计的）、竣工图、施工设计图纸、甲、乙双方签证资料和竣工结算资料等计算。</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14.2  竣工结算审核</w:t>
      </w:r>
    </w:p>
    <w:p w:rsidR="00255705" w:rsidRDefault="00BF5B9D">
      <w:pPr>
        <w:spacing w:line="360" w:lineRule="exact"/>
        <w:ind w:firstLineChars="200" w:firstLine="420"/>
        <w:rPr>
          <w:rFonts w:asciiTheme="majorEastAsia" w:eastAsiaTheme="majorEastAsia" w:hAnsiTheme="majorEastAsia" w:cs="Times New Roman"/>
          <w:color w:val="0000FF"/>
          <w:szCs w:val="21"/>
          <w:u w:val="single"/>
        </w:rPr>
      </w:pPr>
      <w:r>
        <w:rPr>
          <w:rFonts w:asciiTheme="majorEastAsia" w:eastAsiaTheme="majorEastAsia" w:hAnsiTheme="majorEastAsia" w:cs="宋体" w:hint="eastAsia"/>
          <w:kern w:val="0"/>
          <w:szCs w:val="21"/>
        </w:rPr>
        <w:t>发包人审批竣工付款申请单的期限：</w:t>
      </w:r>
      <w:r>
        <w:rPr>
          <w:rFonts w:asciiTheme="majorEastAsia" w:eastAsiaTheme="majorEastAsia" w:hAnsiTheme="majorEastAsia" w:cs="宋体" w:hint="eastAsia"/>
          <w:kern w:val="0"/>
          <w:szCs w:val="21"/>
          <w:u w:val="single"/>
        </w:rPr>
        <w:t>浏阳经开区财政局出具的审计报告之日起</w:t>
      </w:r>
      <w:r>
        <w:rPr>
          <w:rFonts w:asciiTheme="majorEastAsia" w:eastAsiaTheme="majorEastAsia" w:hAnsiTheme="majorEastAsia" w:cs="宋体" w:hint="eastAsia"/>
          <w:kern w:val="0"/>
          <w:szCs w:val="21"/>
        </w:rPr>
        <w:t>。</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发包人完成竣工付款的期限： </w:t>
      </w:r>
      <w:r>
        <w:rPr>
          <w:rFonts w:asciiTheme="majorEastAsia" w:eastAsiaTheme="majorEastAsia" w:hAnsiTheme="majorEastAsia" w:cs="宋体" w:hint="eastAsia"/>
          <w:kern w:val="0"/>
          <w:szCs w:val="21"/>
          <w:u w:val="single"/>
        </w:rPr>
        <w:t>按支付条款约定执行。</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关于竣工付款证书异议部分复核的方式和程序：按照</w:t>
      </w:r>
      <w:r>
        <w:rPr>
          <w:rFonts w:asciiTheme="majorEastAsia" w:eastAsiaTheme="majorEastAsia" w:hAnsiTheme="majorEastAsia" w:cs="Times New Roman" w:hint="eastAsia"/>
          <w:szCs w:val="21"/>
          <w:u w:val="single"/>
        </w:rPr>
        <w:t>浏阳经开区财政局</w:t>
      </w:r>
      <w:r>
        <w:rPr>
          <w:rFonts w:asciiTheme="majorEastAsia" w:eastAsiaTheme="majorEastAsia" w:hAnsiTheme="majorEastAsia" w:cs="宋体" w:hint="eastAsia"/>
          <w:kern w:val="0"/>
          <w:szCs w:val="21"/>
        </w:rPr>
        <w:t xml:space="preserve">有关规定执行。 </w:t>
      </w:r>
    </w:p>
    <w:p w:rsidR="00255705" w:rsidRDefault="00BF5B9D">
      <w:pPr>
        <w:tabs>
          <w:tab w:val="left" w:pos="8520"/>
        </w:tabs>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14.3 本项目按竣工验收后实际完成的工程量进行结算，若最终结算金额少于合同金额，一律不增补工程量。</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14.4  最终结清</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14.4.1 最终结清申请单</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承包人提交最终结清申请单的份数：1式4份。</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承包人提交最终结算申请单的期限：在缺陷责任期终止证书签发后30日之内。</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14.4.2 最终结清证书和支付</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（1）发包人完成最终结清申请单的审批并颁发最终结清证书的期限：按通用条款。</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（2）发包人完成支付的期限：按支付条款约定执行。</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15.缺陷责任期与保修</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lastRenderedPageBreak/>
        <w:t>15.2  缺陷责任期</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缺陷责任期的具体期限： 工程竣工验收并签发工程移交证书后24个月。</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15.3  质量保证金</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关于是否扣留质量保证金的约定：扣留。</w:t>
      </w:r>
    </w:p>
    <w:p w:rsidR="00255705" w:rsidRDefault="00BF5B9D">
      <w:pPr>
        <w:tabs>
          <w:tab w:val="left" w:pos="438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15.3.1 承包人提供质量保证金的方式 </w:t>
      </w:r>
    </w:p>
    <w:p w:rsidR="00255705" w:rsidRDefault="00BF5B9D">
      <w:pPr>
        <w:tabs>
          <w:tab w:val="left" w:pos="438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质量保证金采用以下第2种方式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（1）质量保证金保函，保证金额为：</w:t>
      </w:r>
      <w:r>
        <w:rPr>
          <w:rFonts w:asciiTheme="majorEastAsia" w:eastAsiaTheme="majorEastAsia" w:hAnsiTheme="majorEastAsia" w:cs="宋体" w:hint="eastAsia"/>
          <w:kern w:val="0"/>
          <w:szCs w:val="21"/>
          <w:u w:val="single"/>
        </w:rPr>
        <w:t xml:space="preserve">          /             </w:t>
      </w:r>
    </w:p>
    <w:p w:rsidR="00255705" w:rsidRDefault="00BF5B9D">
      <w:pPr>
        <w:tabs>
          <w:tab w:val="left" w:pos="254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（2）终审金额3%的工程款；</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（3）其他方式：</w:t>
      </w:r>
      <w:r>
        <w:rPr>
          <w:rFonts w:asciiTheme="majorEastAsia" w:eastAsiaTheme="majorEastAsia" w:hAnsiTheme="majorEastAsia" w:cs="宋体" w:hint="eastAsia"/>
          <w:b/>
          <w:kern w:val="0"/>
          <w:szCs w:val="21"/>
          <w:u w:val="single"/>
        </w:rPr>
        <w:t xml:space="preserve">           /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15.3.2 质量保证金的扣留</w:t>
      </w:r>
    </w:p>
    <w:p w:rsidR="00255705" w:rsidRDefault="00BF5B9D">
      <w:pPr>
        <w:tabs>
          <w:tab w:val="left" w:pos="52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质量保证金的扣留采取以下第2种方式：</w:t>
      </w:r>
    </w:p>
    <w:p w:rsidR="00255705" w:rsidRDefault="00BF5B9D">
      <w:pPr>
        <w:tabs>
          <w:tab w:val="left" w:pos="52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（1）在支付工程进度款时逐次扣留，在此情形下，质量保证金的计算基数不包括预付款的支付、扣回以及价格调整的金额；</w:t>
      </w:r>
    </w:p>
    <w:p w:rsidR="00255705" w:rsidRDefault="00BF5B9D">
      <w:pPr>
        <w:tabs>
          <w:tab w:val="left" w:pos="52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（2）工程竣工结算时一次性扣留质量保证金；</w:t>
      </w:r>
    </w:p>
    <w:p w:rsidR="00255705" w:rsidRDefault="00BF5B9D">
      <w:pPr>
        <w:tabs>
          <w:tab w:val="left" w:pos="52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（3）其他扣留方式：</w:t>
      </w:r>
      <w:r>
        <w:rPr>
          <w:rFonts w:asciiTheme="majorEastAsia" w:eastAsiaTheme="majorEastAsia" w:hAnsiTheme="majorEastAsia" w:cs="宋体" w:hint="eastAsia"/>
          <w:kern w:val="0"/>
          <w:szCs w:val="21"/>
          <w:u w:val="single"/>
        </w:rPr>
        <w:t xml:space="preserve">        /                     </w:t>
      </w:r>
    </w:p>
    <w:p w:rsidR="00255705" w:rsidRDefault="00BF5B9D">
      <w:pPr>
        <w:tabs>
          <w:tab w:val="left" w:pos="567"/>
          <w:tab w:val="left" w:pos="8520"/>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关于质量保证金的补充约定：工程质保期满无工程质量问题1个月内退还（不计息）。</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15.4  保修</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15.4.1 保修责任</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工程保修期为：按照工程质量保修书保修。</w:t>
      </w:r>
    </w:p>
    <w:p w:rsidR="00255705" w:rsidRDefault="00BF5B9D">
      <w:pPr>
        <w:tabs>
          <w:tab w:val="left" w:pos="8532"/>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15.4.3 修复通知承包人收到保修通知并到达工程现场的合理时间：24小时内。</w:t>
      </w:r>
    </w:p>
    <w:p w:rsidR="00255705" w:rsidRDefault="00BF5B9D">
      <w:pPr>
        <w:tabs>
          <w:tab w:val="left" w:pos="8532"/>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应履行的其他义务：对需要使用建筑垃圾再生产品而采取联合招标或总承包+专业分包招标方式的建设工程项目，承诺在工程施工过程中按设计要求使用再生产品，不再就再生产品应用比例进行设计变更，否则放弃中标。</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b/>
          <w:bCs/>
          <w:kern w:val="0"/>
          <w:szCs w:val="21"/>
        </w:rPr>
        <w:t>1</w:t>
      </w:r>
      <w:r>
        <w:rPr>
          <w:rFonts w:asciiTheme="majorEastAsia" w:eastAsiaTheme="majorEastAsia" w:hAnsiTheme="majorEastAsia" w:cs="宋体" w:hint="eastAsia"/>
          <w:b/>
          <w:bCs/>
          <w:kern w:val="0"/>
          <w:szCs w:val="21"/>
        </w:rPr>
        <w:t>6.违约</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16.1  发包人违约</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16.1.1 发包人违约的情形</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发包人违约的其他情形：无。</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16.1.2 发包人违约的责任</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发包人违约责任的承担方式和计算方法：</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（1）因发包人原因未能在计划开工日期前7天内下达开工通知的违约责任：</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b/>
          <w:kern w:val="0"/>
          <w:szCs w:val="21"/>
          <w:u w:val="single"/>
        </w:rPr>
        <w:t>/</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（2）因发包人原因未能按合同约定支付合同价款的违约责任：</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（3）发包人违反第 10.1 款〔变更的范围〕第（2）项约定，自行</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实施被取消的工作或转由他人实施的违约责任：</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（4）发包人提供的材料、工程设备的规格、数量或质量不符合合同约定，或因发包人原因导致交货日期延误或交货地点变更等情况的违约责任：</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 xml:space="preserve"> 。 </w:t>
      </w:r>
    </w:p>
    <w:p w:rsidR="00255705" w:rsidRDefault="00BF5B9D">
      <w:pPr>
        <w:tabs>
          <w:tab w:val="left" w:pos="86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（5）因发包人违反合同约定造成暂停施工的违约责任：</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（6）发包人无正当理由没有在约定期限内发出复工指示，导致承 包人无法复工的违约责任：</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tabs>
          <w:tab w:val="left" w:pos="846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（7）其他：</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lastRenderedPageBreak/>
        <w:t>16.1.3 因发包人违约解除合同</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承包人按 16.1.1 项〔发包人违约的情形〕约定暂停施工满28天后发包人仍不纠正其违约行为并致使合同目的不能实现的，承包人有权解除合同。</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16.2  承包人违约</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16.2.1 承包人违约的情形</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b/>
          <w:kern w:val="0"/>
          <w:szCs w:val="21"/>
        </w:rPr>
      </w:pPr>
      <w:r>
        <w:rPr>
          <w:rFonts w:asciiTheme="majorEastAsia" w:eastAsiaTheme="majorEastAsia" w:hAnsiTheme="majorEastAsia" w:cs="宋体" w:hint="eastAsia"/>
          <w:kern w:val="0"/>
          <w:szCs w:val="21"/>
        </w:rPr>
        <w:t>承包人违约的其他情形：</w:t>
      </w:r>
      <w:r>
        <w:rPr>
          <w:rFonts w:asciiTheme="majorEastAsia" w:eastAsiaTheme="majorEastAsia" w:hAnsiTheme="majorEastAsia" w:cs="宋体" w:hint="eastAsia"/>
          <w:kern w:val="0"/>
          <w:szCs w:val="21"/>
          <w:u w:val="single"/>
        </w:rPr>
        <w:t>详见考核办法</w:t>
      </w:r>
      <w:r>
        <w:rPr>
          <w:rFonts w:asciiTheme="majorEastAsia" w:eastAsiaTheme="majorEastAsia" w:hAnsiTheme="majorEastAsia" w:cs="宋体" w:hint="eastAsia"/>
          <w:b/>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16.2.2 承包人违约的责任</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承包人违约责任的承担方式和计算方法：按本合同约定执行。</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16.2.3 因承包人违约解除合同 关于承包人违约解除合同的特别约定：承包人违约解除合同后，发包人委托检测单位对已完成的工程进行检测，对检测合格的工程进行计量，待工程竣工验收后，按支付条款和中标清单价支付工程款，并由承包人承担合同金额20%的违约金；检测不合格的工程不予支付工程款，承包人还须承担清场费用和违约金。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发包人继续使用承包人在施工现场的材料、设备、临时工程、承包人文件和由承包人或以其名义编制的其他文件的费用承担方式：双方另行协商。</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17.不可抗力</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17.1  不可抗力的确认</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除通用合同条款约定的不可抗力事件之外，视为不可抗力的其他情形：</w:t>
      </w:r>
      <w:r>
        <w:rPr>
          <w:rFonts w:asciiTheme="majorEastAsia" w:eastAsiaTheme="majorEastAsia" w:hAnsiTheme="majorEastAsia" w:cs="宋体" w:hint="eastAsia"/>
          <w:kern w:val="0"/>
          <w:szCs w:val="21"/>
          <w:u w:val="single"/>
        </w:rPr>
        <w:t xml:space="preserve">   /</w:t>
      </w:r>
      <w:r>
        <w:rPr>
          <w:rFonts w:asciiTheme="majorEastAsia" w:eastAsiaTheme="majorEastAsia" w:hAnsiTheme="majorEastAsia" w:cs="宋体" w:hint="eastAsia"/>
          <w:kern w:val="0"/>
          <w:szCs w:val="21"/>
          <w:u w:val="single"/>
        </w:rPr>
        <w:tab/>
      </w:r>
      <w:r>
        <w:rPr>
          <w:rFonts w:asciiTheme="majorEastAsia" w:eastAsiaTheme="majorEastAsia" w:hAnsiTheme="majorEastAsia" w:cs="宋体" w:hint="eastAsia"/>
          <w:kern w:val="0"/>
          <w:szCs w:val="21"/>
        </w:rPr>
        <w:t>。</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17.4  因不可抗力解除合同</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合同解除后，发包人应在商定或确定发包人应支付款项后60天内完成款项的支付。</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kern w:val="0"/>
          <w:szCs w:val="21"/>
        </w:rPr>
      </w:pPr>
      <w:r>
        <w:rPr>
          <w:rFonts w:asciiTheme="majorEastAsia" w:eastAsiaTheme="majorEastAsia" w:hAnsiTheme="majorEastAsia" w:cs="宋体" w:hint="eastAsia"/>
          <w:b/>
          <w:bCs/>
          <w:kern w:val="0"/>
          <w:szCs w:val="21"/>
        </w:rPr>
        <w:t>18.保险</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18.1  工程保险</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关于工程保险的特别约定： </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（1）工程开工前，发包人委托承包人为建设工程和施工场内的自有人员及第三人人员生命财产办理保险，保险费用已包含在合同总价中。</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（2）运至施工场地内用于工程的材料和待安装设备，发包人委托承包人办理保险，费用已包含在合同总价中。</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（3）承包人须为本工程办理建筑工程一切险，并支付保险费用，费用已包含在合同总价中。</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18.2  安全生产责任保险</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关于安全生产责任保险的约定：按通用条款。</w:t>
      </w:r>
    </w:p>
    <w:p w:rsidR="00255705" w:rsidRDefault="00BF5B9D">
      <w:pPr>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18.3  通知义务</w:t>
      </w:r>
    </w:p>
    <w:p w:rsidR="00255705" w:rsidRDefault="00BF5B9D">
      <w:pPr>
        <w:tabs>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关于变更保险合同时的通知义务的约定：按通用条款。</w:t>
      </w:r>
    </w:p>
    <w:p w:rsidR="00255705" w:rsidRDefault="00BF5B9D">
      <w:pPr>
        <w:overflowPunct w:val="0"/>
        <w:autoSpaceDE w:val="0"/>
        <w:autoSpaceDN w:val="0"/>
        <w:adjustRightInd w:val="0"/>
        <w:snapToGrid w:val="0"/>
        <w:spacing w:line="360" w:lineRule="exact"/>
        <w:ind w:firstLineChars="200" w:firstLine="422"/>
        <w:rPr>
          <w:rFonts w:asciiTheme="majorEastAsia" w:eastAsiaTheme="majorEastAsia" w:hAnsiTheme="majorEastAsia" w:cs="宋体"/>
          <w:b/>
          <w:bCs/>
          <w:kern w:val="0"/>
          <w:szCs w:val="21"/>
        </w:rPr>
      </w:pPr>
      <w:r>
        <w:rPr>
          <w:rFonts w:asciiTheme="majorEastAsia" w:eastAsiaTheme="majorEastAsia" w:hAnsiTheme="majorEastAsia" w:cs="宋体" w:hint="eastAsia"/>
          <w:b/>
          <w:bCs/>
          <w:kern w:val="0"/>
          <w:szCs w:val="21"/>
        </w:rPr>
        <w:t>19.争议评审</w:t>
      </w:r>
    </w:p>
    <w:p w:rsidR="00255705" w:rsidRDefault="00BF5B9D">
      <w:pPr>
        <w:tabs>
          <w:tab w:val="left" w:pos="8175"/>
          <w:tab w:val="left" w:pos="860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合同当事人是否同意将工程争议提交争议评审小组决定：</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19.1 争议评审小组的确定</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争议评审小组成员的确定：</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 xml:space="preserve">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u w:val="single"/>
        </w:rPr>
      </w:pPr>
      <w:r>
        <w:rPr>
          <w:rFonts w:asciiTheme="majorEastAsia" w:eastAsiaTheme="majorEastAsia" w:hAnsiTheme="majorEastAsia" w:cs="宋体" w:hint="eastAsia"/>
          <w:kern w:val="0"/>
          <w:szCs w:val="21"/>
        </w:rPr>
        <w:t>选定争议评审员的期限：</w:t>
      </w:r>
      <w:r>
        <w:rPr>
          <w:rFonts w:asciiTheme="majorEastAsia" w:eastAsiaTheme="majorEastAsia" w:hAnsiTheme="majorEastAsia" w:cs="宋体" w:hint="eastAsia"/>
          <w:kern w:val="0"/>
          <w:szCs w:val="21"/>
          <w:u w:val="single"/>
        </w:rPr>
        <w:t xml:space="preserve">      /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争议评审小组成员的报酬承担方式：</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 xml:space="preserve">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其他事项的约定：</w:t>
      </w:r>
      <w:r>
        <w:rPr>
          <w:rFonts w:asciiTheme="majorEastAsia" w:eastAsiaTheme="majorEastAsia" w:hAnsiTheme="majorEastAsia" w:cs="宋体" w:hint="eastAsia"/>
          <w:kern w:val="0"/>
          <w:szCs w:val="21"/>
          <w:u w:val="single"/>
        </w:rPr>
        <w:t xml:space="preserve">      /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19.2 争议评审小组的决定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lastRenderedPageBreak/>
        <w:t xml:space="preserve">合同当事人关于本项的约定：       </w:t>
      </w:r>
      <w:r>
        <w:rPr>
          <w:rFonts w:asciiTheme="majorEastAsia" w:eastAsiaTheme="majorEastAsia" w:hAnsiTheme="majorEastAsia" w:cs="宋体" w:hint="eastAsia"/>
          <w:kern w:val="0"/>
          <w:szCs w:val="21"/>
          <w:u w:val="single"/>
        </w:rPr>
        <w:t xml:space="preserve">   /     </w:t>
      </w:r>
      <w:r>
        <w:rPr>
          <w:rFonts w:asciiTheme="majorEastAsia" w:eastAsiaTheme="majorEastAsia" w:hAnsiTheme="majorEastAsia" w:cs="宋体" w:hint="eastAsia"/>
          <w:kern w:val="0"/>
          <w:szCs w:val="21"/>
        </w:rPr>
        <w:t xml:space="preserve">    </w:t>
      </w:r>
    </w:p>
    <w:p w:rsidR="00255705" w:rsidRDefault="00BF5B9D">
      <w:pPr>
        <w:tabs>
          <w:tab w:val="left" w:pos="678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19.3争议的解决</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19.4争议的解决方式</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争议经协商，委托检测、鉴定、审核、申请调解未能达成一致意见或不委托检测、鉴定、审核，也不申请调解的，向</w:t>
      </w:r>
      <w:r>
        <w:rPr>
          <w:rFonts w:asciiTheme="majorEastAsia" w:eastAsiaTheme="majorEastAsia" w:hAnsiTheme="majorEastAsia" w:cs="宋体" w:hint="eastAsia"/>
          <w:b/>
          <w:kern w:val="0"/>
          <w:szCs w:val="21"/>
          <w:u w:val="single"/>
        </w:rPr>
        <w:t>浏阳市人民法院园区法庭</w:t>
      </w:r>
      <w:r>
        <w:rPr>
          <w:rFonts w:asciiTheme="majorEastAsia" w:eastAsiaTheme="majorEastAsia" w:hAnsiTheme="majorEastAsia" w:cs="宋体" w:hint="eastAsia"/>
          <w:kern w:val="0"/>
          <w:szCs w:val="21"/>
        </w:rPr>
        <w:t>提起诉讼。</w:t>
      </w:r>
    </w:p>
    <w:p w:rsidR="00255705" w:rsidRDefault="00BF5B9D">
      <w:pPr>
        <w:tabs>
          <w:tab w:val="left" w:pos="8520"/>
        </w:tabs>
        <w:overflowPunct w:val="0"/>
        <w:autoSpaceDE w:val="0"/>
        <w:autoSpaceDN w:val="0"/>
        <w:adjustRightInd w:val="0"/>
        <w:snapToGrid w:val="0"/>
        <w:spacing w:line="360" w:lineRule="exact"/>
        <w:ind w:firstLineChars="200" w:firstLine="422"/>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21 补充条款</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 xml:space="preserve">21.1乙方承诺按时足额支付农民工工资，如有拖欠，甲方有权从工程款中代扣付。 </w:t>
      </w:r>
    </w:p>
    <w:p w:rsidR="00255705" w:rsidRDefault="00BF5B9D">
      <w:pPr>
        <w:overflowPunct w:val="0"/>
        <w:adjustRightInd w:val="0"/>
        <w:snapToGrid w:val="0"/>
        <w:spacing w:line="360" w:lineRule="exact"/>
        <w:jc w:val="lef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 xml:space="preserve">    21.2本合同所涉的附件</w:t>
      </w:r>
      <w:r>
        <w:rPr>
          <w:rFonts w:asciiTheme="majorEastAsia" w:eastAsiaTheme="majorEastAsia" w:hAnsiTheme="majorEastAsia" w:cs="宋体" w:hint="eastAsia"/>
          <w:kern w:val="0"/>
          <w:szCs w:val="21"/>
        </w:rPr>
        <w:t>《安全生产合同》、《工程质量保修书》、《工程量清单说明》、《工程量清单》、《浏阳经开区工程监督管理暂行考核办法》、《浏阳经开区工程项目关键岗位人员考勤实施细则》</w:t>
      </w:r>
      <w:r>
        <w:rPr>
          <w:rFonts w:asciiTheme="majorEastAsia" w:eastAsiaTheme="majorEastAsia" w:hAnsiTheme="majorEastAsia" w:cs="宋体" w:hint="eastAsia"/>
          <w:color w:val="000000"/>
          <w:kern w:val="0"/>
          <w:szCs w:val="21"/>
        </w:rPr>
        <w:t>和施工过程中经双方签章认可后的《施工变更通知》、《工程变更单价审批表》均是本合同的组成部分，与本合同具有同等法律效力。</w:t>
      </w:r>
    </w:p>
    <w:p w:rsidR="00255705" w:rsidRDefault="00BF5B9D">
      <w:pPr>
        <w:tabs>
          <w:tab w:val="left" w:pos="8520"/>
        </w:tabs>
        <w:overflowPunct w:val="0"/>
        <w:autoSpaceDE w:val="0"/>
        <w:autoSpaceDN w:val="0"/>
        <w:adjustRightInd w:val="0"/>
        <w:snapToGrid w:val="0"/>
        <w:spacing w:line="360" w:lineRule="exact"/>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 xml:space="preserve">    21.3关于工程配套费收取的相关规定：</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21.3.1定义：工程配套费是指工程总包单位配合协调工程分包单位的施工所发生的费用。</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21.3.2工程配套费包括内容：</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利用总包单位的脚手架、施工及生活用水用电、垂直运输机械的利用、因分包单位施工所引起的结构表面修补、临时设施的使用、建筑垃圾的清理外运等等。</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21.3.3配套费的支付标准：（湖南省《计价暂行办法》规定）</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 xml:space="preserve">（1）水、电、采暖、通风空调以及消防、电梯安装等分包工程中由总承包施工企业自行分包，不计取配合费。 </w:t>
      </w:r>
    </w:p>
    <w:p w:rsidR="00255705" w:rsidRDefault="00BF5B9D">
      <w:pPr>
        <w:tabs>
          <w:tab w:val="left" w:pos="8520"/>
        </w:tabs>
        <w:overflowPunct w:val="0"/>
        <w:autoSpaceDE w:val="0"/>
        <w:autoSpaceDN w:val="0"/>
        <w:adjustRightInd w:val="0"/>
        <w:snapToGrid w:val="0"/>
        <w:spacing w:line="360" w:lineRule="exact"/>
        <w:ind w:firstLineChars="200" w:firstLine="420"/>
        <w:rPr>
          <w:rFonts w:asciiTheme="majorEastAsia" w:eastAsiaTheme="majorEastAsia" w:hAnsiTheme="majorEastAsia" w:cs="宋体"/>
          <w:color w:val="000000"/>
          <w:kern w:val="0"/>
          <w:szCs w:val="21"/>
        </w:rPr>
      </w:pPr>
      <w:r>
        <w:rPr>
          <w:rFonts w:asciiTheme="majorEastAsia" w:eastAsiaTheme="majorEastAsia" w:hAnsiTheme="majorEastAsia" w:cs="宋体" w:hint="eastAsia"/>
          <w:color w:val="000000"/>
          <w:kern w:val="0"/>
          <w:szCs w:val="21"/>
        </w:rPr>
        <w:t>（2）水、电、采暖、通风空调以及消防、电梯安装等分包工程中由建设单位自行分包的应根据配套内容、范围由双方根据实际发生费用记取，但总配套费用不得超过分包合同价的2％，此项费用由分包单位支付。</w:t>
      </w:r>
    </w:p>
    <w:p w:rsidR="00255705" w:rsidRDefault="00BF5B9D">
      <w:pPr>
        <w:tabs>
          <w:tab w:val="left" w:pos="8520"/>
        </w:tabs>
        <w:overflowPunct w:val="0"/>
        <w:autoSpaceDE w:val="0"/>
        <w:autoSpaceDN w:val="0"/>
        <w:adjustRightInd w:val="0"/>
        <w:snapToGrid w:val="0"/>
        <w:spacing w:line="440" w:lineRule="exact"/>
        <w:ind w:firstLineChars="200" w:firstLine="442"/>
        <w:rPr>
          <w:rFonts w:asciiTheme="majorEastAsia" w:eastAsiaTheme="majorEastAsia" w:hAnsiTheme="majorEastAsia" w:cs="宋体"/>
          <w:b/>
          <w:sz w:val="22"/>
        </w:rPr>
      </w:pPr>
      <w:r>
        <w:rPr>
          <w:rFonts w:asciiTheme="majorEastAsia" w:eastAsiaTheme="majorEastAsia" w:hAnsiTheme="majorEastAsia" w:cs="宋体" w:hint="eastAsia"/>
          <w:b/>
          <w:sz w:val="22"/>
        </w:rPr>
        <w:t>22． 其它</w:t>
      </w:r>
    </w:p>
    <w:p w:rsidR="00255705" w:rsidRDefault="00BF5B9D">
      <w:pPr>
        <w:tabs>
          <w:tab w:val="left" w:pos="8520"/>
        </w:tabs>
        <w:overflowPunct w:val="0"/>
        <w:autoSpaceDE w:val="0"/>
        <w:autoSpaceDN w:val="0"/>
        <w:adjustRightInd w:val="0"/>
        <w:snapToGrid w:val="0"/>
        <w:spacing w:line="440" w:lineRule="exact"/>
        <w:ind w:firstLineChars="200" w:firstLine="440"/>
        <w:rPr>
          <w:rFonts w:asciiTheme="majorEastAsia" w:eastAsiaTheme="majorEastAsia" w:hAnsiTheme="majorEastAsia" w:cs="宋体"/>
          <w:sz w:val="22"/>
        </w:rPr>
      </w:pPr>
      <w:r>
        <w:rPr>
          <w:rFonts w:asciiTheme="majorEastAsia" w:eastAsiaTheme="majorEastAsia" w:hAnsiTheme="majorEastAsia" w:cs="宋体" w:hint="eastAsia"/>
          <w:bCs/>
          <w:sz w:val="22"/>
        </w:rPr>
        <w:t xml:space="preserve"> 其它未尽事宜，在合同正式签订前由甲乙双方共同协商，并形成合同谈判纪要，其谈判纪要视为合同的组成部分。</w:t>
      </w:r>
    </w:p>
    <w:p w:rsidR="00255705" w:rsidRDefault="00255705">
      <w:pPr>
        <w:rPr>
          <w:rFonts w:asciiTheme="majorEastAsia" w:eastAsiaTheme="majorEastAsia" w:hAnsiTheme="majorEastAsia" w:cs="Times New Roman"/>
        </w:rPr>
      </w:pPr>
    </w:p>
    <w:p w:rsidR="00255705" w:rsidRDefault="00255705">
      <w:pPr>
        <w:rPr>
          <w:rFonts w:asciiTheme="majorEastAsia" w:eastAsiaTheme="majorEastAsia" w:hAnsiTheme="majorEastAsia" w:cs="Times New Roman"/>
        </w:rPr>
      </w:pPr>
    </w:p>
    <w:p w:rsidR="00255705" w:rsidRDefault="00BF5B9D">
      <w:pPr>
        <w:overflowPunct w:val="0"/>
        <w:autoSpaceDE w:val="0"/>
        <w:autoSpaceDN w:val="0"/>
        <w:adjustRightInd w:val="0"/>
        <w:snapToGrid w:val="0"/>
        <w:spacing w:line="500" w:lineRule="exact"/>
        <w:ind w:firstLineChars="200" w:firstLine="420"/>
        <w:rPr>
          <w:rFonts w:asciiTheme="majorEastAsia" w:eastAsiaTheme="majorEastAsia" w:hAnsiTheme="majorEastAsia" w:cs="宋体"/>
          <w:kern w:val="0"/>
        </w:rPr>
      </w:pPr>
      <w:r>
        <w:rPr>
          <w:rFonts w:asciiTheme="majorEastAsia" w:eastAsiaTheme="majorEastAsia" w:hAnsiTheme="majorEastAsia" w:cs="宋体" w:hint="eastAsia"/>
          <w:kern w:val="0"/>
        </w:rPr>
        <w:t>发包人：（公章）：                         承包人：（公章）：</w:t>
      </w:r>
    </w:p>
    <w:p w:rsidR="00255705" w:rsidRDefault="00255705">
      <w:pPr>
        <w:overflowPunct w:val="0"/>
        <w:autoSpaceDE w:val="0"/>
        <w:autoSpaceDN w:val="0"/>
        <w:adjustRightInd w:val="0"/>
        <w:snapToGrid w:val="0"/>
        <w:spacing w:line="500" w:lineRule="exact"/>
        <w:ind w:firstLineChars="200" w:firstLine="420"/>
        <w:rPr>
          <w:rFonts w:asciiTheme="majorEastAsia" w:eastAsiaTheme="majorEastAsia" w:hAnsiTheme="majorEastAsia" w:cs="宋体"/>
          <w:kern w:val="0"/>
        </w:rPr>
      </w:pPr>
    </w:p>
    <w:p w:rsidR="00255705" w:rsidRDefault="00BF5B9D">
      <w:pPr>
        <w:overflowPunct w:val="0"/>
        <w:autoSpaceDE w:val="0"/>
        <w:autoSpaceDN w:val="0"/>
        <w:adjustRightInd w:val="0"/>
        <w:snapToGrid w:val="0"/>
        <w:spacing w:line="500" w:lineRule="exact"/>
        <w:ind w:firstLineChars="200" w:firstLine="420"/>
        <w:rPr>
          <w:rFonts w:asciiTheme="majorEastAsia" w:eastAsiaTheme="majorEastAsia" w:hAnsiTheme="majorEastAsia" w:cs="宋体"/>
          <w:kern w:val="0"/>
        </w:rPr>
      </w:pPr>
      <w:r>
        <w:rPr>
          <w:rFonts w:asciiTheme="majorEastAsia" w:eastAsiaTheme="majorEastAsia" w:hAnsiTheme="majorEastAsia" w:cs="宋体" w:hint="eastAsia"/>
          <w:kern w:val="0"/>
        </w:rPr>
        <w:t>法定代表人：                               法定代表人：</w:t>
      </w:r>
    </w:p>
    <w:p w:rsidR="00255705" w:rsidRDefault="00255705">
      <w:pPr>
        <w:overflowPunct w:val="0"/>
        <w:autoSpaceDE w:val="0"/>
        <w:autoSpaceDN w:val="0"/>
        <w:adjustRightInd w:val="0"/>
        <w:snapToGrid w:val="0"/>
        <w:spacing w:line="500" w:lineRule="exact"/>
        <w:ind w:firstLineChars="200" w:firstLine="420"/>
        <w:rPr>
          <w:rFonts w:asciiTheme="majorEastAsia" w:eastAsiaTheme="majorEastAsia" w:hAnsiTheme="majorEastAsia" w:cs="宋体"/>
          <w:kern w:val="0"/>
        </w:rPr>
      </w:pPr>
    </w:p>
    <w:p w:rsidR="00255705" w:rsidRDefault="00BF5B9D">
      <w:pPr>
        <w:overflowPunct w:val="0"/>
        <w:autoSpaceDE w:val="0"/>
        <w:autoSpaceDN w:val="0"/>
        <w:adjustRightInd w:val="0"/>
        <w:snapToGrid w:val="0"/>
        <w:spacing w:line="500" w:lineRule="exact"/>
        <w:ind w:firstLineChars="200" w:firstLine="420"/>
        <w:rPr>
          <w:rFonts w:asciiTheme="majorEastAsia" w:eastAsiaTheme="majorEastAsia" w:hAnsiTheme="majorEastAsia" w:cs="宋体"/>
          <w:kern w:val="0"/>
        </w:rPr>
      </w:pPr>
      <w:r>
        <w:rPr>
          <w:rFonts w:asciiTheme="majorEastAsia" w:eastAsiaTheme="majorEastAsia" w:hAnsiTheme="majorEastAsia" w:cs="宋体" w:hint="eastAsia"/>
          <w:kern w:val="0"/>
        </w:rPr>
        <w:t>委托代理人：                               委托代理人：</w:t>
      </w:r>
    </w:p>
    <w:p w:rsidR="00255705" w:rsidRDefault="00255705">
      <w:pPr>
        <w:overflowPunct w:val="0"/>
        <w:autoSpaceDE w:val="0"/>
        <w:autoSpaceDN w:val="0"/>
        <w:adjustRightInd w:val="0"/>
        <w:snapToGrid w:val="0"/>
        <w:spacing w:line="500" w:lineRule="exact"/>
        <w:rPr>
          <w:rFonts w:asciiTheme="majorEastAsia" w:eastAsiaTheme="majorEastAsia" w:hAnsiTheme="majorEastAsia" w:cs="宋体"/>
          <w:kern w:val="0"/>
        </w:rPr>
      </w:pPr>
    </w:p>
    <w:p w:rsidR="00255705" w:rsidRDefault="00BF5B9D">
      <w:pPr>
        <w:overflowPunct w:val="0"/>
        <w:autoSpaceDE w:val="0"/>
        <w:autoSpaceDN w:val="0"/>
        <w:adjustRightInd w:val="0"/>
        <w:snapToGrid w:val="0"/>
        <w:spacing w:line="500" w:lineRule="exact"/>
        <w:ind w:leftChars="200" w:left="6720" w:hangingChars="3000" w:hanging="6300"/>
        <w:rPr>
          <w:rFonts w:asciiTheme="majorEastAsia" w:eastAsiaTheme="majorEastAsia" w:hAnsiTheme="majorEastAsia" w:cs="宋体"/>
          <w:kern w:val="0"/>
        </w:rPr>
      </w:pPr>
      <w:r>
        <w:rPr>
          <w:rFonts w:asciiTheme="majorEastAsia" w:eastAsiaTheme="majorEastAsia" w:hAnsiTheme="majorEastAsia" w:cs="宋体" w:hint="eastAsia"/>
          <w:kern w:val="0"/>
        </w:rPr>
        <w:t>通讯地址及收件人：                   通讯地址及收件人：</w:t>
      </w:r>
    </w:p>
    <w:p w:rsidR="00255705" w:rsidRDefault="00BF5B9D">
      <w:pPr>
        <w:overflowPunct w:val="0"/>
        <w:autoSpaceDE w:val="0"/>
        <w:autoSpaceDN w:val="0"/>
        <w:adjustRightInd w:val="0"/>
        <w:snapToGrid w:val="0"/>
        <w:spacing w:line="500" w:lineRule="exact"/>
        <w:ind w:firstLineChars="200" w:firstLine="420"/>
        <w:rPr>
          <w:rFonts w:asciiTheme="majorEastAsia" w:eastAsiaTheme="majorEastAsia" w:hAnsiTheme="majorEastAsia" w:cs="宋体"/>
          <w:kern w:val="0"/>
        </w:rPr>
      </w:pPr>
      <w:r>
        <w:rPr>
          <w:rFonts w:asciiTheme="majorEastAsia" w:eastAsiaTheme="majorEastAsia" w:hAnsiTheme="majorEastAsia" w:cs="宋体" w:hint="eastAsia"/>
          <w:kern w:val="0"/>
        </w:rPr>
        <w:t>邮政编码：                           邮政编码：</w:t>
      </w:r>
    </w:p>
    <w:p w:rsidR="00255705" w:rsidRDefault="00BF5B9D">
      <w:pPr>
        <w:overflowPunct w:val="0"/>
        <w:autoSpaceDE w:val="0"/>
        <w:autoSpaceDN w:val="0"/>
        <w:adjustRightInd w:val="0"/>
        <w:snapToGrid w:val="0"/>
        <w:spacing w:line="500" w:lineRule="exact"/>
        <w:ind w:firstLineChars="200" w:firstLine="420"/>
        <w:rPr>
          <w:rFonts w:asciiTheme="majorEastAsia" w:eastAsiaTheme="majorEastAsia" w:hAnsiTheme="majorEastAsia" w:cs="宋体"/>
          <w:kern w:val="0"/>
        </w:rPr>
      </w:pPr>
      <w:r>
        <w:rPr>
          <w:rFonts w:asciiTheme="majorEastAsia" w:eastAsiaTheme="majorEastAsia" w:hAnsiTheme="majorEastAsia" w:cs="宋体" w:hint="eastAsia"/>
          <w:kern w:val="0"/>
        </w:rPr>
        <w:lastRenderedPageBreak/>
        <w:t>联系电话：                           联系电话：</w:t>
      </w:r>
    </w:p>
    <w:p w:rsidR="00255705" w:rsidRDefault="00BF5B9D">
      <w:pPr>
        <w:overflowPunct w:val="0"/>
        <w:autoSpaceDE w:val="0"/>
        <w:autoSpaceDN w:val="0"/>
        <w:adjustRightInd w:val="0"/>
        <w:snapToGrid w:val="0"/>
        <w:spacing w:line="500" w:lineRule="exact"/>
        <w:ind w:leftChars="190" w:left="6069" w:hangingChars="2700" w:hanging="5670"/>
        <w:rPr>
          <w:rFonts w:asciiTheme="majorEastAsia" w:eastAsiaTheme="majorEastAsia" w:hAnsiTheme="majorEastAsia" w:cs="宋体"/>
          <w:kern w:val="0"/>
        </w:rPr>
      </w:pPr>
      <w:r>
        <w:rPr>
          <w:rFonts w:asciiTheme="majorEastAsia" w:eastAsiaTheme="majorEastAsia" w:hAnsiTheme="majorEastAsia" w:cs="宋体" w:hint="eastAsia"/>
          <w:kern w:val="0"/>
        </w:rPr>
        <w:t>开户银行：                           开户银行：</w:t>
      </w:r>
    </w:p>
    <w:p w:rsidR="00255705" w:rsidRDefault="00BF5B9D">
      <w:pPr>
        <w:overflowPunct w:val="0"/>
        <w:autoSpaceDE w:val="0"/>
        <w:autoSpaceDN w:val="0"/>
        <w:adjustRightInd w:val="0"/>
        <w:snapToGrid w:val="0"/>
        <w:spacing w:line="500" w:lineRule="exact"/>
        <w:ind w:firstLineChars="200" w:firstLine="420"/>
        <w:rPr>
          <w:rFonts w:asciiTheme="majorEastAsia" w:eastAsiaTheme="majorEastAsia" w:hAnsiTheme="majorEastAsia" w:cs="宋体"/>
          <w:kern w:val="0"/>
        </w:rPr>
      </w:pPr>
      <w:r>
        <w:rPr>
          <w:rFonts w:asciiTheme="majorEastAsia" w:eastAsiaTheme="majorEastAsia" w:hAnsiTheme="majorEastAsia" w:cs="宋体" w:hint="eastAsia"/>
          <w:kern w:val="0"/>
        </w:rPr>
        <w:t>账号：                               账号：</w:t>
      </w:r>
    </w:p>
    <w:p w:rsidR="00255705" w:rsidRDefault="00BF5B9D">
      <w:pPr>
        <w:overflowPunct w:val="0"/>
        <w:autoSpaceDE w:val="0"/>
        <w:autoSpaceDN w:val="0"/>
        <w:adjustRightInd w:val="0"/>
        <w:snapToGrid w:val="0"/>
        <w:spacing w:line="500" w:lineRule="exact"/>
        <w:ind w:firstLineChars="400" w:firstLine="840"/>
        <w:rPr>
          <w:rFonts w:asciiTheme="majorEastAsia" w:eastAsiaTheme="majorEastAsia" w:hAnsiTheme="majorEastAsia" w:cs="宋体"/>
          <w:color w:val="FF0000"/>
          <w:kern w:val="0"/>
        </w:rPr>
      </w:pPr>
      <w:r>
        <w:rPr>
          <w:rFonts w:asciiTheme="majorEastAsia" w:eastAsiaTheme="majorEastAsia" w:hAnsiTheme="majorEastAsia" w:cs="宋体" w:hint="eastAsia"/>
          <w:kern w:val="0"/>
        </w:rPr>
        <w:t>年     月     日                            年     月     日</w:t>
      </w:r>
    </w:p>
    <w:p w:rsidR="00255705" w:rsidRDefault="00BF5B9D">
      <w:pPr>
        <w:widowControl/>
        <w:overflowPunct w:val="0"/>
        <w:adjustRightInd w:val="0"/>
        <w:snapToGrid w:val="0"/>
        <w:spacing w:line="360" w:lineRule="exact"/>
        <w:ind w:right="1140"/>
        <w:jc w:val="right"/>
        <w:rPr>
          <w:rFonts w:asciiTheme="majorEastAsia" w:eastAsiaTheme="majorEastAsia" w:hAnsiTheme="majorEastAsia" w:cs="宋体"/>
          <w:sz w:val="24"/>
        </w:rPr>
      </w:pPr>
      <w:r>
        <w:rPr>
          <w:rFonts w:asciiTheme="majorEastAsia" w:eastAsiaTheme="majorEastAsia" w:hAnsiTheme="majorEastAsia" w:cs="宋体"/>
          <w:kern w:val="0"/>
          <w:sz w:val="24"/>
        </w:rPr>
        <w:br w:type="page"/>
      </w:r>
    </w:p>
    <w:p w:rsidR="00255705" w:rsidRDefault="00BF5B9D">
      <w:pPr>
        <w:overflowPunct w:val="0"/>
        <w:adjustRightInd w:val="0"/>
        <w:snapToGrid w:val="0"/>
        <w:spacing w:line="360" w:lineRule="exact"/>
        <w:rPr>
          <w:rFonts w:asciiTheme="majorEastAsia" w:eastAsiaTheme="majorEastAsia" w:hAnsiTheme="majorEastAsia" w:cs="宋体"/>
          <w:b/>
          <w:bCs/>
          <w:kern w:val="0"/>
          <w:sz w:val="24"/>
        </w:rPr>
      </w:pPr>
      <w:r>
        <w:rPr>
          <w:rFonts w:asciiTheme="majorEastAsia" w:eastAsiaTheme="majorEastAsia" w:hAnsiTheme="majorEastAsia" w:cs="宋体" w:hint="eastAsia"/>
          <w:b/>
          <w:bCs/>
          <w:kern w:val="0"/>
          <w:sz w:val="24"/>
        </w:rPr>
        <w:lastRenderedPageBreak/>
        <w:t>附件1：</w:t>
      </w:r>
    </w:p>
    <w:p w:rsidR="00255705" w:rsidRDefault="00BF5B9D">
      <w:pPr>
        <w:overflowPunct w:val="0"/>
        <w:adjustRightInd w:val="0"/>
        <w:snapToGrid w:val="0"/>
        <w:spacing w:line="360" w:lineRule="exact"/>
        <w:jc w:val="center"/>
        <w:rPr>
          <w:rFonts w:asciiTheme="majorEastAsia" w:eastAsiaTheme="majorEastAsia" w:hAnsiTheme="majorEastAsia" w:cs="宋体"/>
          <w:b/>
          <w:bCs/>
          <w:kern w:val="0"/>
          <w:sz w:val="30"/>
          <w:szCs w:val="30"/>
        </w:rPr>
      </w:pPr>
      <w:r>
        <w:rPr>
          <w:rFonts w:asciiTheme="majorEastAsia" w:eastAsiaTheme="majorEastAsia" w:hAnsiTheme="majorEastAsia" w:cs="宋体" w:hint="eastAsia"/>
          <w:b/>
          <w:bCs/>
          <w:kern w:val="0"/>
          <w:sz w:val="30"/>
          <w:szCs w:val="30"/>
        </w:rPr>
        <w:t>安全生产合同</w:t>
      </w:r>
    </w:p>
    <w:p w:rsidR="00255705" w:rsidRDefault="00255705">
      <w:pPr>
        <w:overflowPunct w:val="0"/>
        <w:adjustRightInd w:val="0"/>
        <w:snapToGrid w:val="0"/>
        <w:spacing w:line="360" w:lineRule="exact"/>
        <w:ind w:firstLineChars="200" w:firstLine="480"/>
        <w:rPr>
          <w:rFonts w:asciiTheme="majorEastAsia" w:eastAsiaTheme="majorEastAsia" w:hAnsiTheme="majorEastAsia" w:cs="宋体"/>
          <w:sz w:val="24"/>
        </w:rPr>
      </w:pPr>
    </w:p>
    <w:p w:rsidR="00255705" w:rsidRDefault="00BF5B9D">
      <w:pPr>
        <w:overflowPunct w:val="0"/>
        <w:adjustRightInd w:val="0"/>
        <w:snapToGrid w:val="0"/>
        <w:spacing w:line="360" w:lineRule="exact"/>
        <w:ind w:firstLineChars="200" w:firstLine="420"/>
        <w:rPr>
          <w:rFonts w:asciiTheme="majorEastAsia" w:eastAsiaTheme="majorEastAsia" w:hAnsiTheme="majorEastAsia" w:cs="宋体"/>
          <w:szCs w:val="21"/>
        </w:rPr>
      </w:pPr>
      <w:r>
        <w:rPr>
          <w:rFonts w:asciiTheme="majorEastAsia" w:eastAsiaTheme="majorEastAsia" w:hAnsiTheme="majorEastAsia" w:cs="宋体" w:hint="eastAsia"/>
          <w:szCs w:val="21"/>
        </w:rPr>
        <w:t>为在</w:t>
      </w:r>
      <w:r>
        <w:rPr>
          <w:rFonts w:asciiTheme="majorEastAsia" w:eastAsiaTheme="majorEastAsia" w:hAnsiTheme="majorEastAsia" w:cs="宋体" w:hint="eastAsia"/>
          <w:color w:val="000000"/>
          <w:kern w:val="0"/>
          <w:szCs w:val="21"/>
          <w:u w:val="single"/>
        </w:rPr>
        <w:t xml:space="preserve">                                 </w:t>
      </w:r>
      <w:r>
        <w:rPr>
          <w:rFonts w:asciiTheme="majorEastAsia" w:eastAsiaTheme="majorEastAsia" w:hAnsiTheme="majorEastAsia" w:cs="宋体" w:hint="eastAsia"/>
          <w:szCs w:val="21"/>
        </w:rPr>
        <w:t>项目施工合同的实施过程中创造安全、文明、和谐的施工环境，切实搞好本项目的安全生产工作，本项目发包人</w:t>
      </w:r>
      <w:r>
        <w:rPr>
          <w:rFonts w:asciiTheme="majorEastAsia" w:eastAsiaTheme="majorEastAsia" w:hAnsiTheme="majorEastAsia" w:cs="宋体" w:hint="eastAsia"/>
          <w:szCs w:val="21"/>
          <w:u w:val="single"/>
        </w:rPr>
        <w:t>浏阳市城市管理和综合执法局浏阳经济技术开发区（浏阳高新技术产业开发区）分局</w:t>
      </w:r>
      <w:r>
        <w:rPr>
          <w:rFonts w:asciiTheme="majorEastAsia" w:eastAsiaTheme="majorEastAsia" w:hAnsiTheme="majorEastAsia" w:cs="宋体" w:hint="eastAsia"/>
          <w:szCs w:val="21"/>
        </w:rPr>
        <w:t>（以下简称“发包人”）与承包人</w:t>
      </w:r>
      <w:r>
        <w:rPr>
          <w:rFonts w:asciiTheme="majorEastAsia" w:eastAsiaTheme="majorEastAsia" w:hAnsiTheme="majorEastAsia" w:cs="宋体" w:hint="eastAsia"/>
          <w:color w:val="000000"/>
          <w:szCs w:val="21"/>
          <w:u w:val="single"/>
        </w:rPr>
        <w:t xml:space="preserve">                           </w:t>
      </w:r>
      <w:r>
        <w:rPr>
          <w:rFonts w:asciiTheme="majorEastAsia" w:eastAsiaTheme="majorEastAsia" w:hAnsiTheme="majorEastAsia" w:cs="宋体" w:hint="eastAsia"/>
          <w:szCs w:val="21"/>
        </w:rPr>
        <w:t>（以下简称“承包人”）特此签订安全生产合同：</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一、甲方职责</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1．严格遵守国家有关安全生产的法律法规，认真执行工程承包合同中的有关安全要求。</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 xml:space="preserve">2．按照“安全第一、预防为主”的方针进行安全生产管理。 </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3．遵守约定的工期，不得随意压缩合同约定的工期。</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4．不得对承包人提出不符合建设工程安全生产法律、法规和强制性标准规定的要求。</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5．不得要求承包人购买、租赁、使用不符合安全施工要求的安全防护用具、机械设备、施工机具及配件、消防设施和器材。</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二、承包人职责</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1．严格遵守《中华人民共和国安全生产法》、《中华人民共和国建筑法》、《建设工程安全生产管理条例》等有关安全生产的法律法规，严格执行《建设工程施工安全技术操作规程》等安全技术标准、规范，认真执行工程承包合同中有关安全要求。</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工程技术人员、生产管理人员和具体操作人员，必须熟悉和遵守本条款的各项规定，做到生产与安全工作同时的计划、布置、检查、总结和评比。</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3．建立健全安全生产责任制。从派往项目实施的项目负责人到生产工人（包括临时雇请的民工）的安全生产管理系统必须做到纵向到底，一环不漏；各职能部门、人员的安全生产责任制做到横向到边，人人有责。项目负责人是安全生产的第一责任人。现场设置的安全机构，应按施工人员的1%～3%配备专职安全员。</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4．承包人应加强对本单位员工的法制和安全生产教育，采取各种有效预防措施，防止发生任何违规、违禁、暴力或妨碍治安的行为。</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5．承包人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安全操作合格证》后，方准持证上岗。</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6．对于易燃易爆的材料除应专门妥善保管外，还应配备有足够的消防设施，所有施工人员都应熟悉消防设备的性能和使用方法；承包人不得将任何种类的爆破物给与、易货或以其他方式转让给他人,或允许、容忍上述同样行为。</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7．操作人员上岗，必须按规定穿戴防护用品。施工负责人和安全检查员应随时检查劳动防护用品的穿戴情况，不按规定穿戴防护用品的人员不得上岗。</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8．所有施工机具设备和高空作业的设备均应定期检查，并有安全员签字记录，保证其经常处于完好状态；不合格的机具、设备和劳动保护用品严禁使用。</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lastRenderedPageBreak/>
        <w:t>9．施工中采用新技术、新工艺、新设备、新材料时，必须制定相应的安全技术措施，施工现场必须具有相关的安全标志牌。</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10．承包人必须按照本工程项目特点，组织制定本工程实施中的生产安全事故应急救援预案；如果发生安全事故，应按照《国务院关于特大安全事故行政责任追究的规定》以及其他有关规定，及时上报有关部门，并坚持“三不放过”的原则，严肃处理相关责任人。</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三、违约责任</w:t>
      </w:r>
    </w:p>
    <w:p w:rsidR="00255705" w:rsidRDefault="00BF5B9D">
      <w:pPr>
        <w:overflowPunct w:val="0"/>
        <w:adjustRightInd w:val="0"/>
        <w:snapToGrid w:val="0"/>
        <w:spacing w:line="360" w:lineRule="exact"/>
        <w:ind w:firstLine="570"/>
        <w:rPr>
          <w:rFonts w:asciiTheme="majorEastAsia" w:eastAsiaTheme="majorEastAsia" w:hAnsiTheme="majorEastAsia" w:cs="宋体"/>
          <w:szCs w:val="21"/>
        </w:rPr>
      </w:pPr>
      <w:r>
        <w:rPr>
          <w:rFonts w:asciiTheme="majorEastAsia" w:eastAsiaTheme="majorEastAsia" w:hAnsiTheme="majorEastAsia" w:cs="宋体" w:hint="eastAsia"/>
          <w:szCs w:val="21"/>
        </w:rPr>
        <w:t>由于发包人或承包人违约造成对方或第三方的人身伤害、设备损坏等财产损失，由违约方承担相应责任，并赔偿对方或第三方因此造成的全部损失。如因甲方或承包人违约造成安全事故的，依法追究违约方有关责任。</w:t>
      </w:r>
    </w:p>
    <w:p w:rsidR="00255705" w:rsidRDefault="00255705">
      <w:pPr>
        <w:overflowPunct w:val="0"/>
        <w:adjustRightInd w:val="0"/>
        <w:snapToGrid w:val="0"/>
        <w:spacing w:line="360" w:lineRule="exact"/>
        <w:rPr>
          <w:rFonts w:asciiTheme="majorEastAsia" w:eastAsiaTheme="majorEastAsia" w:hAnsiTheme="majorEastAsia" w:cs="宋体"/>
          <w:szCs w:val="21"/>
        </w:rPr>
      </w:pPr>
    </w:p>
    <w:p w:rsidR="00255705" w:rsidRDefault="00255705">
      <w:pPr>
        <w:overflowPunct w:val="0"/>
        <w:adjustRightInd w:val="0"/>
        <w:snapToGrid w:val="0"/>
        <w:spacing w:line="360" w:lineRule="exact"/>
        <w:rPr>
          <w:rFonts w:asciiTheme="majorEastAsia" w:eastAsiaTheme="majorEastAsia" w:hAnsiTheme="majorEastAsia" w:cs="宋体"/>
          <w:szCs w:val="21"/>
        </w:rPr>
      </w:pPr>
    </w:p>
    <w:p w:rsidR="00255705" w:rsidRDefault="00BF5B9D">
      <w:pPr>
        <w:overflowPunct w:val="0"/>
        <w:adjustRightInd w:val="0"/>
        <w:snapToGrid w:val="0"/>
        <w:spacing w:line="360" w:lineRule="exact"/>
        <w:rPr>
          <w:rFonts w:asciiTheme="majorEastAsia" w:eastAsiaTheme="majorEastAsia" w:hAnsiTheme="majorEastAsia" w:cs="宋体"/>
          <w:szCs w:val="21"/>
          <w:u w:val="single"/>
        </w:rPr>
      </w:pPr>
      <w:r>
        <w:rPr>
          <w:rFonts w:asciiTheme="majorEastAsia" w:eastAsiaTheme="majorEastAsia" w:hAnsiTheme="majorEastAsia" w:cs="宋体" w:hint="eastAsia"/>
          <w:szCs w:val="21"/>
        </w:rPr>
        <w:t>发包人：</w:t>
      </w:r>
      <w:r>
        <w:rPr>
          <w:rFonts w:asciiTheme="majorEastAsia" w:eastAsiaTheme="majorEastAsia" w:hAnsiTheme="majorEastAsia" w:cs="宋体" w:hint="eastAsia"/>
          <w:szCs w:val="21"/>
          <w:u w:val="dotted"/>
        </w:rPr>
        <w:t xml:space="preserve">              </w:t>
      </w:r>
      <w:r>
        <w:rPr>
          <w:rFonts w:asciiTheme="majorEastAsia" w:eastAsiaTheme="majorEastAsia" w:hAnsiTheme="majorEastAsia" w:cs="宋体" w:hint="eastAsia"/>
          <w:szCs w:val="21"/>
        </w:rPr>
        <w:t xml:space="preserve">      承包人：</w:t>
      </w:r>
      <w:r>
        <w:rPr>
          <w:rFonts w:asciiTheme="majorEastAsia" w:eastAsiaTheme="majorEastAsia" w:hAnsiTheme="majorEastAsia" w:cs="宋体" w:hint="eastAsia"/>
          <w:szCs w:val="21"/>
          <w:u w:val="dotted"/>
        </w:rPr>
        <w:t xml:space="preserve">               </w:t>
      </w:r>
    </w:p>
    <w:p w:rsidR="00255705" w:rsidRDefault="00BF5B9D">
      <w:pPr>
        <w:overflowPunct w:val="0"/>
        <w:adjustRightInd w:val="0"/>
        <w:snapToGrid w:val="0"/>
        <w:spacing w:line="360" w:lineRule="exact"/>
        <w:rPr>
          <w:rFonts w:asciiTheme="majorEastAsia" w:eastAsiaTheme="majorEastAsia" w:hAnsiTheme="majorEastAsia" w:cs="宋体"/>
          <w:szCs w:val="21"/>
          <w:u w:val="single"/>
        </w:rPr>
      </w:pPr>
      <w:r>
        <w:rPr>
          <w:rFonts w:asciiTheme="majorEastAsia" w:eastAsiaTheme="majorEastAsia" w:hAnsiTheme="majorEastAsia" w:cs="宋体" w:hint="eastAsia"/>
          <w:szCs w:val="21"/>
        </w:rPr>
        <w:t xml:space="preserve">          </w:t>
      </w:r>
    </w:p>
    <w:p w:rsidR="00255705" w:rsidRDefault="00BF5B9D">
      <w:pPr>
        <w:overflowPunct w:val="0"/>
        <w:adjustRightInd w:val="0"/>
        <w:snapToGrid w:val="0"/>
        <w:spacing w:line="360" w:lineRule="exact"/>
        <w:rPr>
          <w:rFonts w:asciiTheme="majorEastAsia" w:eastAsiaTheme="majorEastAsia" w:hAnsiTheme="majorEastAsia" w:cs="宋体"/>
          <w:szCs w:val="21"/>
          <w:u w:val="single"/>
        </w:rPr>
      </w:pPr>
      <w:r>
        <w:rPr>
          <w:rFonts w:asciiTheme="majorEastAsia" w:eastAsiaTheme="majorEastAsia" w:hAnsiTheme="majorEastAsia" w:cs="宋体" w:hint="eastAsia"/>
          <w:szCs w:val="21"/>
        </w:rPr>
        <w:t xml:space="preserve">      </w:t>
      </w:r>
      <w:r>
        <w:rPr>
          <w:rFonts w:asciiTheme="majorEastAsia" w:eastAsiaTheme="majorEastAsia" w:hAnsiTheme="majorEastAsia" w:cs="宋体" w:hint="eastAsia"/>
          <w:szCs w:val="21"/>
          <w:u w:val="single"/>
        </w:rPr>
        <w:t xml:space="preserve">  （盖章）</w:t>
      </w:r>
      <w:r>
        <w:rPr>
          <w:rFonts w:asciiTheme="majorEastAsia" w:eastAsiaTheme="majorEastAsia" w:hAnsiTheme="majorEastAsia" w:cs="宋体" w:hint="eastAsia"/>
          <w:szCs w:val="21"/>
        </w:rPr>
        <w:t xml:space="preserve">                           </w:t>
      </w:r>
      <w:r>
        <w:rPr>
          <w:rFonts w:asciiTheme="majorEastAsia" w:eastAsiaTheme="majorEastAsia" w:hAnsiTheme="majorEastAsia" w:cs="宋体" w:hint="eastAsia"/>
          <w:szCs w:val="21"/>
          <w:u w:val="single"/>
        </w:rPr>
        <w:t xml:space="preserve">  （盖章） </w:t>
      </w:r>
    </w:p>
    <w:p w:rsidR="00255705" w:rsidRDefault="00255705">
      <w:pPr>
        <w:overflowPunct w:val="0"/>
        <w:adjustRightInd w:val="0"/>
        <w:snapToGrid w:val="0"/>
        <w:spacing w:line="360" w:lineRule="exact"/>
        <w:rPr>
          <w:rFonts w:asciiTheme="majorEastAsia" w:eastAsiaTheme="majorEastAsia" w:hAnsiTheme="majorEastAsia" w:cs="宋体"/>
          <w:szCs w:val="21"/>
        </w:rPr>
      </w:pPr>
    </w:p>
    <w:p w:rsidR="00255705" w:rsidRDefault="00BF5B9D">
      <w:pPr>
        <w:overflowPunct w:val="0"/>
        <w:adjustRightInd w:val="0"/>
        <w:snapToGrid w:val="0"/>
        <w:spacing w:line="360" w:lineRule="exact"/>
        <w:rPr>
          <w:rFonts w:asciiTheme="majorEastAsia" w:eastAsiaTheme="majorEastAsia" w:hAnsiTheme="majorEastAsia" w:cs="宋体"/>
          <w:szCs w:val="21"/>
        </w:rPr>
      </w:pPr>
      <w:r>
        <w:rPr>
          <w:rFonts w:asciiTheme="majorEastAsia" w:eastAsiaTheme="majorEastAsia" w:hAnsiTheme="majorEastAsia" w:cs="宋体" w:hint="eastAsia"/>
          <w:szCs w:val="21"/>
        </w:rPr>
        <w:t>法定代表人或委托人：               法定代表人或委托人：</w:t>
      </w:r>
    </w:p>
    <w:p w:rsidR="00255705" w:rsidRDefault="00255705">
      <w:pPr>
        <w:overflowPunct w:val="0"/>
        <w:adjustRightInd w:val="0"/>
        <w:snapToGrid w:val="0"/>
        <w:spacing w:line="360" w:lineRule="exact"/>
        <w:rPr>
          <w:rFonts w:asciiTheme="majorEastAsia" w:eastAsiaTheme="majorEastAsia" w:hAnsiTheme="majorEastAsia" w:cs="宋体"/>
          <w:szCs w:val="21"/>
        </w:rPr>
      </w:pPr>
    </w:p>
    <w:p w:rsidR="00255705" w:rsidRDefault="00BF5B9D">
      <w:pPr>
        <w:overflowPunct w:val="0"/>
        <w:adjustRightInd w:val="0"/>
        <w:snapToGrid w:val="0"/>
        <w:spacing w:line="360" w:lineRule="exact"/>
        <w:ind w:firstLine="573"/>
        <w:rPr>
          <w:rFonts w:asciiTheme="majorEastAsia" w:eastAsiaTheme="majorEastAsia" w:hAnsiTheme="majorEastAsia" w:cs="宋体"/>
          <w:szCs w:val="21"/>
        </w:rPr>
      </w:pPr>
      <w:r>
        <w:rPr>
          <w:rFonts w:asciiTheme="majorEastAsia" w:eastAsiaTheme="majorEastAsia" w:hAnsiTheme="majorEastAsia" w:cs="宋体" w:hint="eastAsia"/>
          <w:szCs w:val="21"/>
        </w:rPr>
        <w:t>安全主管部门：                    项目负责人：</w:t>
      </w:r>
    </w:p>
    <w:p w:rsidR="00255705" w:rsidRDefault="00255705">
      <w:pPr>
        <w:overflowPunct w:val="0"/>
        <w:adjustRightInd w:val="0"/>
        <w:snapToGrid w:val="0"/>
        <w:spacing w:line="360" w:lineRule="exact"/>
        <w:ind w:firstLineChars="1970" w:firstLine="4137"/>
        <w:rPr>
          <w:rFonts w:asciiTheme="majorEastAsia" w:eastAsiaTheme="majorEastAsia" w:hAnsiTheme="majorEastAsia" w:cs="宋体"/>
          <w:szCs w:val="21"/>
        </w:rPr>
      </w:pPr>
    </w:p>
    <w:p w:rsidR="00255705" w:rsidRDefault="00BF5B9D">
      <w:pPr>
        <w:overflowPunct w:val="0"/>
        <w:adjustRightInd w:val="0"/>
        <w:snapToGrid w:val="0"/>
        <w:spacing w:line="360" w:lineRule="exact"/>
        <w:ind w:firstLineChars="1970" w:firstLine="4137"/>
        <w:rPr>
          <w:rFonts w:asciiTheme="majorEastAsia" w:eastAsiaTheme="majorEastAsia" w:hAnsiTheme="majorEastAsia" w:cs="宋体"/>
          <w:szCs w:val="21"/>
        </w:rPr>
      </w:pPr>
      <w:r>
        <w:rPr>
          <w:rFonts w:asciiTheme="majorEastAsia" w:eastAsiaTheme="majorEastAsia" w:hAnsiTheme="majorEastAsia" w:cs="宋体" w:hint="eastAsia"/>
          <w:szCs w:val="21"/>
        </w:rPr>
        <w:t>项目安全员：</w:t>
      </w:r>
    </w:p>
    <w:p w:rsidR="00255705" w:rsidRDefault="00255705">
      <w:pPr>
        <w:overflowPunct w:val="0"/>
        <w:adjustRightInd w:val="0"/>
        <w:snapToGrid w:val="0"/>
        <w:spacing w:line="360" w:lineRule="exact"/>
        <w:ind w:firstLine="573"/>
        <w:rPr>
          <w:rFonts w:asciiTheme="majorEastAsia" w:eastAsiaTheme="majorEastAsia" w:hAnsiTheme="majorEastAsia" w:cs="宋体"/>
          <w:szCs w:val="21"/>
        </w:rPr>
      </w:pPr>
    </w:p>
    <w:p w:rsidR="00255705" w:rsidRDefault="00BF5B9D">
      <w:pPr>
        <w:overflowPunct w:val="0"/>
        <w:adjustRightInd w:val="0"/>
        <w:snapToGrid w:val="0"/>
        <w:spacing w:line="360" w:lineRule="exact"/>
        <w:ind w:firstLine="573"/>
        <w:rPr>
          <w:rFonts w:asciiTheme="majorEastAsia" w:eastAsiaTheme="majorEastAsia" w:hAnsiTheme="majorEastAsia" w:cs="宋体"/>
          <w:szCs w:val="21"/>
        </w:rPr>
      </w:pPr>
      <w:r>
        <w:rPr>
          <w:rFonts w:asciiTheme="majorEastAsia" w:eastAsiaTheme="majorEastAsia" w:hAnsiTheme="majorEastAsia" w:cs="宋体" w:hint="eastAsia"/>
          <w:szCs w:val="21"/>
        </w:rPr>
        <w:t>联系电话：                         联系电话</w:t>
      </w:r>
    </w:p>
    <w:p w:rsidR="00255705" w:rsidRDefault="00BF5B9D">
      <w:pPr>
        <w:overflowPunct w:val="0"/>
        <w:adjustRightInd w:val="0"/>
        <w:snapToGrid w:val="0"/>
        <w:spacing w:line="360" w:lineRule="exact"/>
        <w:ind w:firstLine="573"/>
        <w:rPr>
          <w:rFonts w:asciiTheme="majorEastAsia" w:eastAsiaTheme="majorEastAsia" w:hAnsiTheme="majorEastAsia" w:cs="宋体"/>
          <w:szCs w:val="21"/>
        </w:rPr>
      </w:pPr>
      <w:r>
        <w:rPr>
          <w:rFonts w:asciiTheme="majorEastAsia" w:eastAsiaTheme="majorEastAsia" w:hAnsiTheme="majorEastAsia" w:cs="宋体" w:hint="eastAsia"/>
          <w:szCs w:val="21"/>
        </w:rPr>
        <w:t>签订日期：                         签订日期：</w:t>
      </w:r>
    </w:p>
    <w:p w:rsidR="00255705" w:rsidRDefault="00255705">
      <w:pPr>
        <w:widowControl/>
        <w:overflowPunct w:val="0"/>
        <w:adjustRightInd w:val="0"/>
        <w:snapToGrid w:val="0"/>
        <w:spacing w:line="360" w:lineRule="exact"/>
        <w:rPr>
          <w:rFonts w:asciiTheme="majorEastAsia" w:eastAsiaTheme="majorEastAsia" w:hAnsiTheme="majorEastAsia" w:cs="宋体"/>
          <w:kern w:val="0"/>
          <w:szCs w:val="21"/>
        </w:rPr>
      </w:pPr>
    </w:p>
    <w:p w:rsidR="00255705" w:rsidRDefault="00BF5B9D">
      <w:pPr>
        <w:spacing w:line="360" w:lineRule="auto"/>
        <w:ind w:firstLineChars="145" w:firstLine="348"/>
        <w:rPr>
          <w:rFonts w:asciiTheme="majorEastAsia" w:eastAsiaTheme="majorEastAsia" w:hAnsiTheme="majorEastAsia" w:cs="Times New Roman"/>
          <w:b/>
          <w:sz w:val="24"/>
          <w:szCs w:val="21"/>
        </w:rPr>
      </w:pPr>
      <w:r>
        <w:rPr>
          <w:rFonts w:asciiTheme="majorEastAsia" w:eastAsiaTheme="majorEastAsia" w:hAnsiTheme="majorEastAsia" w:cs="宋体" w:hint="eastAsia"/>
          <w:kern w:val="0"/>
          <w:sz w:val="24"/>
        </w:rPr>
        <w:br w:type="page"/>
      </w:r>
      <w:r>
        <w:rPr>
          <w:rFonts w:asciiTheme="majorEastAsia" w:eastAsiaTheme="majorEastAsia" w:hAnsiTheme="majorEastAsia" w:cs="宋体" w:hint="eastAsia"/>
          <w:b/>
          <w:bCs/>
          <w:kern w:val="0"/>
          <w:sz w:val="24"/>
          <w:szCs w:val="21"/>
        </w:rPr>
        <w:lastRenderedPageBreak/>
        <w:t>附件2：</w:t>
      </w:r>
    </w:p>
    <w:p w:rsidR="00255705" w:rsidRDefault="00BF5B9D">
      <w:pPr>
        <w:spacing w:line="360" w:lineRule="auto"/>
        <w:jc w:val="center"/>
        <w:rPr>
          <w:rFonts w:asciiTheme="majorEastAsia" w:eastAsiaTheme="majorEastAsia" w:hAnsiTheme="majorEastAsia" w:cs="Times New Roman"/>
          <w:b/>
          <w:sz w:val="30"/>
          <w:szCs w:val="30"/>
        </w:rPr>
      </w:pPr>
      <w:r>
        <w:rPr>
          <w:rFonts w:asciiTheme="majorEastAsia" w:eastAsiaTheme="majorEastAsia" w:hAnsiTheme="majorEastAsia" w:cs="Times New Roman" w:hint="eastAsia"/>
          <w:b/>
          <w:sz w:val="30"/>
          <w:szCs w:val="30"/>
        </w:rPr>
        <w:t>工程质量保修书</w:t>
      </w:r>
    </w:p>
    <w:p w:rsidR="00255705" w:rsidRDefault="00255705">
      <w:pPr>
        <w:spacing w:line="360" w:lineRule="auto"/>
        <w:rPr>
          <w:rFonts w:asciiTheme="majorEastAsia" w:eastAsiaTheme="majorEastAsia" w:hAnsiTheme="majorEastAsia" w:cs="Times New Roman"/>
          <w:sz w:val="24"/>
          <w:szCs w:val="21"/>
        </w:rPr>
      </w:pPr>
    </w:p>
    <w:p w:rsidR="00255705" w:rsidRDefault="00BF5B9D" w:rsidP="00740FBF">
      <w:pPr>
        <w:spacing w:line="400" w:lineRule="exact"/>
        <w:ind w:leftChars="-100" w:left="-210" w:rightChars="-103" w:right="-216" w:firstLineChars="276" w:firstLine="580"/>
        <w:jc w:val="left"/>
        <w:rPr>
          <w:rFonts w:asciiTheme="majorEastAsia" w:eastAsiaTheme="majorEastAsia" w:hAnsiTheme="majorEastAsia" w:cs="宋体"/>
          <w:szCs w:val="21"/>
        </w:rPr>
      </w:pPr>
      <w:r>
        <w:rPr>
          <w:rFonts w:asciiTheme="majorEastAsia" w:eastAsiaTheme="majorEastAsia" w:hAnsiTheme="majorEastAsia" w:cs="宋体" w:hint="eastAsia"/>
          <w:szCs w:val="21"/>
        </w:rPr>
        <w:t xml:space="preserve">发包人（全称）： 浏阳市城市管理和综合执法局浏阳经济技术开发区（浏阳高新技术产业开发区）分局  </w:t>
      </w:r>
    </w:p>
    <w:p w:rsidR="00255705" w:rsidRDefault="00BF5B9D" w:rsidP="00740FBF">
      <w:pPr>
        <w:spacing w:line="400" w:lineRule="exact"/>
        <w:ind w:leftChars="-100" w:left="-210" w:rightChars="-103" w:right="-216" w:firstLineChars="276" w:firstLine="580"/>
        <w:jc w:val="left"/>
        <w:rPr>
          <w:rFonts w:asciiTheme="majorEastAsia" w:eastAsiaTheme="majorEastAsia" w:hAnsiTheme="majorEastAsia" w:cs="宋体"/>
          <w:szCs w:val="21"/>
        </w:rPr>
      </w:pPr>
      <w:r>
        <w:rPr>
          <w:rFonts w:asciiTheme="majorEastAsia" w:eastAsiaTheme="majorEastAsia" w:hAnsiTheme="majorEastAsia" w:cs="宋体" w:hint="eastAsia"/>
          <w:szCs w:val="21"/>
        </w:rPr>
        <w:t xml:space="preserve">承包人（全称）：                                     </w:t>
      </w:r>
    </w:p>
    <w:p w:rsidR="00255705" w:rsidRDefault="00BF5B9D" w:rsidP="00740FBF">
      <w:pPr>
        <w:spacing w:line="400" w:lineRule="exact"/>
        <w:ind w:leftChars="-100" w:left="-210" w:rightChars="-103" w:right="-216" w:firstLineChars="276" w:firstLine="580"/>
        <w:jc w:val="left"/>
        <w:rPr>
          <w:rFonts w:asciiTheme="majorEastAsia" w:eastAsiaTheme="majorEastAsia" w:hAnsiTheme="majorEastAsia" w:cs="宋体"/>
          <w:szCs w:val="21"/>
        </w:rPr>
      </w:pPr>
      <w:r>
        <w:rPr>
          <w:rFonts w:asciiTheme="majorEastAsia" w:eastAsiaTheme="majorEastAsia" w:hAnsiTheme="majorEastAsia" w:cs="宋体" w:hint="eastAsia"/>
          <w:szCs w:val="21"/>
        </w:rPr>
        <w:t>发包人和承包人根据《中华人民共和国建筑法》、《建设工程质量管理条例》和《城市道路管理条例》经协商一致就</w:t>
      </w:r>
      <w:r>
        <w:rPr>
          <w:rFonts w:asciiTheme="majorEastAsia" w:eastAsiaTheme="majorEastAsia" w:hAnsiTheme="majorEastAsia" w:cs="宋体" w:hint="eastAsia"/>
          <w:b/>
          <w:szCs w:val="21"/>
          <w:u w:val="single"/>
        </w:rPr>
        <w:t xml:space="preserve">       </w:t>
      </w:r>
      <w:r>
        <w:rPr>
          <w:rFonts w:asciiTheme="majorEastAsia" w:eastAsiaTheme="majorEastAsia" w:hAnsiTheme="majorEastAsia" w:cs="宋体" w:hint="eastAsia"/>
          <w:szCs w:val="21"/>
        </w:rPr>
        <w:t>签订工程质量保修书。</w:t>
      </w:r>
    </w:p>
    <w:p w:rsidR="00255705" w:rsidRDefault="00BF5B9D">
      <w:pPr>
        <w:spacing w:line="400" w:lineRule="exact"/>
        <w:ind w:leftChars="-100" w:left="-210" w:rightChars="-103" w:right="-216" w:firstLineChars="227" w:firstLine="479"/>
        <w:jc w:val="left"/>
        <w:rPr>
          <w:rFonts w:asciiTheme="majorEastAsia" w:eastAsiaTheme="majorEastAsia" w:hAnsiTheme="majorEastAsia" w:cs="宋体"/>
          <w:szCs w:val="21"/>
        </w:rPr>
      </w:pPr>
      <w:r>
        <w:rPr>
          <w:rFonts w:asciiTheme="majorEastAsia" w:eastAsiaTheme="majorEastAsia" w:hAnsiTheme="majorEastAsia" w:cs="宋体" w:hint="eastAsia"/>
          <w:b/>
          <w:bCs/>
          <w:szCs w:val="21"/>
        </w:rPr>
        <w:t>一、工程质量保修范围和内容</w:t>
      </w:r>
    </w:p>
    <w:p w:rsidR="00255705" w:rsidRDefault="00BF5B9D" w:rsidP="00740FBF">
      <w:pPr>
        <w:spacing w:line="400" w:lineRule="exact"/>
        <w:ind w:leftChars="-100" w:left="-210" w:rightChars="-103" w:right="-216" w:firstLineChars="227" w:firstLine="477"/>
        <w:jc w:val="left"/>
        <w:rPr>
          <w:rFonts w:asciiTheme="majorEastAsia" w:eastAsiaTheme="majorEastAsia" w:hAnsiTheme="majorEastAsia" w:cs="宋体"/>
          <w:szCs w:val="21"/>
        </w:rPr>
      </w:pPr>
      <w:r>
        <w:rPr>
          <w:rFonts w:asciiTheme="majorEastAsia" w:eastAsiaTheme="majorEastAsia" w:hAnsiTheme="majorEastAsia" w:cs="宋体" w:hint="eastAsia"/>
          <w:szCs w:val="21"/>
        </w:rPr>
        <w:t>承包人在质量保修期内，按照有关法律规定和合同约定，承担工程质量保修责任。</w:t>
      </w:r>
    </w:p>
    <w:p w:rsidR="00255705" w:rsidRDefault="00BF5B9D" w:rsidP="00740FBF">
      <w:pPr>
        <w:spacing w:line="400" w:lineRule="exact"/>
        <w:ind w:leftChars="-100" w:left="-210" w:rightChars="-103" w:right="-216" w:firstLineChars="227" w:firstLine="477"/>
        <w:jc w:val="left"/>
        <w:rPr>
          <w:rFonts w:asciiTheme="majorEastAsia" w:eastAsiaTheme="majorEastAsia" w:hAnsiTheme="majorEastAsia" w:cs="宋体"/>
          <w:szCs w:val="21"/>
        </w:rPr>
      </w:pPr>
      <w:r>
        <w:rPr>
          <w:rFonts w:asciiTheme="majorEastAsia" w:eastAsiaTheme="majorEastAsia" w:hAnsiTheme="majorEastAsia" w:cs="宋体" w:hint="eastAsia"/>
          <w:szCs w:val="21"/>
        </w:rPr>
        <w:t>质量保修范围包括道路路面工程、市政管网工程、人行道路面铺装，以及双方约定的其他项目，具体保修的内容，双方约定如下：</w:t>
      </w:r>
    </w:p>
    <w:p w:rsidR="00255705" w:rsidRDefault="00BF5B9D" w:rsidP="00740FBF">
      <w:pPr>
        <w:spacing w:line="400" w:lineRule="exact"/>
        <w:ind w:leftChars="-100" w:left="-210" w:rightChars="-103" w:right="-216" w:firstLineChars="227" w:firstLine="477"/>
        <w:jc w:val="left"/>
        <w:rPr>
          <w:rFonts w:asciiTheme="majorEastAsia" w:eastAsiaTheme="majorEastAsia" w:hAnsiTheme="majorEastAsia" w:cs="宋体"/>
          <w:szCs w:val="21"/>
        </w:rPr>
      </w:pPr>
      <w:r>
        <w:rPr>
          <w:rFonts w:asciiTheme="majorEastAsia" w:eastAsiaTheme="majorEastAsia" w:hAnsiTheme="majorEastAsia" w:cs="宋体" w:hint="eastAsia"/>
          <w:kern w:val="0"/>
          <w:szCs w:val="21"/>
          <w:u w:val="single"/>
        </w:rPr>
        <w:t xml:space="preserve">按承包人承包范围进行保修  </w:t>
      </w:r>
      <w:r>
        <w:rPr>
          <w:rFonts w:asciiTheme="majorEastAsia" w:eastAsiaTheme="majorEastAsia" w:hAnsiTheme="majorEastAsia" w:cs="宋体" w:hint="eastAsia"/>
          <w:szCs w:val="21"/>
        </w:rPr>
        <w:t>。</w:t>
      </w:r>
    </w:p>
    <w:p w:rsidR="00255705" w:rsidRDefault="00BF5B9D">
      <w:pPr>
        <w:spacing w:line="400" w:lineRule="exact"/>
        <w:ind w:leftChars="-100" w:left="-210" w:rightChars="-103" w:right="-216" w:firstLineChars="227" w:firstLine="479"/>
        <w:jc w:val="left"/>
        <w:rPr>
          <w:rFonts w:asciiTheme="majorEastAsia" w:eastAsiaTheme="majorEastAsia" w:hAnsiTheme="majorEastAsia" w:cs="宋体"/>
          <w:szCs w:val="21"/>
        </w:rPr>
      </w:pPr>
      <w:r>
        <w:rPr>
          <w:rFonts w:asciiTheme="majorEastAsia" w:eastAsiaTheme="majorEastAsia" w:hAnsiTheme="majorEastAsia" w:cs="宋体" w:hint="eastAsia"/>
          <w:b/>
          <w:bCs/>
          <w:szCs w:val="21"/>
        </w:rPr>
        <w:t>二、质量保修期</w:t>
      </w:r>
    </w:p>
    <w:p w:rsidR="00255705" w:rsidRDefault="00BF5B9D" w:rsidP="00740FBF">
      <w:pPr>
        <w:spacing w:line="400" w:lineRule="exact"/>
        <w:ind w:leftChars="-100" w:left="-210" w:rightChars="-103" w:right="-216" w:firstLineChars="227" w:firstLine="477"/>
        <w:jc w:val="left"/>
        <w:rPr>
          <w:rFonts w:asciiTheme="majorEastAsia" w:eastAsiaTheme="majorEastAsia" w:hAnsiTheme="majorEastAsia" w:cs="宋体"/>
          <w:szCs w:val="21"/>
        </w:rPr>
      </w:pPr>
      <w:r>
        <w:rPr>
          <w:rFonts w:asciiTheme="majorEastAsia" w:eastAsiaTheme="majorEastAsia" w:hAnsiTheme="majorEastAsia" w:cs="宋体" w:hint="eastAsia"/>
          <w:szCs w:val="21"/>
        </w:rPr>
        <w:t>根据《建设工程质量管理条例》和《城市道路管理条例》及有关规定，工程的质量保修期如下：</w:t>
      </w:r>
    </w:p>
    <w:p w:rsidR="00255705" w:rsidRDefault="00BF5B9D">
      <w:pPr>
        <w:numPr>
          <w:ilvl w:val="0"/>
          <w:numId w:val="12"/>
        </w:numPr>
        <w:spacing w:line="400" w:lineRule="exact"/>
        <w:ind w:rightChars="-103" w:right="-216"/>
        <w:jc w:val="left"/>
        <w:rPr>
          <w:rFonts w:asciiTheme="majorEastAsia" w:eastAsiaTheme="majorEastAsia" w:hAnsiTheme="majorEastAsia" w:cs="宋体"/>
          <w:color w:val="000000"/>
          <w:szCs w:val="21"/>
          <w:u w:val="single"/>
        </w:rPr>
      </w:pPr>
      <w:r>
        <w:rPr>
          <w:rFonts w:asciiTheme="majorEastAsia" w:eastAsiaTheme="majorEastAsia" w:hAnsiTheme="majorEastAsia" w:cs="宋体" w:hint="eastAsia"/>
          <w:color w:val="000000"/>
          <w:szCs w:val="21"/>
          <w:u w:val="single"/>
        </w:rPr>
        <w:t>市政管网工程保修期为贰年；</w:t>
      </w:r>
    </w:p>
    <w:p w:rsidR="00255705" w:rsidRDefault="00BF5B9D">
      <w:pPr>
        <w:numPr>
          <w:ilvl w:val="0"/>
          <w:numId w:val="13"/>
        </w:numPr>
        <w:spacing w:line="400" w:lineRule="exact"/>
        <w:ind w:rightChars="-103" w:right="-216"/>
        <w:jc w:val="left"/>
        <w:rPr>
          <w:rFonts w:asciiTheme="majorEastAsia" w:eastAsiaTheme="majorEastAsia" w:hAnsiTheme="majorEastAsia" w:cs="宋体"/>
          <w:color w:val="000000"/>
          <w:szCs w:val="21"/>
        </w:rPr>
      </w:pPr>
      <w:r>
        <w:rPr>
          <w:rFonts w:asciiTheme="majorEastAsia" w:eastAsiaTheme="majorEastAsia" w:hAnsiTheme="majorEastAsia" w:cs="宋体" w:hint="eastAsia"/>
          <w:color w:val="000000"/>
          <w:szCs w:val="21"/>
          <w:u w:val="single"/>
        </w:rPr>
        <w:t>城市道路保修期为一年</w:t>
      </w:r>
      <w:r>
        <w:rPr>
          <w:rFonts w:asciiTheme="majorEastAsia" w:eastAsiaTheme="majorEastAsia" w:hAnsiTheme="majorEastAsia" w:cs="宋体" w:hint="eastAsia"/>
          <w:color w:val="000000"/>
          <w:szCs w:val="21"/>
        </w:rPr>
        <w:t>。</w:t>
      </w:r>
    </w:p>
    <w:p w:rsidR="00255705" w:rsidRDefault="00BF5B9D">
      <w:pPr>
        <w:numPr>
          <w:ilvl w:val="0"/>
          <w:numId w:val="14"/>
        </w:numPr>
        <w:spacing w:line="400" w:lineRule="exact"/>
        <w:ind w:rightChars="-103" w:right="-216"/>
        <w:jc w:val="left"/>
        <w:rPr>
          <w:rFonts w:asciiTheme="majorEastAsia" w:eastAsiaTheme="majorEastAsia" w:hAnsiTheme="majorEastAsia" w:cs="宋体"/>
          <w:szCs w:val="21"/>
        </w:rPr>
      </w:pPr>
      <w:r>
        <w:rPr>
          <w:rFonts w:asciiTheme="majorEastAsia" w:eastAsiaTheme="majorEastAsia" w:hAnsiTheme="majorEastAsia" w:cs="宋体" w:hint="eastAsia"/>
          <w:color w:val="000000"/>
          <w:szCs w:val="21"/>
          <w:u w:val="single"/>
        </w:rPr>
        <w:t>绿化工程养护期为一年</w:t>
      </w:r>
      <w:r>
        <w:rPr>
          <w:rFonts w:asciiTheme="majorEastAsia" w:eastAsiaTheme="majorEastAsia" w:hAnsiTheme="majorEastAsia" w:cs="宋体" w:hint="eastAsia"/>
          <w:color w:val="000000"/>
          <w:szCs w:val="21"/>
        </w:rPr>
        <w:t>。</w:t>
      </w:r>
      <w:r>
        <w:rPr>
          <w:rFonts w:asciiTheme="majorEastAsia" w:eastAsiaTheme="majorEastAsia" w:hAnsiTheme="majorEastAsia" w:cs="宋体" w:hint="eastAsia"/>
          <w:szCs w:val="21"/>
        </w:rPr>
        <w:t xml:space="preserve"> </w:t>
      </w:r>
    </w:p>
    <w:p w:rsidR="00255705" w:rsidRDefault="00BF5B9D">
      <w:pPr>
        <w:numPr>
          <w:ilvl w:val="0"/>
          <w:numId w:val="15"/>
        </w:numPr>
        <w:spacing w:line="400" w:lineRule="exact"/>
        <w:ind w:rightChars="-103" w:right="-216"/>
        <w:jc w:val="left"/>
        <w:rPr>
          <w:rFonts w:asciiTheme="majorEastAsia" w:eastAsiaTheme="majorEastAsia" w:hAnsiTheme="majorEastAsia" w:cs="宋体"/>
          <w:szCs w:val="21"/>
        </w:rPr>
      </w:pPr>
      <w:r>
        <w:rPr>
          <w:rFonts w:asciiTheme="majorEastAsia" w:eastAsiaTheme="majorEastAsia" w:hAnsiTheme="majorEastAsia" w:cs="宋体" w:hint="eastAsia"/>
          <w:szCs w:val="21"/>
        </w:rPr>
        <w:t xml:space="preserve">其它工程保修期为一年。                     </w:t>
      </w:r>
    </w:p>
    <w:p w:rsidR="00255705" w:rsidRDefault="00BF5B9D" w:rsidP="00740FBF">
      <w:pPr>
        <w:spacing w:line="400" w:lineRule="exact"/>
        <w:ind w:leftChars="-100" w:left="-210" w:rightChars="-103" w:right="-216" w:firstLineChars="227" w:firstLine="477"/>
        <w:jc w:val="left"/>
        <w:rPr>
          <w:rFonts w:asciiTheme="majorEastAsia" w:eastAsiaTheme="majorEastAsia" w:hAnsiTheme="majorEastAsia" w:cs="宋体"/>
          <w:szCs w:val="21"/>
        </w:rPr>
      </w:pPr>
      <w:r>
        <w:rPr>
          <w:rFonts w:asciiTheme="majorEastAsia" w:eastAsiaTheme="majorEastAsia" w:hAnsiTheme="majorEastAsia" w:cs="宋体" w:hint="eastAsia"/>
          <w:szCs w:val="21"/>
        </w:rPr>
        <w:t>质量保修及养护期自工程竣工验收合格之日起计算。</w:t>
      </w:r>
    </w:p>
    <w:p w:rsidR="00255705" w:rsidRDefault="00BF5B9D">
      <w:pPr>
        <w:spacing w:line="400" w:lineRule="exact"/>
        <w:ind w:leftChars="-100" w:left="-210" w:rightChars="-103" w:right="-216" w:firstLineChars="227" w:firstLine="479"/>
        <w:jc w:val="left"/>
        <w:rPr>
          <w:rFonts w:asciiTheme="majorEastAsia" w:eastAsiaTheme="majorEastAsia" w:hAnsiTheme="majorEastAsia" w:cs="宋体"/>
          <w:b/>
          <w:bCs/>
          <w:szCs w:val="21"/>
        </w:rPr>
      </w:pPr>
      <w:r>
        <w:rPr>
          <w:rFonts w:asciiTheme="majorEastAsia" w:eastAsiaTheme="majorEastAsia" w:hAnsiTheme="majorEastAsia" w:cs="宋体" w:hint="eastAsia"/>
          <w:b/>
          <w:bCs/>
          <w:szCs w:val="21"/>
        </w:rPr>
        <w:t>三、缺陷责任期</w:t>
      </w:r>
    </w:p>
    <w:p w:rsidR="00255705" w:rsidRDefault="00BF5B9D" w:rsidP="00740FBF">
      <w:pPr>
        <w:spacing w:line="400" w:lineRule="exact"/>
        <w:ind w:leftChars="-100" w:left="-210" w:rightChars="-103" w:right="-216" w:firstLineChars="227" w:firstLine="477"/>
        <w:jc w:val="left"/>
        <w:rPr>
          <w:rFonts w:asciiTheme="majorEastAsia" w:eastAsiaTheme="majorEastAsia" w:hAnsiTheme="majorEastAsia" w:cs="宋体"/>
          <w:szCs w:val="21"/>
        </w:rPr>
      </w:pPr>
      <w:r>
        <w:rPr>
          <w:rFonts w:asciiTheme="majorEastAsia" w:eastAsiaTheme="majorEastAsia" w:hAnsiTheme="majorEastAsia" w:cs="宋体" w:hint="eastAsia"/>
          <w:szCs w:val="21"/>
        </w:rPr>
        <w:t>工程缺陷责任期为</w:t>
      </w:r>
      <w:r>
        <w:rPr>
          <w:rFonts w:asciiTheme="majorEastAsia" w:eastAsiaTheme="majorEastAsia" w:hAnsiTheme="majorEastAsia" w:cs="宋体" w:hint="eastAsia"/>
          <w:szCs w:val="21"/>
          <w:u w:val="single"/>
        </w:rPr>
        <w:t xml:space="preserve"> 24 </w:t>
      </w:r>
      <w:r>
        <w:rPr>
          <w:rFonts w:asciiTheme="majorEastAsia" w:eastAsiaTheme="majorEastAsia" w:hAnsiTheme="majorEastAsia" w:cs="宋体" w:hint="eastAsia"/>
          <w:szCs w:val="21"/>
        </w:rPr>
        <w:t>个月，缺陷责任期自工程竣工验收合格之日起计算。单位工程先于全部工程进行验收，单位工程缺陷责任期自单位工程验收合格之日起算。</w:t>
      </w:r>
    </w:p>
    <w:p w:rsidR="00255705" w:rsidRDefault="00BF5B9D">
      <w:pPr>
        <w:spacing w:line="400" w:lineRule="exact"/>
        <w:ind w:leftChars="-100" w:left="-210" w:rightChars="-103" w:right="-216" w:firstLineChars="227" w:firstLine="479"/>
        <w:jc w:val="left"/>
        <w:rPr>
          <w:rFonts w:asciiTheme="majorEastAsia" w:eastAsiaTheme="majorEastAsia" w:hAnsiTheme="majorEastAsia" w:cs="宋体"/>
          <w:b/>
          <w:bCs/>
          <w:szCs w:val="21"/>
        </w:rPr>
      </w:pPr>
      <w:r>
        <w:rPr>
          <w:rFonts w:asciiTheme="majorEastAsia" w:eastAsiaTheme="majorEastAsia" w:hAnsiTheme="majorEastAsia" w:cs="宋体" w:hint="eastAsia"/>
          <w:b/>
          <w:bCs/>
          <w:szCs w:val="21"/>
        </w:rPr>
        <w:t>四、质量保修责任</w:t>
      </w:r>
    </w:p>
    <w:p w:rsidR="00255705" w:rsidRDefault="00BF5B9D" w:rsidP="00740FBF">
      <w:pPr>
        <w:spacing w:line="400" w:lineRule="exact"/>
        <w:ind w:leftChars="-100" w:left="-210" w:rightChars="-103" w:right="-216" w:firstLineChars="227" w:firstLine="477"/>
        <w:jc w:val="left"/>
        <w:rPr>
          <w:rFonts w:asciiTheme="majorEastAsia" w:eastAsiaTheme="majorEastAsia" w:hAnsiTheme="majorEastAsia" w:cs="宋体"/>
          <w:szCs w:val="21"/>
        </w:rPr>
      </w:pPr>
      <w:r>
        <w:rPr>
          <w:rFonts w:asciiTheme="majorEastAsia" w:eastAsiaTheme="majorEastAsia" w:hAnsiTheme="majorEastAsia" w:cs="宋体" w:hint="eastAsia"/>
          <w:szCs w:val="21"/>
        </w:rPr>
        <w:t>1．属于保修范围、内容的项目，承包人应当在接到保修通知之日起7天内派人保修。承包人不在约定期限内派人保修的，发包人可以委托他人修理。</w:t>
      </w:r>
    </w:p>
    <w:p w:rsidR="00255705" w:rsidRDefault="00BF5B9D" w:rsidP="00740FBF">
      <w:pPr>
        <w:spacing w:line="400" w:lineRule="exact"/>
        <w:ind w:leftChars="-100" w:left="-210" w:rightChars="-103" w:right="-216" w:firstLineChars="227" w:firstLine="477"/>
        <w:jc w:val="left"/>
        <w:rPr>
          <w:rFonts w:asciiTheme="majorEastAsia" w:eastAsiaTheme="majorEastAsia" w:hAnsiTheme="majorEastAsia" w:cs="宋体"/>
          <w:szCs w:val="21"/>
        </w:rPr>
      </w:pPr>
      <w:r>
        <w:rPr>
          <w:rFonts w:asciiTheme="majorEastAsia" w:eastAsiaTheme="majorEastAsia" w:hAnsiTheme="majorEastAsia" w:cs="宋体" w:hint="eastAsia"/>
          <w:szCs w:val="21"/>
        </w:rPr>
        <w:t>2．发生紧急事故需抢修的，承包人在接到事故通知后，应当立即到达事故现场抢修。</w:t>
      </w:r>
    </w:p>
    <w:p w:rsidR="00255705" w:rsidRDefault="00BF5B9D" w:rsidP="00740FBF">
      <w:pPr>
        <w:spacing w:line="400" w:lineRule="exact"/>
        <w:ind w:leftChars="-100" w:left="-210" w:rightChars="-103" w:right="-216" w:firstLineChars="227" w:firstLine="477"/>
        <w:jc w:val="left"/>
        <w:rPr>
          <w:rFonts w:asciiTheme="majorEastAsia" w:eastAsiaTheme="majorEastAsia" w:hAnsiTheme="majorEastAsia" w:cs="宋体"/>
          <w:szCs w:val="21"/>
        </w:rPr>
      </w:pPr>
      <w:r>
        <w:rPr>
          <w:rFonts w:asciiTheme="majorEastAsia" w:eastAsiaTheme="majorEastAsia" w:hAnsiTheme="majorEastAsia" w:cs="宋体" w:hint="eastAsia"/>
          <w:szCs w:val="21"/>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rsidR="00255705" w:rsidRDefault="00BF5B9D" w:rsidP="00740FBF">
      <w:pPr>
        <w:spacing w:line="400" w:lineRule="exact"/>
        <w:ind w:leftChars="-100" w:left="-210" w:rightChars="-103" w:right="-216" w:firstLineChars="227" w:firstLine="477"/>
        <w:jc w:val="left"/>
        <w:rPr>
          <w:rFonts w:asciiTheme="majorEastAsia" w:eastAsiaTheme="majorEastAsia" w:hAnsiTheme="majorEastAsia" w:cs="宋体"/>
          <w:szCs w:val="21"/>
        </w:rPr>
      </w:pPr>
      <w:r>
        <w:rPr>
          <w:rFonts w:asciiTheme="majorEastAsia" w:eastAsiaTheme="majorEastAsia" w:hAnsiTheme="majorEastAsia" w:cs="宋体" w:hint="eastAsia"/>
          <w:szCs w:val="21"/>
        </w:rPr>
        <w:t>4．质量保修完成后，由发包人组织验收。</w:t>
      </w:r>
    </w:p>
    <w:p w:rsidR="00255705" w:rsidRDefault="00BF5B9D">
      <w:pPr>
        <w:spacing w:line="400" w:lineRule="exact"/>
        <w:ind w:leftChars="-100" w:left="-210" w:rightChars="-103" w:right="-216" w:firstLineChars="227" w:firstLine="479"/>
        <w:jc w:val="left"/>
        <w:rPr>
          <w:rFonts w:asciiTheme="majorEastAsia" w:eastAsiaTheme="majorEastAsia" w:hAnsiTheme="majorEastAsia" w:cs="宋体"/>
          <w:b/>
          <w:bCs/>
          <w:szCs w:val="21"/>
        </w:rPr>
      </w:pPr>
      <w:r>
        <w:rPr>
          <w:rFonts w:asciiTheme="majorEastAsia" w:eastAsiaTheme="majorEastAsia" w:hAnsiTheme="majorEastAsia" w:cs="宋体" w:hint="eastAsia"/>
          <w:b/>
          <w:bCs/>
          <w:szCs w:val="21"/>
        </w:rPr>
        <w:t>五、保修费用</w:t>
      </w:r>
    </w:p>
    <w:p w:rsidR="00255705" w:rsidRDefault="00BF5B9D" w:rsidP="00740FBF">
      <w:pPr>
        <w:spacing w:line="400" w:lineRule="exact"/>
        <w:ind w:leftChars="-100" w:left="-210" w:rightChars="-103" w:right="-216" w:firstLineChars="227" w:firstLine="477"/>
        <w:jc w:val="left"/>
        <w:rPr>
          <w:rFonts w:asciiTheme="majorEastAsia" w:eastAsiaTheme="majorEastAsia" w:hAnsiTheme="majorEastAsia" w:cs="宋体"/>
          <w:szCs w:val="21"/>
        </w:rPr>
      </w:pPr>
      <w:r>
        <w:rPr>
          <w:rFonts w:asciiTheme="majorEastAsia" w:eastAsiaTheme="majorEastAsia" w:hAnsiTheme="majorEastAsia" w:cs="宋体" w:hint="eastAsia"/>
          <w:szCs w:val="21"/>
        </w:rPr>
        <w:t>保修费用由造成质量缺陷的责任方承担。</w:t>
      </w:r>
    </w:p>
    <w:p w:rsidR="00255705" w:rsidRDefault="00BF5B9D">
      <w:pPr>
        <w:spacing w:line="400" w:lineRule="exact"/>
        <w:ind w:leftChars="-100" w:left="-210" w:rightChars="-103" w:right="-216" w:firstLineChars="227" w:firstLine="479"/>
        <w:jc w:val="left"/>
        <w:rPr>
          <w:rFonts w:asciiTheme="majorEastAsia" w:eastAsiaTheme="majorEastAsia" w:hAnsiTheme="majorEastAsia" w:cs="宋体"/>
          <w:b/>
          <w:bCs/>
          <w:szCs w:val="21"/>
        </w:rPr>
      </w:pPr>
      <w:r>
        <w:rPr>
          <w:rFonts w:asciiTheme="majorEastAsia" w:eastAsiaTheme="majorEastAsia" w:hAnsiTheme="majorEastAsia" w:cs="宋体" w:hint="eastAsia"/>
          <w:b/>
          <w:bCs/>
          <w:szCs w:val="21"/>
        </w:rPr>
        <w:t>六、双方约定的其他工程质量保修事项：</w:t>
      </w:r>
    </w:p>
    <w:p w:rsidR="00255705" w:rsidRDefault="00BF5B9D">
      <w:pPr>
        <w:spacing w:line="400" w:lineRule="exact"/>
        <w:ind w:leftChars="-95" w:left="-199" w:rightChars="-244" w:right="-512"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lastRenderedPageBreak/>
        <w:t>1、城市道路工程在保修期内发生质量问题时，由使用单位填写《城市道路工程质量修理通知书》，通知承包方派驻现场保修负责人(或用电话通知，书面通知后补)。承包方接到《城市道路工程质量修理通知书》或用电话通知后,立即组织保修,如24小时后承包方未做出反应。建设单位有权按原设计标准自行组织返修，所发生的全部费用由承包方承担。</w:t>
      </w:r>
    </w:p>
    <w:p w:rsidR="00255705" w:rsidRDefault="00BF5B9D">
      <w:pPr>
        <w:spacing w:line="400" w:lineRule="exact"/>
        <w:ind w:leftChars="-95" w:left="-199" w:rightChars="-244" w:right="-512"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2、保修措施</w:t>
      </w:r>
    </w:p>
    <w:p w:rsidR="00255705" w:rsidRDefault="00BF5B9D">
      <w:pPr>
        <w:spacing w:line="400" w:lineRule="exact"/>
        <w:ind w:leftChars="-95" w:left="-199" w:rightChars="-244" w:right="-512"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1）、工程交付后，与甲方签订工程保修合同，并建立保修业务档案，向业主提供详尽的有关技术说明资料。</w:t>
      </w:r>
    </w:p>
    <w:p w:rsidR="00255705" w:rsidRDefault="00BF5B9D">
      <w:pPr>
        <w:spacing w:line="400" w:lineRule="exact"/>
        <w:ind w:leftChars="-95" w:left="-199" w:rightChars="-244" w:right="-512"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2)、承包方在接到业主维修要求后，立即到达故障现场与业主商定处理办法，能自行处理的质量问题，保证在1-3日内给予解决</w:t>
      </w:r>
    </w:p>
    <w:p w:rsidR="00255705" w:rsidRDefault="00BF5B9D">
      <w:pPr>
        <w:spacing w:line="400" w:lineRule="exact"/>
        <w:ind w:leftChars="-95" w:left="-199" w:rightChars="-244" w:right="-512"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3）、对于一般质量问题，保修工作将在24小时内完成，较大的质量问题，保修工作将在3-5个工作日内完成。</w:t>
      </w:r>
    </w:p>
    <w:p w:rsidR="00255705" w:rsidRDefault="00BF5B9D">
      <w:pPr>
        <w:spacing w:line="400" w:lineRule="exact"/>
        <w:ind w:leftChars="-95" w:left="-199" w:rightChars="-244" w:right="-512"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4）、在保修期间，充分听取业主意见。对业主提出的质量问题，认真分析、研究、制定维修方案。对易损坏的部位，准备好配料和材料，随时发生问题，随时进行解决，确保维修质量。保修实施时，力求不影响正常使用，认真做好成品及环境卫生的保护工作，做到工完场清。</w:t>
      </w:r>
    </w:p>
    <w:p w:rsidR="00255705" w:rsidRDefault="00BF5B9D">
      <w:pPr>
        <w:spacing w:line="400" w:lineRule="exact"/>
        <w:ind w:leftChars="-95" w:left="-199" w:rightChars="-244" w:right="-512"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5）、在维修过程中，未按“规范”、“标准”和设计要求施工，造成维修延误或维修质量问题由承包方负责。</w:t>
      </w:r>
    </w:p>
    <w:p w:rsidR="00255705" w:rsidRDefault="00BF5B9D">
      <w:pPr>
        <w:spacing w:line="400" w:lineRule="exact"/>
        <w:ind w:leftChars="-95" w:left="-199" w:rightChars="-244" w:right="-512" w:firstLineChars="250" w:firstLine="527"/>
        <w:jc w:val="left"/>
        <w:rPr>
          <w:rFonts w:asciiTheme="majorEastAsia" w:eastAsiaTheme="majorEastAsia" w:hAnsiTheme="majorEastAsia" w:cs="宋体"/>
          <w:b/>
          <w:szCs w:val="21"/>
        </w:rPr>
      </w:pPr>
      <w:r>
        <w:rPr>
          <w:rFonts w:asciiTheme="majorEastAsia" w:eastAsiaTheme="majorEastAsia" w:hAnsiTheme="majorEastAsia" w:cs="宋体" w:hint="eastAsia"/>
          <w:b/>
          <w:szCs w:val="21"/>
        </w:rPr>
        <w:t>工程质量保修书由发包人、承包人在工程竣工验收前共同签署，作为施工合同附件，其有效期限至保修期满。</w:t>
      </w:r>
    </w:p>
    <w:p w:rsidR="00255705" w:rsidRDefault="00255705" w:rsidP="00740FBF">
      <w:pPr>
        <w:spacing w:line="360" w:lineRule="auto"/>
        <w:ind w:leftChars="-100" w:left="-210" w:rightChars="-100" w:right="-210" w:firstLineChars="225" w:firstLine="473"/>
        <w:jc w:val="left"/>
        <w:rPr>
          <w:rFonts w:asciiTheme="majorEastAsia" w:eastAsiaTheme="majorEastAsia" w:hAnsiTheme="majorEastAsia" w:cs="宋体"/>
          <w:kern w:val="0"/>
          <w:szCs w:val="21"/>
        </w:rPr>
      </w:pPr>
    </w:p>
    <w:p w:rsidR="00255705" w:rsidRDefault="00BF5B9D" w:rsidP="00740FBF">
      <w:pPr>
        <w:spacing w:line="360" w:lineRule="auto"/>
        <w:ind w:leftChars="-100" w:left="-210" w:rightChars="-100" w:right="-210" w:firstLineChars="225" w:firstLine="473"/>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发 包 人（公章）：                        承 包 人（公章）：</w:t>
      </w:r>
    </w:p>
    <w:p w:rsidR="00255705" w:rsidRDefault="00255705" w:rsidP="00740FBF">
      <w:pPr>
        <w:spacing w:line="360" w:lineRule="auto"/>
        <w:ind w:leftChars="-100" w:left="-210" w:rightChars="-100" w:right="-210" w:firstLineChars="225" w:firstLine="473"/>
        <w:jc w:val="left"/>
        <w:rPr>
          <w:rFonts w:asciiTheme="majorEastAsia" w:eastAsiaTheme="majorEastAsia" w:hAnsiTheme="majorEastAsia" w:cs="宋体"/>
          <w:kern w:val="0"/>
          <w:szCs w:val="21"/>
        </w:rPr>
      </w:pPr>
    </w:p>
    <w:p w:rsidR="00255705" w:rsidRDefault="00BF5B9D" w:rsidP="00740FBF">
      <w:pPr>
        <w:spacing w:line="360" w:lineRule="auto"/>
        <w:ind w:leftChars="-100" w:left="-210" w:rightChars="-100" w:right="-210" w:firstLineChars="225" w:firstLine="473"/>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法定代表人（签字）：                      法定代表人（签字）：</w:t>
      </w:r>
    </w:p>
    <w:p w:rsidR="00255705" w:rsidRDefault="00255705">
      <w:pPr>
        <w:spacing w:line="360" w:lineRule="auto"/>
        <w:ind w:rightChars="-100" w:right="-210"/>
        <w:jc w:val="left"/>
        <w:rPr>
          <w:rFonts w:asciiTheme="majorEastAsia" w:eastAsiaTheme="majorEastAsia" w:hAnsiTheme="majorEastAsia" w:cs="宋体"/>
          <w:kern w:val="0"/>
          <w:szCs w:val="21"/>
        </w:rPr>
      </w:pPr>
    </w:p>
    <w:p w:rsidR="00255705" w:rsidRDefault="00BF5B9D" w:rsidP="00740FBF">
      <w:pPr>
        <w:spacing w:line="360" w:lineRule="auto"/>
        <w:ind w:leftChars="-100" w:left="-210" w:rightChars="-100" w:right="-210" w:firstLineChars="225" w:firstLine="473"/>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委托代理人（签字）：                      委托代理人（签字）</w:t>
      </w:r>
    </w:p>
    <w:p w:rsidR="00255705" w:rsidRDefault="00255705" w:rsidP="00740FBF">
      <w:pPr>
        <w:spacing w:line="360" w:lineRule="auto"/>
        <w:ind w:leftChars="-100" w:left="-210" w:rightChars="-100" w:right="-210" w:firstLineChars="225" w:firstLine="473"/>
        <w:jc w:val="left"/>
        <w:rPr>
          <w:rFonts w:asciiTheme="majorEastAsia" w:eastAsiaTheme="majorEastAsia" w:hAnsiTheme="majorEastAsia" w:cs="宋体"/>
          <w:kern w:val="0"/>
          <w:szCs w:val="21"/>
        </w:rPr>
      </w:pPr>
    </w:p>
    <w:p w:rsidR="00255705" w:rsidRDefault="00BF5B9D" w:rsidP="00740FBF">
      <w:pPr>
        <w:spacing w:line="360" w:lineRule="auto"/>
        <w:ind w:leftChars="-100" w:left="-210" w:rightChars="-100" w:right="-210" w:firstLineChars="225" w:firstLine="473"/>
        <w:jc w:val="left"/>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 xml:space="preserve">签订日期：   年  月  日 </w:t>
      </w:r>
    </w:p>
    <w:p w:rsidR="00255705" w:rsidRDefault="00255705">
      <w:pPr>
        <w:spacing w:line="360" w:lineRule="auto"/>
        <w:ind w:leftChars="-100" w:left="-210" w:rightChars="-100" w:right="-210" w:firstLineChars="225" w:firstLine="540"/>
        <w:jc w:val="left"/>
        <w:rPr>
          <w:rFonts w:asciiTheme="majorEastAsia" w:eastAsiaTheme="majorEastAsia" w:hAnsiTheme="majorEastAsia" w:cs="宋体"/>
          <w:kern w:val="0"/>
          <w:sz w:val="24"/>
          <w:szCs w:val="21"/>
        </w:rPr>
      </w:pPr>
    </w:p>
    <w:p w:rsidR="00255705" w:rsidRDefault="00255705">
      <w:pPr>
        <w:spacing w:line="360" w:lineRule="auto"/>
        <w:ind w:leftChars="-100" w:left="-210" w:rightChars="-100" w:right="-210" w:firstLineChars="225" w:firstLine="540"/>
        <w:jc w:val="left"/>
        <w:rPr>
          <w:rFonts w:asciiTheme="majorEastAsia" w:eastAsiaTheme="majorEastAsia" w:hAnsiTheme="majorEastAsia" w:cs="宋体"/>
          <w:kern w:val="0"/>
          <w:sz w:val="24"/>
          <w:szCs w:val="21"/>
        </w:rPr>
      </w:pPr>
    </w:p>
    <w:p w:rsidR="00255705" w:rsidRDefault="00255705">
      <w:pPr>
        <w:spacing w:line="360" w:lineRule="auto"/>
        <w:ind w:leftChars="-100" w:left="-210" w:rightChars="-100" w:right="-210" w:firstLineChars="225" w:firstLine="540"/>
        <w:jc w:val="left"/>
        <w:rPr>
          <w:rFonts w:asciiTheme="majorEastAsia" w:eastAsiaTheme="majorEastAsia" w:hAnsiTheme="majorEastAsia" w:cs="宋体"/>
          <w:kern w:val="0"/>
          <w:sz w:val="24"/>
          <w:szCs w:val="21"/>
        </w:rPr>
      </w:pPr>
    </w:p>
    <w:p w:rsidR="00255705" w:rsidRDefault="00255705">
      <w:pPr>
        <w:spacing w:line="360" w:lineRule="auto"/>
        <w:ind w:rightChars="-100" w:right="-210"/>
        <w:jc w:val="left"/>
        <w:rPr>
          <w:rFonts w:asciiTheme="majorEastAsia" w:eastAsiaTheme="majorEastAsia" w:hAnsiTheme="majorEastAsia" w:cs="宋体"/>
          <w:kern w:val="0"/>
          <w:sz w:val="24"/>
          <w:szCs w:val="21"/>
        </w:rPr>
      </w:pPr>
    </w:p>
    <w:p w:rsidR="00C81C49" w:rsidRDefault="00C81C49">
      <w:pPr>
        <w:spacing w:line="360" w:lineRule="auto"/>
        <w:ind w:rightChars="-100" w:right="-210"/>
        <w:jc w:val="left"/>
        <w:rPr>
          <w:rFonts w:asciiTheme="majorEastAsia" w:eastAsiaTheme="majorEastAsia" w:hAnsiTheme="majorEastAsia" w:cs="宋体"/>
          <w:kern w:val="0"/>
          <w:sz w:val="24"/>
          <w:szCs w:val="21"/>
        </w:rPr>
      </w:pPr>
    </w:p>
    <w:p w:rsidR="00C81C49" w:rsidRDefault="00C81C49">
      <w:pPr>
        <w:spacing w:line="360" w:lineRule="auto"/>
        <w:ind w:rightChars="-100" w:right="-210"/>
        <w:jc w:val="left"/>
        <w:rPr>
          <w:rFonts w:asciiTheme="majorEastAsia" w:eastAsiaTheme="majorEastAsia" w:hAnsiTheme="majorEastAsia" w:cs="宋体"/>
          <w:kern w:val="0"/>
          <w:sz w:val="24"/>
          <w:szCs w:val="21"/>
        </w:rPr>
      </w:pPr>
    </w:p>
    <w:p w:rsidR="00C81C49" w:rsidRDefault="00C81C49">
      <w:pPr>
        <w:spacing w:line="360" w:lineRule="auto"/>
        <w:ind w:rightChars="-100" w:right="-210"/>
        <w:jc w:val="left"/>
        <w:rPr>
          <w:rFonts w:asciiTheme="majorEastAsia" w:eastAsiaTheme="majorEastAsia" w:hAnsiTheme="majorEastAsia" w:cs="宋体"/>
          <w:kern w:val="0"/>
          <w:sz w:val="24"/>
          <w:szCs w:val="21"/>
        </w:rPr>
      </w:pPr>
    </w:p>
    <w:p w:rsidR="00C81C49" w:rsidRDefault="00C81C49">
      <w:pPr>
        <w:spacing w:line="360" w:lineRule="auto"/>
        <w:ind w:rightChars="-100" w:right="-210"/>
        <w:jc w:val="left"/>
        <w:rPr>
          <w:rFonts w:asciiTheme="majorEastAsia" w:eastAsiaTheme="majorEastAsia" w:hAnsiTheme="majorEastAsia" w:cs="宋体"/>
          <w:kern w:val="0"/>
          <w:sz w:val="24"/>
          <w:szCs w:val="21"/>
        </w:rPr>
      </w:pPr>
    </w:p>
    <w:p w:rsidR="00255705" w:rsidRDefault="00BF5B9D">
      <w:pPr>
        <w:spacing w:line="360" w:lineRule="auto"/>
        <w:ind w:firstLineChars="145" w:firstLine="349"/>
        <w:rPr>
          <w:rFonts w:asciiTheme="majorEastAsia" w:eastAsiaTheme="majorEastAsia" w:hAnsiTheme="majorEastAsia" w:cs="Times New Roman"/>
          <w:b/>
          <w:sz w:val="24"/>
        </w:rPr>
      </w:pPr>
      <w:r>
        <w:rPr>
          <w:rFonts w:asciiTheme="majorEastAsia" w:eastAsiaTheme="majorEastAsia" w:hAnsiTheme="majorEastAsia" w:cs="Times New Roman" w:hint="eastAsia"/>
          <w:b/>
          <w:sz w:val="24"/>
        </w:rPr>
        <w:lastRenderedPageBreak/>
        <w:t>附件3:：</w:t>
      </w:r>
    </w:p>
    <w:p w:rsidR="00255705" w:rsidRDefault="00BF5B9D">
      <w:pPr>
        <w:jc w:val="center"/>
        <w:rPr>
          <w:rFonts w:asciiTheme="majorEastAsia" w:eastAsiaTheme="majorEastAsia" w:hAnsiTheme="majorEastAsia" w:cs="Times New Roman"/>
          <w:sz w:val="30"/>
          <w:szCs w:val="30"/>
        </w:rPr>
      </w:pPr>
      <w:r>
        <w:rPr>
          <w:rFonts w:asciiTheme="majorEastAsia" w:eastAsiaTheme="majorEastAsia" w:hAnsiTheme="majorEastAsia" w:cs="Times New Roman" w:hint="eastAsia"/>
          <w:b/>
          <w:bCs/>
          <w:sz w:val="30"/>
          <w:szCs w:val="30"/>
        </w:rPr>
        <w:t>工程量清单说明（实时更新）</w:t>
      </w:r>
    </w:p>
    <w:p w:rsidR="00255705" w:rsidRDefault="00BF5B9D">
      <w:pPr>
        <w:spacing w:line="440" w:lineRule="exact"/>
        <w:ind w:firstLineChars="200" w:firstLine="480"/>
        <w:jc w:val="left"/>
        <w:rPr>
          <w:rFonts w:asciiTheme="majorEastAsia" w:eastAsiaTheme="majorEastAsia" w:hAnsiTheme="majorEastAsia" w:cs="宋体"/>
          <w:szCs w:val="21"/>
        </w:rPr>
      </w:pPr>
      <w:r>
        <w:rPr>
          <w:rFonts w:asciiTheme="majorEastAsia" w:eastAsiaTheme="majorEastAsia" w:hAnsiTheme="majorEastAsia" w:cs="宋体" w:hint="eastAsia"/>
          <w:kern w:val="0"/>
          <w:sz w:val="24"/>
        </w:rPr>
        <w:br/>
        <w:t xml:space="preserve">   </w:t>
      </w:r>
      <w:r>
        <w:rPr>
          <w:rFonts w:asciiTheme="majorEastAsia" w:eastAsiaTheme="majorEastAsia" w:hAnsiTheme="majorEastAsia" w:cs="宋体" w:hint="eastAsia"/>
          <w:kern w:val="0"/>
          <w:szCs w:val="21"/>
        </w:rPr>
        <w:t xml:space="preserve"> </w:t>
      </w:r>
      <w:r>
        <w:rPr>
          <w:rFonts w:asciiTheme="majorEastAsia" w:eastAsiaTheme="majorEastAsia" w:hAnsiTheme="majorEastAsia" w:cs="宋体" w:hint="eastAsia"/>
          <w:szCs w:val="21"/>
        </w:rPr>
        <w:t>1、本工程量清单是依据湘建价[2016]72号文件《关于增值税条件下计费程序和计费标准的规定》及《关于增值税条件下材料价格发布与使用的规定》、湘建价[2014]113号《湖南省建设工程工程量清单计价办法》、湘建价[2016]160号文件、湘建价〔2019〕130号文件、湘建价[2019]47号文件、长住建发[2018]104号文件、湘建价[2019]61号文等编制。已标价工程量清单采用全费用清单，《湖南省建设工程工程量清单计价办法》（2014年）中税金、规费等均已包含在相应项目单价和合价中，即：工程量清单中已标价的工程量清单的单价或合价均已包括了为实施和完成合同工程所需的人工费、材料费和施工机具使用费、管理费、利润、规费、未单列措施项目费、税金、缺陷修复等所有费用，以及合同明示或暗示的所有责任、义务和一般风险。</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2、工程量清单中所列工程数量是估算的或设计的预计数量，仅作为投标的共同基础，不能作为最终结算与支付依据。实际支付按实际完成的工程量，按《湖南省建设工程工程量清单计价办法》（2014年）规定的计量方法，以监理工程师及甲方现场代表认可的尺寸、断面且不超过规定的标准计量，按工程量清单的单价和合价计算支付金额。</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3、本工程单位工程工程量与造价表中的部分工程量清单的工程综合单价因执行浏阳市建设主管部门的招标控制价或招标人确定的招标控制价，所以表格中未单独体现销项税额和附加税费，但综合单价、合价和建安造价中已包含为实施该清单的销项税额和附加税费。</w:t>
      </w:r>
    </w:p>
    <w:p w:rsidR="00255705" w:rsidRDefault="00BF5B9D">
      <w:pPr>
        <w:spacing w:line="440" w:lineRule="exact"/>
        <w:ind w:firstLineChars="100" w:firstLine="210"/>
        <w:jc w:val="left"/>
        <w:rPr>
          <w:rFonts w:asciiTheme="majorEastAsia" w:eastAsiaTheme="majorEastAsia" w:hAnsiTheme="majorEastAsia" w:cs="宋体"/>
          <w:szCs w:val="21"/>
        </w:rPr>
      </w:pPr>
      <w:r>
        <w:rPr>
          <w:rFonts w:asciiTheme="majorEastAsia" w:eastAsiaTheme="majorEastAsia" w:hAnsiTheme="majorEastAsia" w:cs="宋体" w:hint="eastAsia"/>
          <w:szCs w:val="21"/>
        </w:rPr>
        <w:t xml:space="preserve"> 4、本工程安全文明施工费为长住建发[2018]104号文件规定的基准费率包干部分，按实签证部分结算时按文件规定另行签证计入。</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5、本工程量清单中“不可预见费” 是招标人在工程量清单中暂定并包括在合同价款中的一笔款项。用于施工合同签订时尚未确定或者不可预见的所需材料、设备、服务的采购，施工中可能发生的工程变更、合同约定调整因素出现时的工程价款调整以及发生的索赔、现场签证确认等的费用。</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6、本工程未单列措施项目费均包含在相应项目工程量清单的单价和合价中，结算时均不再增加计算其他任何措施项目费。</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7、本工程量清单中人工工资单价已按湘建价〔2019〕130号文件要求编制，本工程量清单中主要材料含税基准价取定详见下表，若施工期内以下材料价格波动幅度在正负5%以内，结算时不予调整，波动幅度超过5%时，超过5%以外部分予以调差。</w:t>
      </w:r>
    </w:p>
    <w:p w:rsidR="00255705" w:rsidRDefault="00255705">
      <w:pPr>
        <w:rPr>
          <w:rFonts w:asciiTheme="majorEastAsia" w:eastAsiaTheme="majorEastAsia" w:hAnsiTheme="majorEastAsia" w:cs="Times New Roman"/>
          <w:sz w:val="24"/>
        </w:rPr>
      </w:pPr>
    </w:p>
    <w:p w:rsidR="00C81C49" w:rsidRDefault="00C81C49">
      <w:pPr>
        <w:rPr>
          <w:rFonts w:asciiTheme="majorEastAsia" w:eastAsiaTheme="majorEastAsia" w:hAnsiTheme="majorEastAsia" w:cs="Times New Roman"/>
          <w:sz w:val="24"/>
        </w:rPr>
      </w:pPr>
    </w:p>
    <w:p w:rsidR="00C81C49" w:rsidRDefault="00C81C49">
      <w:pPr>
        <w:rPr>
          <w:rFonts w:asciiTheme="majorEastAsia" w:eastAsiaTheme="majorEastAsia" w:hAnsiTheme="majorEastAsia" w:cs="Times New Roman"/>
          <w:sz w:val="24"/>
        </w:rPr>
      </w:pPr>
    </w:p>
    <w:p w:rsidR="00C81C49" w:rsidRDefault="00C81C49">
      <w:pPr>
        <w:rPr>
          <w:rFonts w:asciiTheme="majorEastAsia" w:eastAsiaTheme="majorEastAsia" w:hAnsiTheme="majorEastAsia" w:cs="Times New Roman"/>
          <w:sz w:val="24"/>
        </w:rPr>
      </w:pPr>
    </w:p>
    <w:p w:rsidR="00C81C49" w:rsidRDefault="00C81C49">
      <w:pPr>
        <w:rPr>
          <w:rFonts w:asciiTheme="majorEastAsia" w:eastAsiaTheme="majorEastAsia" w:hAnsiTheme="majorEastAsia" w:cs="Times New Roman"/>
          <w:sz w:val="24"/>
        </w:rPr>
      </w:pPr>
    </w:p>
    <w:p w:rsidR="00C81C49" w:rsidRDefault="00C81C49">
      <w:pPr>
        <w:rPr>
          <w:rFonts w:asciiTheme="majorEastAsia" w:eastAsiaTheme="majorEastAsia" w:hAnsiTheme="majorEastAsia" w:cs="Times New Roman"/>
          <w:sz w:val="24"/>
        </w:rPr>
      </w:pPr>
    </w:p>
    <w:p w:rsidR="00255705" w:rsidRDefault="00BF5B9D">
      <w:pPr>
        <w:overflowPunct w:val="0"/>
        <w:adjustRightInd w:val="0"/>
        <w:snapToGrid w:val="0"/>
        <w:spacing w:line="360" w:lineRule="exact"/>
        <w:rPr>
          <w:rFonts w:asciiTheme="majorEastAsia" w:eastAsiaTheme="majorEastAsia" w:hAnsiTheme="majorEastAsia" w:cs="宋体"/>
          <w:b/>
          <w:bCs/>
          <w:kern w:val="0"/>
          <w:sz w:val="24"/>
        </w:rPr>
      </w:pPr>
      <w:r>
        <w:rPr>
          <w:rFonts w:asciiTheme="majorEastAsia" w:eastAsiaTheme="majorEastAsia" w:hAnsiTheme="majorEastAsia" w:cs="宋体" w:hint="eastAsia"/>
          <w:b/>
          <w:bCs/>
          <w:kern w:val="0"/>
          <w:sz w:val="24"/>
        </w:rPr>
        <w:t>附件4</w:t>
      </w:r>
    </w:p>
    <w:p w:rsidR="00255705" w:rsidRDefault="00BF5B9D">
      <w:pPr>
        <w:overflowPunct w:val="0"/>
        <w:spacing w:line="420" w:lineRule="exact"/>
        <w:jc w:val="center"/>
        <w:outlineLvl w:val="0"/>
        <w:rPr>
          <w:rFonts w:asciiTheme="majorEastAsia" w:eastAsiaTheme="majorEastAsia" w:hAnsiTheme="majorEastAsia" w:cs="仿宋_GB2312"/>
          <w:color w:val="000000"/>
          <w:sz w:val="44"/>
          <w:szCs w:val="44"/>
        </w:rPr>
      </w:pPr>
      <w:bookmarkStart w:id="126" w:name="_Toc256000028"/>
      <w:r>
        <w:rPr>
          <w:rFonts w:asciiTheme="majorEastAsia" w:eastAsiaTheme="majorEastAsia" w:hAnsiTheme="majorEastAsia" w:cs="Times New Roman" w:hint="eastAsia"/>
          <w:sz w:val="30"/>
          <w:szCs w:val="30"/>
        </w:rPr>
        <w:t>《浏阳经开区工程监督管理暂行考核办法》</w:t>
      </w:r>
      <w:bookmarkEnd w:id="126"/>
    </w:p>
    <w:p w:rsidR="00255705" w:rsidRDefault="00BF5B9D">
      <w:pPr>
        <w:spacing w:line="434" w:lineRule="exact"/>
        <w:ind w:firstLineChars="200" w:firstLine="562"/>
        <w:jc w:val="center"/>
        <w:rPr>
          <w:rFonts w:asciiTheme="majorEastAsia" w:eastAsiaTheme="majorEastAsia" w:hAnsiTheme="majorEastAsia" w:cs="宋体"/>
          <w:b/>
          <w:sz w:val="28"/>
          <w:szCs w:val="28"/>
        </w:rPr>
      </w:pPr>
      <w:r>
        <w:rPr>
          <w:rFonts w:asciiTheme="majorEastAsia" w:eastAsiaTheme="majorEastAsia" w:hAnsiTheme="majorEastAsia" w:cs="宋体" w:hint="eastAsia"/>
          <w:b/>
          <w:sz w:val="28"/>
          <w:szCs w:val="28"/>
        </w:rPr>
        <w:t>（施工单位履约情况）</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工程施工单位应按照国家有关法律法规、行业标准及项目施工合同要求认真履行职责，精心组织施工。工作中如出现以下情况，按约由我司书面通知施工单位后进行如下处理。</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（1）项目部关键岗位人员实行押证上岗、并按投标文件及合同要求及时到岗，确保出勤率。详见附件一：《浏阳经开区工程项目关键岗位人员考勤实施细则》。</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（2）工程施工质量</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施工单位应按设计图纸及国家有关技术规范组织施工，确保施工质量，并接受相关部门的监督检查。</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1.1 因施工单位管理不善构成质量隐患或造成工程质量问题的，应按书面整改要求限期整改到位；经第二次督查如出现同一质量问题的除按要求进行返工整改外同时扣除违约金3000元。第三次督查如出现同一质量问题的，将该责任单位列入浏阳经开区工程建设不诚信单位，并报园区建工站、园区财政局备案。</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1.2 关键部位、关键工序施工期间，施工单位关键岗位人员没有到岗的，第一次提出书面整改意见，并限期到岗。如后期出现同样的问题扣除违约金2000元／次。</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1.3  施工单位存在偷工减料行为或管理不慎造成一般质量事故及以上的，上报园区建工站。除按要求返工整改外另扣除违约金 (按照造成损失金额的10%确定)，同时承担由此发生的其他法律责任。经督查如第二次再出现一般质量事故及以上的，将该责任单位列入浏阳经开区工程建设不诚信单位，并报园区建工站、园区财政局备案。</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1.4 施工方自检合格后应及时申请工序验收和分部分项工程验收。如未申报验收擅自进入下道工序施工的，除对该分部分项工程或上道工序不予以确认质量外，另扣除违约金5000元。</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（3）工程施工安全</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施工单位应按国家有关安全生产技术规范标准进行施工，配备专职安全员，建立完善齐全的安全生产台账，加大对重大危险源的监测防控力度，并接受相关部门的监督检查。</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1.1 施工单位对安全生产管理意识淡薄，相关资料缺失较多或记录不规范不齐全者，第一次检查时提出书面整改意见并通知限期整改。逾期未完善相关资料，除再次限期整改外另扣违约金2000元。</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1.2 施工现场未设置安全警示、禁令等标志标牌，未设置消防设施、未对施工现场存在的重大安全隐患进行及时排查处置、建设工地“三宝”“四口”“五临边”等安全防护未到位的，第一次检查时提出书面整改意见并通知限期整改。逾期，经检查未整改到位的，扣除违约金4000元，并要求再次整改。经第三次现场检查，如出现同样问题的，将该责任单位列入浏阳经开区工程建设不诚信单位，并</w:t>
      </w:r>
      <w:r>
        <w:rPr>
          <w:rFonts w:asciiTheme="majorEastAsia" w:eastAsiaTheme="majorEastAsia" w:hAnsiTheme="majorEastAsia" w:cs="宋体" w:hint="eastAsia"/>
          <w:szCs w:val="21"/>
        </w:rPr>
        <w:lastRenderedPageBreak/>
        <w:t>报园区建工站、园区财政局备案。</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1.3 因施工方管理不善造成人员受伤，但未达到一般安全事故标准的，第一次提出书面整改意见并通知限期整改。如第二次再次出现人员受伤的，扣除违约金3000元。如构成一般安全事故及以上的，按相关安全生产法律法规进行处理，并扣除违约金20000元（不含施工方承担的人员伤亡赔偿责任）。同时将该责任单位列入浏阳经开区工程建设不诚信单位，并报园区建工站、园区财政局备案。</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1.4 及时申请“建筑施工安全生产标准示范化”考评。</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（4）工程施工工期</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施工单位应根据合同工期编制工程施工总进度计划和各阶段施工进度计划。并接受相关部门的监督检查。</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1.1  非业主方原因、非不可抗力因素造成工期延误，扣除施工方每天1000元的延期违约金。</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1.2 非业主方原因、非不可抗力因素造成工期延误超过合同工期30%以上的。除按1.1条扣除违约金外，业主方可单方面终止合同，并将该责任单位列入浏阳经开区工程建设不诚信单位，并报园区建工站、园区财政局备案。</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1.3  建立开工报告、停工报告、复工报告制度，以此作为工期考核依据。</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（5）工程造价控制</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施工单位应按项目施工合同及设计文件组织施工。如遇技术方案变更或工程量有较大增减需进行变更的，应按相关文件要求及时办理变更手续。</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1.1 施工单位未经业主方同意擅自变更设计方案的，除承担工程变更发生的所有费用及返工的全部费用外，另扣违约金4000元。</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1.2 在工程变更审批没有全部履行手续的情况下（抢险项目除外），施工方擅自提早开工造成的所有费用及损失由施工单位自行承担，并扣除违约金2000元。</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1.3 施工单位串通监理单位做虚假签证的，除签证无效外，另按虚签金额的50%扣除违约金。虚签金额达50000元以上的，将该责任单位列入浏阳经开区工程建设不诚信单位，并报园区建工站、园区财政局备案。</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1.4 工程签证计量原则上要求在工程完工后15个工作日内完成。有特殊情况的工程完工后不能超过30天。超过期限未签证计量的部分视为施工方自动放弃该项权利。工程验收后3个月内须提交完整的结算资料，有特殊情况的不能超过6个月（特殊情况是指：项目负责人生病住院、出国等情况或地震、海啸、政治事件等不可抗力的事件）。若超过约定时间在3个月内的（含3个月）提交资料的，扣除违约金3000元；若超过约定的时间3个月以上的，将该责任单位列入浏阳经开区工程建设不诚信单位，并报园区建工站、园区财政局备案。</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（6）文明卫生管理</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lastRenderedPageBreak/>
        <w:t>施工单位应按照合同约定和上级有关文件要求，做好施工现场的文明卫生。</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1.1项目驻地建设不规范不合理，未设置施工门楼、施工围挡、 “五牌一图”等设施的，第一次检查时提出书面整改意见，并要求限期整改。逾期未整改到位，除继续整改外，扣除责任单位违约金3000元。</w:t>
      </w:r>
    </w:p>
    <w:p w:rsidR="00255705" w:rsidRDefault="00BF5B9D">
      <w:pPr>
        <w:spacing w:line="440" w:lineRule="exact"/>
        <w:ind w:firstLineChars="200" w:firstLine="420"/>
        <w:jc w:val="left"/>
        <w:rPr>
          <w:rFonts w:asciiTheme="majorEastAsia" w:eastAsiaTheme="majorEastAsia" w:hAnsiTheme="majorEastAsia" w:cs="宋体"/>
          <w:szCs w:val="21"/>
        </w:rPr>
      </w:pPr>
      <w:r>
        <w:rPr>
          <w:rFonts w:asciiTheme="majorEastAsia" w:eastAsiaTheme="majorEastAsia" w:hAnsiTheme="majorEastAsia" w:cs="宋体" w:hint="eastAsia"/>
          <w:szCs w:val="21"/>
        </w:rPr>
        <w:t>1.2施工现场若存在排污措施不到位、生活垃圾随地乱丢、环境恶劣、施工材料乱堆放、食堂卫生不达标的情况，第一次检查时提出书面整改意见并要求限期整改。逾期，经检查未整改到位，除继续整改外，扣除责任单位违约金2000元，经第三次检查，如出现同一问题的，将该责任单位列入浏阳经开区工程建设不诚信单位，并报园区建工站、园区财政局备案。</w:t>
      </w:r>
    </w:p>
    <w:p w:rsidR="00255705" w:rsidRDefault="00BF5B9D">
      <w:pPr>
        <w:spacing w:line="700" w:lineRule="exact"/>
        <w:ind w:firstLineChars="50" w:firstLine="120"/>
        <w:rPr>
          <w:rFonts w:asciiTheme="majorEastAsia" w:eastAsiaTheme="majorEastAsia" w:hAnsiTheme="majorEastAsia" w:cs="宋体"/>
          <w:b/>
          <w:kern w:val="0"/>
          <w:sz w:val="24"/>
        </w:rPr>
      </w:pPr>
      <w:r>
        <w:rPr>
          <w:rFonts w:asciiTheme="majorEastAsia" w:eastAsiaTheme="majorEastAsia" w:hAnsiTheme="majorEastAsia" w:cs="宋体" w:hint="eastAsia"/>
          <w:b/>
          <w:kern w:val="0"/>
          <w:sz w:val="24"/>
        </w:rPr>
        <w:br w:type="page"/>
      </w:r>
      <w:r>
        <w:rPr>
          <w:rFonts w:asciiTheme="majorEastAsia" w:eastAsiaTheme="majorEastAsia" w:hAnsiTheme="majorEastAsia" w:cs="宋体" w:hint="eastAsia"/>
          <w:b/>
          <w:kern w:val="0"/>
          <w:sz w:val="24"/>
        </w:rPr>
        <w:lastRenderedPageBreak/>
        <w:t>附件5：</w:t>
      </w:r>
    </w:p>
    <w:p w:rsidR="00255705" w:rsidRDefault="00BF5B9D">
      <w:pPr>
        <w:spacing w:line="700" w:lineRule="exact"/>
        <w:ind w:firstLineChars="50" w:firstLine="150"/>
        <w:jc w:val="center"/>
        <w:rPr>
          <w:rFonts w:asciiTheme="majorEastAsia" w:eastAsiaTheme="majorEastAsia" w:hAnsiTheme="majorEastAsia" w:cs="Times New Roman"/>
          <w:sz w:val="30"/>
          <w:szCs w:val="30"/>
        </w:rPr>
      </w:pPr>
      <w:r>
        <w:rPr>
          <w:rFonts w:asciiTheme="majorEastAsia" w:eastAsiaTheme="majorEastAsia" w:hAnsiTheme="majorEastAsia" w:cs="Times New Roman" w:hint="eastAsia"/>
          <w:sz w:val="30"/>
          <w:szCs w:val="30"/>
        </w:rPr>
        <w:t>浏阳经开区工程项目关键岗位人员考勤实施细则</w:t>
      </w:r>
    </w:p>
    <w:p w:rsidR="00255705" w:rsidRDefault="00BF5B9D">
      <w:pPr>
        <w:spacing w:line="700" w:lineRule="exact"/>
        <w:ind w:firstLineChars="50" w:firstLine="150"/>
        <w:jc w:val="center"/>
        <w:rPr>
          <w:rFonts w:asciiTheme="majorEastAsia" w:eastAsiaTheme="majorEastAsia" w:hAnsiTheme="majorEastAsia" w:cs="Times New Roman"/>
          <w:sz w:val="30"/>
          <w:szCs w:val="30"/>
        </w:rPr>
      </w:pPr>
      <w:r>
        <w:rPr>
          <w:rFonts w:asciiTheme="majorEastAsia" w:eastAsiaTheme="majorEastAsia" w:hAnsiTheme="majorEastAsia" w:cs="Times New Roman" w:hint="eastAsia"/>
          <w:sz w:val="30"/>
          <w:szCs w:val="30"/>
        </w:rPr>
        <w:t>（试行）</w:t>
      </w:r>
    </w:p>
    <w:p w:rsidR="00255705" w:rsidRDefault="00BF5B9D">
      <w:pPr>
        <w:spacing w:line="440" w:lineRule="exact"/>
        <w:ind w:firstLineChars="200" w:firstLine="422"/>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 xml:space="preserve">第一条 </w:t>
      </w:r>
      <w:r>
        <w:rPr>
          <w:rFonts w:asciiTheme="majorEastAsia" w:eastAsiaTheme="majorEastAsia" w:hAnsiTheme="majorEastAsia" w:cs="Times New Roman" w:hint="eastAsia"/>
          <w:szCs w:val="21"/>
        </w:rPr>
        <w:t xml:space="preserve"> 为了加强我司工程项目施工现场关键岗位人员的管理，规范市场秩序，提高施工、监理的管理水平，确保工程质量和安全生产，根据国家、省市有关建筑工程管理的法律法规、工程项目施工合同、监理合同等，并结合本公司的实际情况制定本细则。 </w:t>
      </w:r>
    </w:p>
    <w:p w:rsidR="00255705" w:rsidRDefault="00BF5B9D">
      <w:pPr>
        <w:spacing w:line="440" w:lineRule="exact"/>
        <w:ind w:firstLineChars="200" w:firstLine="422"/>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 xml:space="preserve">第二条  </w:t>
      </w:r>
      <w:r>
        <w:rPr>
          <w:rFonts w:asciiTheme="majorEastAsia" w:eastAsiaTheme="majorEastAsia" w:hAnsiTheme="majorEastAsia" w:cs="Times New Roman" w:hint="eastAsia"/>
          <w:szCs w:val="21"/>
        </w:rPr>
        <w:t xml:space="preserve">本细则适用于我司及下属子公司负责建设管理的所有工程项目（含政府投资代建项目、公司经营性工程项目）。 </w:t>
      </w:r>
    </w:p>
    <w:p w:rsidR="00255705" w:rsidRDefault="00BF5B9D">
      <w:pPr>
        <w:spacing w:line="440" w:lineRule="exact"/>
        <w:ind w:firstLineChars="200" w:firstLine="422"/>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第三条</w:t>
      </w:r>
      <w:r>
        <w:rPr>
          <w:rFonts w:asciiTheme="majorEastAsia" w:eastAsiaTheme="majorEastAsia" w:hAnsiTheme="majorEastAsia" w:cs="Times New Roman" w:hint="eastAsia"/>
          <w:szCs w:val="21"/>
        </w:rPr>
        <w:t xml:space="preserve">  施工现场关键岗位人员包括：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（一）施工单位项目负责人（项目经理，下同）、技术负责人（总工，下同）、质检工程师、施工员（相关专业工程师）、专职安全员及中标通知书、施工合同约定的其他关键岗位人员等。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（二）监理单位总监理工程师、专业监理工程师 及监理员等。 </w:t>
      </w:r>
    </w:p>
    <w:p w:rsidR="00255705" w:rsidRDefault="00BF5B9D">
      <w:pPr>
        <w:spacing w:line="440" w:lineRule="exact"/>
        <w:ind w:firstLineChars="200" w:firstLine="422"/>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 xml:space="preserve">第四条 </w:t>
      </w:r>
      <w:r>
        <w:rPr>
          <w:rFonts w:asciiTheme="majorEastAsia" w:eastAsiaTheme="majorEastAsia" w:hAnsiTheme="majorEastAsia" w:cs="Times New Roman" w:hint="eastAsia"/>
          <w:szCs w:val="21"/>
        </w:rPr>
        <w:t xml:space="preserve"> 施工单位施工现场关键岗位人员应当遵守湘建建【2015】57号文件和下列规定：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（一）项目负责人同期只能承担1个工程项目的施工任务，其执业工程规模按《建设部关于印发〔注册建造师执业工程规模标准（试行）的通知〕》（建设〔2007〕171号）文的规定执行。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（二）项目负责人、技术负责人应在工程项目交工验收合格后，方可到其它工程项目任职。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（三）自提交投标文件之日起，至完成所承担工程（专项工程）交工验收之日止，施工单位不得擅自更换施工现场关键岗位人员，特殊情况确需更换，按以下规定处理：  1、关键岗位人员确因健康原因不能担任项目管理工作的，企业应出具（县）级及以上医院证明材料，经项目业主方同意并报浏阳市住房和城乡建设局园区建设工程管理站审批备案。 2、工程因故停止建设，或停工三个月以上（包括签订合同协议书后，由于业主原因导致不能开工达三个月以上）施工单位可向业主方及浏阳住建局园区建工站报告关键管理人员调离或更换，经业主方和园区建工站同意后被调离或更换的关键管理人员可以到其它工程项目任职。  3、关键管理人员因故被省市上级管理部门责令停止（暂停）上岗资格，或吊销资格证书，或被有关部门依法追究刑事责任，企业应予更换。 4、经备案更换后的关键管理人员资质等级、业绩不得低于原项目关键管理人员资质等级和业绩要求。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（四）施工承包企业技术负责人和分管质量安全的负责人不得兼任项目负责人。 </w:t>
      </w:r>
    </w:p>
    <w:p w:rsidR="00255705" w:rsidRDefault="00BF5B9D">
      <w:pPr>
        <w:spacing w:line="440" w:lineRule="exact"/>
        <w:ind w:firstLineChars="200" w:firstLine="422"/>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第五条</w:t>
      </w:r>
      <w:r>
        <w:rPr>
          <w:rFonts w:asciiTheme="majorEastAsia" w:eastAsiaTheme="majorEastAsia" w:hAnsiTheme="majorEastAsia" w:cs="Times New Roman" w:hint="eastAsia"/>
          <w:szCs w:val="21"/>
        </w:rPr>
        <w:t xml:space="preserve">  施工单位项目部的所有从业人员只能承担1个工程项目的管理工作，不得在其他工程项目中兼职。除项目负责人、技术负责人外的其他关键岗位人员所负责的专业工程具备交工验收条件后，可到其他工程项目中任职。 施工单位项目负责人及技术负责人原则上不能变更，其他关键岗位人员更换或撤离时，应满足上级行政主管部门的相关政策文件要求，并征得项目总监理工程师、业主方同意，</w:t>
      </w:r>
      <w:r>
        <w:rPr>
          <w:rFonts w:asciiTheme="majorEastAsia" w:eastAsiaTheme="majorEastAsia" w:hAnsiTheme="majorEastAsia" w:cs="Times New Roman" w:hint="eastAsia"/>
          <w:szCs w:val="21"/>
        </w:rPr>
        <w:lastRenderedPageBreak/>
        <w:t xml:space="preserve">由浏阳住建局园区建工站批准后备案。  </w:t>
      </w:r>
    </w:p>
    <w:p w:rsidR="00255705" w:rsidRDefault="00BF5B9D">
      <w:pPr>
        <w:spacing w:line="440" w:lineRule="exact"/>
        <w:ind w:firstLineChars="200" w:firstLine="422"/>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 xml:space="preserve">第六条 </w:t>
      </w:r>
      <w:r>
        <w:rPr>
          <w:rFonts w:asciiTheme="majorEastAsia" w:eastAsiaTheme="majorEastAsia" w:hAnsiTheme="majorEastAsia" w:cs="Times New Roman" w:hint="eastAsia"/>
          <w:szCs w:val="21"/>
        </w:rPr>
        <w:t xml:space="preserve"> 监理单位总监理工程师、专业监理工程师应当遵守下列规定：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一）国家注册监理工程师可以在浏阳经开区同时担任不超过3个建设工程项目的总监理工程师。对在浏阳经开区同时担任多个项目总监理工程师的，监理单位应在其监理的各个建设工程项目现场配备总监理工程师代表。专业监理工程师、监理员同期只能在1个工程项目中任职，。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（二）专业监理工程师承担的工程项目任务完成后，经项目业主书面同意，并报告浏阳住建局园区建工站批准并备案后可到其他工程项目中任职。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（三）总监理工程师原则上不允许变更，其他专业监理工程师和监理员必须变更时应满足上级行政主管部门的相关政策文件要求，经项目业主同意后，由浏阳住建局园区建工站批准后备案。</w:t>
      </w:r>
    </w:p>
    <w:p w:rsidR="00255705" w:rsidRDefault="00BF5B9D">
      <w:pPr>
        <w:spacing w:line="440" w:lineRule="exact"/>
        <w:ind w:firstLineChars="200" w:firstLine="422"/>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第七条</w:t>
      </w:r>
      <w:r>
        <w:rPr>
          <w:rFonts w:asciiTheme="majorEastAsia" w:eastAsiaTheme="majorEastAsia" w:hAnsiTheme="majorEastAsia" w:cs="Times New Roman" w:hint="eastAsia"/>
          <w:szCs w:val="21"/>
        </w:rPr>
        <w:t xml:space="preserve">  施工单位、监理单位施工现场关键岗位人员必须是本单位注册人员，不得同时在两个及以上单位任职。本单位人员是指与本单位有合法的人事劳动合同、工资以及社会保险（基本养老保险、医疗保险和工伤保险）关系，不得具有双重人事或者劳动合同、工资以及社会保险关系。 </w:t>
      </w:r>
    </w:p>
    <w:p w:rsidR="00255705" w:rsidRDefault="00BF5B9D">
      <w:pPr>
        <w:spacing w:line="440" w:lineRule="exact"/>
        <w:ind w:firstLineChars="200" w:firstLine="422"/>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 xml:space="preserve">第八条 </w:t>
      </w:r>
      <w:r>
        <w:rPr>
          <w:rFonts w:asciiTheme="majorEastAsia" w:eastAsiaTheme="majorEastAsia" w:hAnsiTheme="majorEastAsia" w:cs="Times New Roman" w:hint="eastAsia"/>
          <w:szCs w:val="21"/>
        </w:rPr>
        <w:t xml:space="preserve"> 考勤机按照下列规定配置和管理：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（一）考勤机选用技术较先进的人脸识别考勤机。</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（二）为便于数据录入和管理，考勤机由公司工程监督部门统一规格型号，项目业主统一购置，费用由施工单位、监理单位承担。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三）考勤机配置以施工标段（项目）为单位。考勤设备放置在承包商项目部驻地，要求施工和监理单位落实专人负责管理，以确保考勤工作顺利进行。考勤机如出现人为损坏，被考勤单位需承担考勤机维修或更换的费用。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（四）施工、监理单位应配备可供考勤机临时工作的应急备用电源，以备在电网停电时也可进行考勤。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五）考勤机出现故障应及时报告项目业主，并在3天内修复或更换，在此期间关键管理人员考勤录入延误或失败或数据丢失，应及时书面报告，不得进行人工补录更正。未报告或逾期未恢复考勤机考勤，考勤未录入视为人员未到岗。</w:t>
      </w:r>
    </w:p>
    <w:p w:rsidR="00255705" w:rsidRDefault="00BF5B9D">
      <w:pPr>
        <w:spacing w:line="440" w:lineRule="exact"/>
        <w:ind w:firstLineChars="149" w:firstLine="314"/>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 xml:space="preserve">第九条 </w:t>
      </w:r>
      <w:r>
        <w:rPr>
          <w:rFonts w:asciiTheme="majorEastAsia" w:eastAsiaTheme="majorEastAsia" w:hAnsiTheme="majorEastAsia" w:cs="Times New Roman" w:hint="eastAsia"/>
          <w:szCs w:val="21"/>
        </w:rPr>
        <w:t xml:space="preserve"> 人脸识别录入按照下列规定进行：</w:t>
      </w:r>
    </w:p>
    <w:p w:rsidR="00255705" w:rsidRDefault="00BF5B9D" w:rsidP="00740FBF">
      <w:pPr>
        <w:spacing w:line="440" w:lineRule="exact"/>
        <w:ind w:firstLineChars="149" w:firstLine="313"/>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（一）人脸模板采集录入工作由工程监督部、项目业主人员现场组织。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（二）在工程项目施工前（专业监理工程师在专业监理工作开始前），在建设方组织的技术交底会上，施工、监理单位关键岗位人员应配合做好人脸模板采集录入工作。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（三）登记录入时，考勤人员必须本人到场，并携带本人身份证（原件、复印件各1份），岗位证书（原件、复印件1份）。经核实人证统一后才能采集人脸信息。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t xml:space="preserve">（四）不得使用密码考勤代替人脸考勤。  </w:t>
      </w:r>
    </w:p>
    <w:p w:rsidR="00255705" w:rsidRDefault="00BF5B9D">
      <w:pPr>
        <w:spacing w:line="440" w:lineRule="exact"/>
        <w:ind w:firstLineChars="200" w:firstLine="420"/>
        <w:jc w:val="left"/>
        <w:rPr>
          <w:rFonts w:asciiTheme="majorEastAsia" w:eastAsiaTheme="majorEastAsia" w:hAnsiTheme="majorEastAsia" w:cs="Times New Roman"/>
          <w:szCs w:val="21"/>
        </w:rPr>
      </w:pPr>
      <w:r>
        <w:rPr>
          <w:rFonts w:asciiTheme="majorEastAsia" w:eastAsiaTheme="majorEastAsia" w:hAnsiTheme="majorEastAsia" w:cs="Times New Roman" w:hint="eastAsia"/>
          <w:szCs w:val="21"/>
        </w:rPr>
        <w:lastRenderedPageBreak/>
        <w:t xml:space="preserve">（五）关键岗位人员考勤实施后，当人员变更时，应及时将核准后的人员变更资料录入考勤机。 </w:t>
      </w:r>
    </w:p>
    <w:p w:rsidR="00255705" w:rsidRDefault="00BF5B9D">
      <w:pPr>
        <w:spacing w:line="440" w:lineRule="exact"/>
        <w:ind w:firstLineChars="200" w:firstLine="422"/>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第十条</w:t>
      </w:r>
      <w:r>
        <w:rPr>
          <w:rFonts w:asciiTheme="majorEastAsia" w:eastAsiaTheme="majorEastAsia" w:hAnsiTheme="majorEastAsia" w:cs="Times New Roman" w:hint="eastAsia"/>
          <w:szCs w:val="21"/>
        </w:rPr>
        <w:t xml:space="preserve">  施工、监理单位关键岗位人员应认真履行岗位职责，确保出勤率。出勤率以天为统计单位。项目负责人和总监理工程师每月出勤不少于15天；其他关键岗位管理人员施工现场月出勤天数不少于22天。出勤天数以施工现场人脸识别考勤机考核为依据。关键岗位人员每天人脸录入不少于1次。录入时间段为早上6点至下午6点。关键岗位人员因病不能到岗的，需提交医院证明材料至业主方确认。如因业主方原因或不可抗力因素造成项目停工，关键岗位人员没有到岗的情况以业主方的签定的书面意见为准。以上两种情况可不列于考勤。但伤病住院期间须有经业主方、园区建工站批准同意的其他人员到岗，并补录相关考勤信息。每年农历正月初一的前5日和后10日可不进行考勤统计。 </w:t>
      </w:r>
    </w:p>
    <w:p w:rsidR="00255705" w:rsidRDefault="00BF5B9D">
      <w:pPr>
        <w:spacing w:line="440" w:lineRule="exact"/>
        <w:ind w:firstLineChars="200" w:firstLine="422"/>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 xml:space="preserve">第十一条 </w:t>
      </w:r>
      <w:r>
        <w:rPr>
          <w:rFonts w:asciiTheme="majorEastAsia" w:eastAsiaTheme="majorEastAsia" w:hAnsiTheme="majorEastAsia" w:cs="Times New Roman" w:hint="eastAsia"/>
          <w:szCs w:val="21"/>
        </w:rPr>
        <w:t xml:space="preserve"> 工程监督部每月月初到承包人驻地采集上个月的考勤数据，相关信息由施工单位项目负责人和总监理工程师签字确认。 </w:t>
      </w:r>
    </w:p>
    <w:p w:rsidR="00255705" w:rsidRDefault="00BF5B9D">
      <w:pPr>
        <w:spacing w:line="440" w:lineRule="exact"/>
        <w:ind w:firstLineChars="200" w:firstLine="422"/>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 xml:space="preserve">第十二条 </w:t>
      </w:r>
      <w:r>
        <w:rPr>
          <w:rFonts w:asciiTheme="majorEastAsia" w:eastAsiaTheme="majorEastAsia" w:hAnsiTheme="majorEastAsia" w:cs="Times New Roman" w:hint="eastAsia"/>
          <w:szCs w:val="21"/>
        </w:rPr>
        <w:t xml:space="preserve"> 对于施工、监理单位采取擅自更换考勤机、伪造身份信息或其它弄虚作假的行为进行考勤的，按出勤率不符合规定处理，同时扣除违约金3000元,将该责任单位列入浏阳经开区工程建设不诚信单位，并上报园区建工站。</w:t>
      </w:r>
    </w:p>
    <w:p w:rsidR="00255705" w:rsidRDefault="00BF5B9D">
      <w:pPr>
        <w:spacing w:line="440" w:lineRule="exact"/>
        <w:ind w:firstLineChars="200" w:firstLine="422"/>
        <w:jc w:val="left"/>
        <w:rPr>
          <w:rFonts w:asciiTheme="majorEastAsia" w:eastAsiaTheme="majorEastAsia" w:hAnsiTheme="majorEastAsia" w:cs="Times New Roman"/>
          <w:szCs w:val="21"/>
        </w:rPr>
      </w:pPr>
      <w:r>
        <w:rPr>
          <w:rFonts w:asciiTheme="majorEastAsia" w:eastAsiaTheme="majorEastAsia" w:hAnsiTheme="majorEastAsia" w:cs="Times New Roman" w:hint="eastAsia"/>
          <w:b/>
          <w:szCs w:val="21"/>
        </w:rPr>
        <w:t xml:space="preserve">第十三条 </w:t>
      </w:r>
      <w:r>
        <w:rPr>
          <w:rFonts w:asciiTheme="majorEastAsia" w:eastAsiaTheme="majorEastAsia" w:hAnsiTheme="majorEastAsia" w:cs="Times New Roman" w:hint="eastAsia"/>
          <w:szCs w:val="21"/>
        </w:rPr>
        <w:t xml:space="preserve"> 施工、监理单位关键管理人员出勤天数第一月考核达不到本细则要求的，视为关键岗位人员未履职或履职不到位。如施工单位关键岗位人员不到位，按每人每天2000元扣除违约金。监理单位关键岗位人员不到岗的，按每人每天1000元扣除违约金。连续三个月达不到本细则要求的，除扣除违约金外，将该责任单位列入浏阳经开区工程建设不诚信单位，上报园区建工站。施工单位、监理单位关键岗位人员如未参加技术交底会、关键工序验收、竣工验收、工程项目履约考核评选、工程质量、安全生产等重要会议的，扣除施工单位每人2000元</w:t>
      </w:r>
      <w:r>
        <w:rPr>
          <w:rFonts w:asciiTheme="majorEastAsia" w:eastAsiaTheme="majorEastAsia" w:hAnsiTheme="majorEastAsia" w:cs="Arial Unicode MS" w:hint="eastAsia"/>
          <w:szCs w:val="21"/>
        </w:rPr>
        <w:t>／</w:t>
      </w:r>
      <w:r>
        <w:rPr>
          <w:rFonts w:asciiTheme="majorEastAsia" w:eastAsiaTheme="majorEastAsia" w:hAnsiTheme="majorEastAsia" w:cs="Times New Roman" w:hint="eastAsia"/>
          <w:szCs w:val="21"/>
        </w:rPr>
        <w:t>次的违约金</w:t>
      </w:r>
      <w:r>
        <w:rPr>
          <w:rFonts w:asciiTheme="majorEastAsia" w:eastAsiaTheme="majorEastAsia" w:hAnsiTheme="majorEastAsia" w:cs="Arial Unicode MS" w:hint="eastAsia"/>
          <w:szCs w:val="21"/>
        </w:rPr>
        <w:t>，扣除监理单位每人1000元／</w:t>
      </w:r>
      <w:r>
        <w:rPr>
          <w:rFonts w:asciiTheme="majorEastAsia" w:eastAsiaTheme="majorEastAsia" w:hAnsiTheme="majorEastAsia" w:cs="Times New Roman" w:hint="eastAsia"/>
          <w:szCs w:val="21"/>
        </w:rPr>
        <w:t>次的违约金</w:t>
      </w:r>
      <w:r>
        <w:rPr>
          <w:rFonts w:asciiTheme="majorEastAsia" w:eastAsiaTheme="majorEastAsia" w:hAnsiTheme="majorEastAsia" w:cs="Arial Unicode MS" w:hint="eastAsia"/>
          <w:szCs w:val="21"/>
        </w:rPr>
        <w:t>。</w:t>
      </w:r>
    </w:p>
    <w:p w:rsidR="00255705" w:rsidRDefault="00BF5B9D">
      <w:pPr>
        <w:spacing w:line="360" w:lineRule="auto"/>
        <w:rPr>
          <w:rFonts w:asciiTheme="majorEastAsia" w:eastAsiaTheme="majorEastAsia" w:hAnsiTheme="majorEastAsia" w:cs="Times New Roman"/>
          <w:szCs w:val="21"/>
        </w:rPr>
      </w:pPr>
      <w:r>
        <w:rPr>
          <w:rFonts w:asciiTheme="majorEastAsia" w:eastAsiaTheme="majorEastAsia" w:hAnsiTheme="majorEastAsia" w:cs="Times New Roman" w:hint="eastAsia"/>
          <w:kern w:val="0"/>
          <w:szCs w:val="21"/>
        </w:rPr>
        <w:t>第十四条  本细则自发布之日起正式生效；且与项目施工、监理合同具有同等法律效力。本细则如与项目合同条款不一致的，以合同条款为准。本细则所述违约的条款在项目合同中未述明的，按本细则实行。本细则由我司工程监督部负责解释。</w:t>
      </w:r>
    </w:p>
    <w:p w:rsidR="00255705" w:rsidRDefault="00BF5B9D">
      <w:pPr>
        <w:autoSpaceDE w:val="0"/>
        <w:autoSpaceDN w:val="0"/>
        <w:adjustRightInd w:val="0"/>
        <w:spacing w:line="380" w:lineRule="exact"/>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 xml:space="preserve"> </w:t>
      </w:r>
    </w:p>
    <w:p w:rsidR="00255705" w:rsidRDefault="00255705">
      <w:pPr>
        <w:autoSpaceDE w:val="0"/>
        <w:autoSpaceDN w:val="0"/>
        <w:adjustRightInd w:val="0"/>
        <w:spacing w:line="380" w:lineRule="exact"/>
        <w:jc w:val="left"/>
        <w:rPr>
          <w:rFonts w:ascii="宋体" w:eastAsia="宋体" w:hAnsi="宋体" w:cs="Times New Roman"/>
          <w:color w:val="000000"/>
          <w:kern w:val="0"/>
          <w:szCs w:val="21"/>
        </w:rPr>
      </w:pPr>
    </w:p>
    <w:p w:rsidR="00255705" w:rsidRDefault="00255705">
      <w:pPr>
        <w:autoSpaceDE w:val="0"/>
        <w:autoSpaceDN w:val="0"/>
        <w:adjustRightInd w:val="0"/>
        <w:spacing w:line="380" w:lineRule="exact"/>
        <w:jc w:val="left"/>
        <w:rPr>
          <w:rFonts w:ascii="宋体" w:eastAsia="宋体" w:hAnsi="宋体" w:cs="Times New Roman"/>
          <w:color w:val="000000"/>
          <w:kern w:val="0"/>
          <w:szCs w:val="21"/>
        </w:rPr>
      </w:pPr>
    </w:p>
    <w:p w:rsidR="00255705" w:rsidRDefault="00255705">
      <w:pPr>
        <w:autoSpaceDE w:val="0"/>
        <w:autoSpaceDN w:val="0"/>
        <w:adjustRightInd w:val="0"/>
        <w:spacing w:line="380" w:lineRule="exact"/>
        <w:jc w:val="left"/>
        <w:rPr>
          <w:rFonts w:ascii="宋体" w:eastAsia="宋体" w:hAnsi="宋体" w:cs="Times New Roman"/>
          <w:color w:val="000000"/>
          <w:kern w:val="0"/>
          <w:szCs w:val="21"/>
        </w:rPr>
      </w:pPr>
    </w:p>
    <w:p w:rsidR="00255705" w:rsidRDefault="00255705">
      <w:pPr>
        <w:autoSpaceDE w:val="0"/>
        <w:autoSpaceDN w:val="0"/>
        <w:adjustRightInd w:val="0"/>
        <w:spacing w:line="380" w:lineRule="exact"/>
        <w:jc w:val="left"/>
        <w:rPr>
          <w:rFonts w:ascii="宋体" w:eastAsia="宋体" w:hAnsi="宋体" w:cs="Times New Roman"/>
          <w:color w:val="000000"/>
          <w:kern w:val="0"/>
          <w:szCs w:val="21"/>
        </w:rPr>
      </w:pPr>
    </w:p>
    <w:p w:rsidR="00255705" w:rsidRDefault="00255705">
      <w:pPr>
        <w:autoSpaceDE w:val="0"/>
        <w:autoSpaceDN w:val="0"/>
        <w:adjustRightInd w:val="0"/>
        <w:spacing w:line="380" w:lineRule="exact"/>
        <w:jc w:val="left"/>
        <w:rPr>
          <w:rFonts w:ascii="宋体" w:eastAsia="宋体" w:hAnsi="宋体" w:cs="Times New Roman"/>
          <w:color w:val="000000"/>
          <w:kern w:val="0"/>
          <w:szCs w:val="21"/>
        </w:rPr>
      </w:pPr>
    </w:p>
    <w:p w:rsidR="00255705" w:rsidRDefault="00255705">
      <w:pPr>
        <w:autoSpaceDE w:val="0"/>
        <w:autoSpaceDN w:val="0"/>
        <w:adjustRightInd w:val="0"/>
        <w:spacing w:line="380" w:lineRule="exact"/>
        <w:jc w:val="left"/>
        <w:rPr>
          <w:rFonts w:ascii="宋体" w:eastAsia="宋体" w:hAnsi="宋体" w:cs="Times New Roman"/>
          <w:color w:val="000000"/>
          <w:kern w:val="0"/>
          <w:szCs w:val="21"/>
        </w:rPr>
      </w:pPr>
    </w:p>
    <w:p w:rsidR="00255705" w:rsidRDefault="00255705">
      <w:pPr>
        <w:autoSpaceDE w:val="0"/>
        <w:autoSpaceDN w:val="0"/>
        <w:adjustRightInd w:val="0"/>
        <w:spacing w:line="380" w:lineRule="exact"/>
        <w:jc w:val="left"/>
        <w:rPr>
          <w:rFonts w:ascii="宋体" w:eastAsia="宋体" w:hAnsi="宋体" w:cs="Times New Roman"/>
          <w:color w:val="000000"/>
          <w:kern w:val="0"/>
          <w:szCs w:val="21"/>
        </w:rPr>
      </w:pPr>
    </w:p>
    <w:p w:rsidR="00255705" w:rsidRDefault="00255705">
      <w:pPr>
        <w:autoSpaceDE w:val="0"/>
        <w:autoSpaceDN w:val="0"/>
        <w:adjustRightInd w:val="0"/>
        <w:spacing w:line="380" w:lineRule="exact"/>
        <w:jc w:val="left"/>
        <w:rPr>
          <w:rFonts w:ascii="宋体" w:eastAsia="宋体" w:hAnsi="宋体" w:cs="Times New Roman"/>
          <w:color w:val="000000"/>
          <w:kern w:val="0"/>
          <w:szCs w:val="21"/>
        </w:rPr>
      </w:pPr>
    </w:p>
    <w:p w:rsidR="00255705" w:rsidRDefault="00255705">
      <w:pPr>
        <w:autoSpaceDE w:val="0"/>
        <w:autoSpaceDN w:val="0"/>
        <w:adjustRightInd w:val="0"/>
        <w:spacing w:line="380" w:lineRule="exact"/>
        <w:jc w:val="left"/>
        <w:rPr>
          <w:rFonts w:ascii="宋体" w:eastAsia="宋体" w:hAnsi="宋体" w:cs="Times New Roman"/>
          <w:color w:val="000000"/>
          <w:kern w:val="0"/>
          <w:szCs w:val="21"/>
        </w:rPr>
      </w:pPr>
    </w:p>
    <w:p w:rsidR="00255705" w:rsidRDefault="00BF5B9D">
      <w:pPr>
        <w:keepNext/>
        <w:jc w:val="center"/>
        <w:outlineLvl w:val="0"/>
        <w:rPr>
          <w:rFonts w:ascii="宋体" w:eastAsia="宋体" w:hAnsi="宋体" w:cs="Times New Roman"/>
          <w:b/>
          <w:kern w:val="32"/>
          <w:sz w:val="32"/>
          <w:szCs w:val="32"/>
          <w:lang w:val="zh-CN"/>
        </w:rPr>
      </w:pPr>
      <w:bookmarkStart w:id="127" w:name="_Toc256000029"/>
      <w:r>
        <w:rPr>
          <w:rFonts w:ascii="宋体" w:eastAsia="宋体" w:hAnsi="宋体" w:cs="Times New Roman"/>
          <w:b/>
          <w:kern w:val="32"/>
          <w:sz w:val="32"/>
          <w:szCs w:val="32"/>
          <w:highlight w:val="white"/>
          <w:lang w:val="zh-CN"/>
        </w:rPr>
        <w:lastRenderedPageBreak/>
        <w:t>第五章  工程量清单</w:t>
      </w:r>
      <w:bookmarkEnd w:id="127"/>
    </w:p>
    <w:p w:rsidR="00255705" w:rsidRDefault="00255705">
      <w:pPr>
        <w:rPr>
          <w:rFonts w:ascii="Calibri" w:eastAsia="宋体" w:hAnsi="Calibri" w:cs="Times New Roman"/>
          <w:highlight w:val="red"/>
        </w:rPr>
      </w:pPr>
    </w:p>
    <w:p w:rsidR="00255705" w:rsidRDefault="00BF5B9D">
      <w:pPr>
        <w:keepNext/>
        <w:spacing w:before="240" w:after="60"/>
        <w:outlineLvl w:val="1"/>
        <w:rPr>
          <w:rFonts w:ascii="宋体" w:eastAsia="宋体" w:hAnsi="宋体" w:cs="Times New Roman"/>
          <w:b/>
          <w:bCs/>
          <w:kern w:val="32"/>
          <w:sz w:val="32"/>
          <w:szCs w:val="32"/>
          <w:lang w:val="zh-CN"/>
        </w:rPr>
      </w:pPr>
      <w:bookmarkStart w:id="128" w:name="_Toc256000030"/>
      <w:r>
        <w:rPr>
          <w:rFonts w:ascii="宋体" w:eastAsia="宋体" w:hAnsi="宋体" w:cs="Times New Roman"/>
          <w:b/>
          <w:bCs/>
          <w:kern w:val="32"/>
          <w:sz w:val="32"/>
          <w:szCs w:val="32"/>
          <w:lang w:val="zh-CN"/>
        </w:rPr>
        <w:t>1.工程量清单说明</w:t>
      </w:r>
      <w:bookmarkEnd w:id="128"/>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1.1 本工程量清单是依据《建设工程工程量</w:t>
      </w:r>
      <w:r>
        <w:rPr>
          <w:rFonts w:ascii="宋体" w:eastAsia="宋体" w:hAnsi="宋体" w:cs="Times New Roman" w:hint="eastAsia"/>
          <w:szCs w:val="21"/>
        </w:rPr>
        <w:t>清单计价规范</w:t>
      </w:r>
      <w:r>
        <w:rPr>
          <w:rFonts w:ascii="宋体" w:eastAsia="宋体" w:hAnsi="宋体" w:cs="Times New Roman"/>
          <w:szCs w:val="21"/>
        </w:rPr>
        <w:t>》（</w:t>
      </w:r>
      <w:r>
        <w:rPr>
          <w:rFonts w:ascii="宋体" w:eastAsia="宋体" w:hAnsi="宋体" w:cs="Times New Roman" w:hint="eastAsia"/>
          <w:szCs w:val="21"/>
          <w:u w:val="single"/>
        </w:rPr>
        <w:t>GB</w:t>
      </w:r>
      <w:r>
        <w:rPr>
          <w:rFonts w:ascii="宋体" w:eastAsia="宋体" w:hAnsi="宋体" w:cs="Times New Roman"/>
          <w:szCs w:val="21"/>
          <w:u w:val="single"/>
        </w:rPr>
        <w:t>50500</w:t>
      </w:r>
      <w:r>
        <w:rPr>
          <w:rFonts w:ascii="宋体" w:eastAsia="宋体" w:hAnsi="宋体" w:cs="Times New Roman" w:hint="eastAsia"/>
          <w:szCs w:val="21"/>
          <w:u w:val="single"/>
        </w:rPr>
        <w:t>-</w:t>
      </w:r>
      <w:r>
        <w:rPr>
          <w:rFonts w:ascii="宋体" w:eastAsia="宋体" w:hAnsi="宋体" w:cs="Times New Roman"/>
          <w:szCs w:val="21"/>
          <w:u w:val="single"/>
        </w:rPr>
        <w:t>2013</w:t>
      </w:r>
      <w:r>
        <w:rPr>
          <w:rFonts w:ascii="宋体" w:eastAsia="宋体" w:hAnsi="宋体" w:cs="Times New Roman" w:hint="eastAsia"/>
          <w:szCs w:val="21"/>
        </w:rPr>
        <w:t>，</w:t>
      </w:r>
      <w:r>
        <w:rPr>
          <w:rFonts w:ascii="宋体" w:eastAsia="宋体" w:hAnsi="宋体" w:cs="Times New Roman"/>
          <w:szCs w:val="21"/>
        </w:rPr>
        <w:t>简称“国家计</w:t>
      </w:r>
      <w:r>
        <w:rPr>
          <w:rFonts w:ascii="宋体" w:eastAsia="宋体" w:hAnsi="宋体" w:cs="Times New Roman" w:hint="eastAsia"/>
          <w:szCs w:val="21"/>
        </w:rPr>
        <w:t>价</w:t>
      </w:r>
      <w:r>
        <w:rPr>
          <w:rFonts w:ascii="宋体" w:eastAsia="宋体" w:hAnsi="宋体" w:cs="Times New Roman"/>
          <w:szCs w:val="21"/>
        </w:rPr>
        <w:t>规范”）、</w:t>
      </w:r>
      <w:r>
        <w:rPr>
          <w:rFonts w:ascii="宋体" w:eastAsia="宋体" w:hAnsi="宋体" w:cs="Times New Roman" w:hint="eastAsia"/>
          <w:szCs w:val="21"/>
        </w:rPr>
        <w:t>《关于印发&lt;</w:t>
      </w:r>
      <w:r>
        <w:rPr>
          <w:rFonts w:ascii="宋体" w:eastAsia="宋体" w:hAnsi="宋体" w:cs="Times New Roman"/>
          <w:szCs w:val="21"/>
        </w:rPr>
        <w:t>湖南省建设工程计价办法</w:t>
      </w:r>
      <w:r>
        <w:rPr>
          <w:rFonts w:ascii="宋体" w:eastAsia="宋体" w:hAnsi="宋体" w:cs="Times New Roman" w:hint="eastAsia"/>
          <w:szCs w:val="21"/>
        </w:rPr>
        <w:t>&gt;及&lt;湖南省建设工程消耗量标准&gt;的通知》</w:t>
      </w:r>
      <w:r>
        <w:rPr>
          <w:rFonts w:ascii="宋体" w:eastAsia="宋体" w:hAnsi="宋体" w:cs="Times New Roman"/>
          <w:szCs w:val="21"/>
        </w:rPr>
        <w:t>（湘建价〔2014〕113号</w:t>
      </w:r>
      <w:r>
        <w:rPr>
          <w:rFonts w:ascii="宋体" w:eastAsia="宋体" w:hAnsi="宋体" w:cs="Times New Roman" w:hint="eastAsia"/>
          <w:szCs w:val="21"/>
        </w:rPr>
        <w:t>，</w:t>
      </w:r>
      <w:r>
        <w:rPr>
          <w:rFonts w:ascii="宋体" w:eastAsia="宋体" w:hAnsi="宋体" w:cs="Times New Roman"/>
          <w:szCs w:val="21"/>
        </w:rPr>
        <w:t>以下简称</w:t>
      </w:r>
      <w:r>
        <w:rPr>
          <w:rFonts w:ascii="宋体" w:eastAsia="宋体" w:hAnsi="宋体" w:cs="Times New Roman" w:hint="eastAsia"/>
          <w:szCs w:val="21"/>
        </w:rPr>
        <w:t>《</w:t>
      </w:r>
      <w:r>
        <w:rPr>
          <w:rFonts w:ascii="宋体" w:eastAsia="宋体" w:hAnsi="宋体" w:cs="Times New Roman"/>
          <w:szCs w:val="21"/>
        </w:rPr>
        <w:t>计价办法</w:t>
      </w:r>
      <w:r>
        <w:rPr>
          <w:rFonts w:ascii="宋体" w:eastAsia="宋体" w:hAnsi="宋体" w:cs="Times New Roman" w:hint="eastAsia"/>
          <w:szCs w:val="21"/>
        </w:rPr>
        <w:t>》</w:t>
      </w:r>
      <w:r>
        <w:rPr>
          <w:rFonts w:ascii="宋体" w:eastAsia="宋体" w:hAnsi="宋体" w:cs="Times New Roman"/>
          <w:szCs w:val="21"/>
        </w:rPr>
        <w:t>）以及招标文件中包括的图纸等编制。</w:t>
      </w:r>
      <w:r>
        <w:rPr>
          <w:rFonts w:ascii="宋体" w:eastAsia="宋体" w:hAnsi="宋体" w:cs="Times New Roman" w:hint="eastAsia"/>
          <w:szCs w:val="21"/>
        </w:rPr>
        <w:t>《</w:t>
      </w:r>
      <w:r>
        <w:rPr>
          <w:rFonts w:ascii="宋体" w:eastAsia="宋体" w:hAnsi="宋体" w:cs="Times New Roman"/>
          <w:szCs w:val="21"/>
        </w:rPr>
        <w:t>计价办法</w:t>
      </w:r>
      <w:r>
        <w:rPr>
          <w:rFonts w:ascii="宋体" w:eastAsia="宋体" w:hAnsi="宋体" w:cs="Times New Roman" w:hint="eastAsia"/>
          <w:szCs w:val="21"/>
        </w:rPr>
        <w:t>》</w:t>
      </w:r>
      <w:r>
        <w:rPr>
          <w:rFonts w:ascii="宋体" w:eastAsia="宋体" w:hAnsi="宋体" w:cs="Times New Roman"/>
          <w:szCs w:val="21"/>
        </w:rPr>
        <w:t>中规定的工程量计算规则中没有的</w:t>
      </w:r>
      <w:r>
        <w:rPr>
          <w:rFonts w:ascii="宋体" w:eastAsia="宋体" w:hAnsi="宋体" w:cs="Times New Roman"/>
          <w:sz w:val="18"/>
          <w:szCs w:val="21"/>
        </w:rPr>
        <w:t>项目</w:t>
      </w:r>
      <w:r>
        <w:rPr>
          <w:rFonts w:ascii="宋体" w:eastAsia="宋体" w:hAnsi="宋体" w:cs="Times New Roman"/>
          <w:szCs w:val="21"/>
        </w:rPr>
        <w:t>，在本章第1.4款及本文件《第四章 合同条款及格式》中约定；</w:t>
      </w:r>
      <w:r>
        <w:rPr>
          <w:rFonts w:ascii="宋体" w:eastAsia="宋体" w:hAnsi="宋体" w:cs="Times New Roman" w:hint="eastAsia"/>
          <w:szCs w:val="21"/>
        </w:rPr>
        <w:t>《</w:t>
      </w:r>
      <w:r>
        <w:rPr>
          <w:rFonts w:ascii="宋体" w:eastAsia="宋体" w:hAnsi="宋体" w:cs="Times New Roman"/>
          <w:szCs w:val="21"/>
        </w:rPr>
        <w:t>计价办法</w:t>
      </w:r>
      <w:r>
        <w:rPr>
          <w:rFonts w:ascii="宋体" w:eastAsia="宋体" w:hAnsi="宋体" w:cs="Times New Roman" w:hint="eastAsia"/>
          <w:szCs w:val="21"/>
        </w:rPr>
        <w:t>》</w:t>
      </w:r>
      <w:r>
        <w:rPr>
          <w:rFonts w:ascii="宋体" w:eastAsia="宋体" w:hAnsi="宋体" w:cs="Times New Roman"/>
          <w:szCs w:val="21"/>
        </w:rPr>
        <w:t>中规定的工程量计算规则中没有且本章第1.4款及本文件《第四章 合同条款及格式》中也未约定的，双方协商确定；协商不成的，可向省级</w:t>
      </w:r>
      <w:r>
        <w:rPr>
          <w:rFonts w:ascii="宋体" w:eastAsia="宋体" w:hAnsi="宋体" w:cs="Times New Roman" w:hint="eastAsia"/>
          <w:szCs w:val="21"/>
        </w:rPr>
        <w:t>建设</w:t>
      </w:r>
      <w:r>
        <w:rPr>
          <w:rFonts w:ascii="宋体" w:eastAsia="宋体" w:hAnsi="宋体" w:cs="Times New Roman"/>
          <w:szCs w:val="21"/>
        </w:rPr>
        <w:t>工程造价管理机构申请裁定。</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1.2 本工程量清单应与招标文件中的投标人须知、通用合同条款、专用合同条款、技术标准和要求及图纸等章节内容一起阅读和理解。</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1.3 本工程量清单仅是投标报价的共同基础，竣工结算的工程量必须以承包人完成合同工程应予计量的工程量确定。合同价格的确定以及价款支付应遵循合同条款（包括通用合同条款和专用合同条款）、技术标准和要求以及本章的有关约定。</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1.4 补充项目的项目特征、计量单位、工程量计算规则及工作内容说明如下：</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1.5 本条第1.1款中约定的计量和计价规则适用于合同履约过程中工程量计量与价款支付、工程变更、索赔和工程结算。</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1.6 本条与下述第2条和第3条的说明内容是构成合同文件的已标价工程量清单的组成部分。</w:t>
      </w:r>
    </w:p>
    <w:p w:rsidR="00255705" w:rsidRDefault="00BF5B9D">
      <w:pPr>
        <w:keepNext/>
        <w:spacing w:before="240" w:after="60"/>
        <w:outlineLvl w:val="1"/>
        <w:rPr>
          <w:rFonts w:ascii="宋体" w:eastAsia="宋体" w:hAnsi="宋体" w:cs="Times New Roman"/>
          <w:b/>
          <w:bCs/>
          <w:kern w:val="32"/>
          <w:sz w:val="32"/>
          <w:szCs w:val="32"/>
          <w:lang w:val="zh-CN"/>
        </w:rPr>
      </w:pPr>
      <w:bookmarkStart w:id="129" w:name="_Toc256000031"/>
      <w:r>
        <w:rPr>
          <w:rFonts w:ascii="宋体" w:eastAsia="宋体" w:hAnsi="宋体" w:cs="Times New Roman"/>
          <w:b/>
          <w:bCs/>
          <w:kern w:val="32"/>
          <w:sz w:val="32"/>
          <w:szCs w:val="32"/>
          <w:lang w:val="zh-CN"/>
        </w:rPr>
        <w:t>2.最高投标限价编制说明及公布内容</w:t>
      </w:r>
      <w:bookmarkEnd w:id="129"/>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2.1 最高投标限价编制依据</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2.1.1 本招标文件及补充通知、答疑纪要、招标工程量清单；</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2.1.2 《建设工程工程量</w:t>
      </w:r>
      <w:r>
        <w:rPr>
          <w:rFonts w:ascii="宋体" w:eastAsia="宋体" w:hAnsi="宋体" w:cs="Times New Roman" w:hint="eastAsia"/>
          <w:szCs w:val="21"/>
        </w:rPr>
        <w:t>清单计价规范</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bCs/>
          <w:szCs w:val="21"/>
        </w:rPr>
      </w:pPr>
      <w:r>
        <w:rPr>
          <w:rFonts w:ascii="宋体" w:eastAsia="宋体" w:hAnsi="宋体" w:cs="Times New Roman"/>
          <w:szCs w:val="21"/>
        </w:rPr>
        <w:t xml:space="preserve">2.1.3 </w:t>
      </w:r>
      <w:r>
        <w:rPr>
          <w:rFonts w:ascii="宋体" w:eastAsia="宋体" w:hAnsi="宋体" w:cs="Times New Roman" w:hint="eastAsia"/>
          <w:szCs w:val="21"/>
        </w:rPr>
        <w:t>《关于印发&lt;</w:t>
      </w:r>
      <w:r>
        <w:rPr>
          <w:rFonts w:ascii="宋体" w:eastAsia="宋体" w:hAnsi="宋体" w:cs="Times New Roman"/>
          <w:szCs w:val="21"/>
        </w:rPr>
        <w:t>湖南省建设工程计价办法</w:t>
      </w:r>
      <w:r>
        <w:rPr>
          <w:rFonts w:ascii="宋体" w:eastAsia="宋体" w:hAnsi="宋体" w:cs="Times New Roman" w:hint="eastAsia"/>
          <w:szCs w:val="21"/>
        </w:rPr>
        <w:t>&gt;及&lt;湖南省建设工程消耗量标准&gt;的通知》</w:t>
      </w:r>
      <w:r>
        <w:rPr>
          <w:rFonts w:ascii="宋体" w:eastAsia="宋体" w:hAnsi="宋体" w:cs="Times New Roman"/>
          <w:szCs w:val="21"/>
        </w:rPr>
        <w:t>（湘建价［2014］113号）、</w:t>
      </w:r>
      <w:r>
        <w:rPr>
          <w:rFonts w:ascii="宋体" w:eastAsia="宋体" w:hAnsi="宋体" w:cs="Times New Roman"/>
          <w:szCs w:val="24"/>
        </w:rPr>
        <w:t>《关于执行《湖南省建设工程计价办法》的补充通知》（湘建价建〔2014〕35号）、</w:t>
      </w:r>
      <w:r>
        <w:rPr>
          <w:rFonts w:ascii="宋体" w:eastAsia="宋体" w:hAnsi="宋体" w:cs="Times New Roman"/>
          <w:szCs w:val="21"/>
        </w:rPr>
        <w:t>《湖南省建设工程造价管理总站关于印发〈2014版〈湖南省建设工程计价办法〉及〈湖南省建设工程消耗量标准〉解释汇编（一）〉的通知》（湘建价建〔2016〕8号）；《湖南省住房和城乡建设厅关于印发〈关于增值税条件下计费程序和计费标准的规定〉及〈关于增值税条件下材料价格发布与使用的规定〉的通知》（湘建价〔2016〕72号）；《湖南省住房城乡建设厅关于取消建筑行业劳保基金与增加社会保险有关事项的通知》（湘建价〔2016〕134号）；《关于调整补充增值税条件下建设工程计价依据的通知》（湘建价〔2016〕160号）；《湖南省住房和城乡建设厅关于调整园林苗木等综合税率和社会保险费计费标准的通知》（湘建价〔2017〕134号）、《</w:t>
      </w:r>
      <w:r>
        <w:rPr>
          <w:rFonts w:ascii="宋体" w:eastAsia="宋体" w:hAnsi="宋体" w:cs="Times New Roman"/>
          <w:bCs/>
          <w:szCs w:val="21"/>
        </w:rPr>
        <w:t>关于增值税条件下机械费除税的说明》（湘建价建〔2017〕41号）、《2014版&lt;湖南省建设工程计价办法&gt;及&lt;湖南省建设工程消耗量标准&gt;解释汇编（二）》（湘建价价〔2018〕4号）、</w:t>
      </w:r>
      <w:r>
        <w:rPr>
          <w:rFonts w:ascii="宋体" w:eastAsia="宋体" w:hAnsi="宋体" w:cs="Times New Roman" w:hint="eastAsia"/>
          <w:bCs/>
          <w:szCs w:val="21"/>
        </w:rPr>
        <w:t>《</w:t>
      </w:r>
      <w:r>
        <w:rPr>
          <w:rFonts w:ascii="宋体" w:eastAsia="宋体" w:hAnsi="宋体" w:cs="Times New Roman"/>
          <w:szCs w:val="21"/>
        </w:rPr>
        <w:t>湖南省住房和城乡建设厅关于</w:t>
      </w:r>
      <w:r>
        <w:rPr>
          <w:rFonts w:ascii="宋体" w:eastAsia="宋体" w:hAnsi="宋体" w:cs="Times New Roman" w:hint="eastAsia"/>
          <w:szCs w:val="21"/>
        </w:rPr>
        <w:t>印发&lt;湖南省城市地下综合管廊工程消耗量标准（试</w:t>
      </w:r>
      <w:r>
        <w:rPr>
          <w:rFonts w:ascii="宋体" w:eastAsia="宋体" w:hAnsi="宋体" w:cs="Times New Roman" w:hint="eastAsia"/>
          <w:szCs w:val="21"/>
        </w:rPr>
        <w:lastRenderedPageBreak/>
        <w:t>行）</w:t>
      </w:r>
      <w:r>
        <w:rPr>
          <w:rFonts w:ascii="宋体" w:eastAsia="宋体" w:hAnsi="宋体" w:cs="Times New Roman"/>
          <w:szCs w:val="21"/>
        </w:rPr>
        <w:t>&gt;</w:t>
      </w:r>
      <w:r>
        <w:rPr>
          <w:rFonts w:ascii="宋体" w:eastAsia="宋体" w:hAnsi="宋体" w:cs="Times New Roman" w:hint="eastAsia"/>
          <w:szCs w:val="21"/>
        </w:rPr>
        <w:t>的通知</w:t>
      </w:r>
      <w:r>
        <w:rPr>
          <w:rFonts w:ascii="宋体" w:eastAsia="宋体" w:hAnsi="宋体" w:cs="Times New Roman" w:hint="eastAsia"/>
          <w:bCs/>
          <w:szCs w:val="21"/>
        </w:rPr>
        <w:t>》（</w:t>
      </w:r>
      <w:r>
        <w:rPr>
          <w:rFonts w:ascii="宋体" w:eastAsia="宋体" w:hAnsi="宋体" w:cs="Times New Roman"/>
          <w:bCs/>
          <w:szCs w:val="21"/>
        </w:rPr>
        <w:t>湘建价〔2018〕</w:t>
      </w:r>
      <w:r>
        <w:rPr>
          <w:rFonts w:ascii="宋体" w:eastAsia="宋体" w:hAnsi="宋体" w:cs="Times New Roman" w:hint="eastAsia"/>
          <w:bCs/>
          <w:szCs w:val="21"/>
        </w:rPr>
        <w:t>2</w:t>
      </w:r>
      <w:r>
        <w:rPr>
          <w:rFonts w:ascii="宋体" w:eastAsia="宋体" w:hAnsi="宋体" w:cs="Times New Roman"/>
          <w:bCs/>
          <w:szCs w:val="21"/>
        </w:rPr>
        <w:t>12</w:t>
      </w:r>
      <w:r>
        <w:rPr>
          <w:rFonts w:ascii="宋体" w:eastAsia="宋体" w:hAnsi="宋体" w:cs="Times New Roman" w:hint="eastAsia"/>
          <w:bCs/>
          <w:szCs w:val="21"/>
        </w:rPr>
        <w:t>号）、</w:t>
      </w:r>
      <w:r>
        <w:rPr>
          <w:rFonts w:ascii="宋体" w:eastAsia="宋体" w:hAnsi="宋体" w:cs="Times New Roman"/>
          <w:bCs/>
          <w:szCs w:val="21"/>
        </w:rPr>
        <w:t>《</w:t>
      </w:r>
      <w:r>
        <w:rPr>
          <w:rFonts w:ascii="宋体" w:eastAsia="宋体" w:hAnsi="宋体" w:cs="Times New Roman"/>
          <w:szCs w:val="21"/>
        </w:rPr>
        <w:t>湖南省住房和城乡建设厅关于调整建设工程销项税额税率和材料综合税率计费标准的通知》(</w:t>
      </w:r>
      <w:r>
        <w:rPr>
          <w:rFonts w:ascii="宋体" w:eastAsia="宋体" w:hAnsi="宋体" w:cs="Times New Roman"/>
          <w:bCs/>
          <w:szCs w:val="21"/>
        </w:rPr>
        <w:t>湘建价〔2019〕</w:t>
      </w:r>
      <w:r>
        <w:rPr>
          <w:rFonts w:ascii="宋体" w:eastAsia="宋体" w:hAnsi="宋体" w:cs="Times New Roman" w:hint="eastAsia"/>
          <w:bCs/>
          <w:szCs w:val="21"/>
        </w:rPr>
        <w:t>4</w:t>
      </w:r>
      <w:r>
        <w:rPr>
          <w:rFonts w:ascii="宋体" w:eastAsia="宋体" w:hAnsi="宋体" w:cs="Times New Roman"/>
          <w:bCs/>
          <w:szCs w:val="21"/>
        </w:rPr>
        <w:t>7号</w:t>
      </w:r>
      <w:r>
        <w:rPr>
          <w:rFonts w:ascii="宋体" w:eastAsia="宋体" w:hAnsi="宋体" w:cs="Times New Roman" w:hint="eastAsia"/>
          <w:bCs/>
          <w:szCs w:val="21"/>
        </w:rPr>
        <w:t>)、</w:t>
      </w:r>
      <w:r>
        <w:rPr>
          <w:rFonts w:ascii="宋体" w:eastAsia="宋体" w:hAnsi="宋体" w:cs="Times New Roman"/>
          <w:szCs w:val="21"/>
        </w:rPr>
        <w:t>《湖南省住房和城乡建设厅关于调整</w:t>
      </w:r>
      <w:r>
        <w:rPr>
          <w:rFonts w:ascii="宋体" w:eastAsia="宋体" w:hAnsi="宋体" w:cs="Times New Roman" w:hint="eastAsia"/>
          <w:szCs w:val="21"/>
        </w:rPr>
        <w:t>建设工程社会保险费计费标准</w:t>
      </w:r>
      <w:r>
        <w:rPr>
          <w:rFonts w:ascii="宋体" w:eastAsia="宋体" w:hAnsi="宋体" w:cs="Times New Roman"/>
          <w:szCs w:val="21"/>
        </w:rPr>
        <w:t>的通知》（湘建价〔201</w:t>
      </w:r>
      <w:r>
        <w:rPr>
          <w:rFonts w:ascii="宋体" w:eastAsia="宋体" w:hAnsi="宋体" w:cs="Times New Roman" w:hint="eastAsia"/>
          <w:szCs w:val="21"/>
        </w:rPr>
        <w:t>9</w:t>
      </w:r>
      <w:r>
        <w:rPr>
          <w:rFonts w:ascii="宋体" w:eastAsia="宋体" w:hAnsi="宋体" w:cs="Times New Roman"/>
          <w:szCs w:val="21"/>
        </w:rPr>
        <w:t>〕</w:t>
      </w:r>
      <w:r>
        <w:rPr>
          <w:rFonts w:ascii="宋体" w:eastAsia="宋体" w:hAnsi="宋体" w:cs="Times New Roman" w:hint="eastAsia"/>
          <w:szCs w:val="21"/>
        </w:rPr>
        <w:t>61</w:t>
      </w:r>
      <w:r>
        <w:rPr>
          <w:rFonts w:ascii="宋体" w:eastAsia="宋体" w:hAnsi="宋体" w:cs="Times New Roman"/>
          <w:szCs w:val="21"/>
        </w:rPr>
        <w:t>号）</w:t>
      </w:r>
      <w:r>
        <w:rPr>
          <w:rFonts w:ascii="宋体" w:eastAsia="宋体" w:hAnsi="宋体" w:cs="Times New Roman"/>
          <w:bCs/>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2.1.4 湖南省建设行政主管部门颁发的建设工程消耗量标准，取费标准、计费程序、人工工资单价；</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2.1.5 建设工程设计文件及相关资料；</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2.1.6 与建设项目相关的标准、规范、技术资料；</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2.1.7 工程造价管理机构发布的工程造价信息，工程造价信息没有发布的参照市场价；</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2.1.8 施工现场情况、工程特点及常规施工方案；</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2.1.9 其他的相关资料（招标人可根据有关规定进行细化）；</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2.2 本最高投标限价由具有编制能力的招标人或受其委托并具有相应资质的工程造价咨询机构（招标人根据情况选择）编制和复核。</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2.3 最高投标限价公布内容</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2.3.1本项目设最高投标限价，最高投标限价</w:t>
      </w:r>
      <w:r>
        <w:rPr>
          <w:rFonts w:ascii="宋体" w:eastAsia="宋体" w:hAnsi="宋体" w:cs="Times New Roman"/>
          <w:szCs w:val="24"/>
        </w:rPr>
        <w:t>见投标人须知前附表</w:t>
      </w:r>
      <w:r>
        <w:rPr>
          <w:rFonts w:ascii="宋体" w:eastAsia="宋体" w:hAnsi="宋体" w:cs="Times New Roman"/>
          <w:szCs w:val="21"/>
        </w:rPr>
        <w:t>。（适用于最高投标限价与招标文件一同发布的情形）</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2.3.1 最高投标限价招标代理机构将在投标截止时间十五日前在</w:t>
      </w:r>
      <w:r>
        <w:rPr>
          <w:rFonts w:ascii="宋体" w:eastAsia="宋体" w:hAnsi="宋体" w:cs="Times New Roman" w:hint="eastAsia"/>
          <w:szCs w:val="21"/>
          <w:u w:val="single"/>
        </w:rPr>
        <w:t>（最高投标限价发布的媒介名称）</w:t>
      </w:r>
      <w:r>
        <w:rPr>
          <w:rFonts w:ascii="宋体" w:eastAsia="宋体" w:hAnsi="宋体" w:cs="Times New Roman"/>
          <w:szCs w:val="21"/>
        </w:rPr>
        <w:t>上公示。投标人应自行查阅，招标代理机构不另行通知。（适用于最高投标限价与招标文件不在同一时间发出的情形）</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2.3.2 投标人对最高投标限价</w:t>
      </w:r>
      <w:r>
        <w:rPr>
          <w:rFonts w:ascii="宋体" w:eastAsia="宋体" w:hAnsi="宋体" w:cs="Times New Roman" w:hint="eastAsia"/>
          <w:szCs w:val="21"/>
        </w:rPr>
        <w:t>有疑问的，可</w:t>
      </w:r>
      <w:r>
        <w:rPr>
          <w:rFonts w:ascii="宋体" w:eastAsia="宋体" w:hAnsi="宋体" w:cs="Times New Roman"/>
          <w:szCs w:val="21"/>
        </w:rPr>
        <w:t>在</w:t>
      </w:r>
      <w:r>
        <w:rPr>
          <w:rFonts w:ascii="宋体" w:eastAsia="宋体" w:hAnsi="宋体" w:cs="Times New Roman" w:hint="eastAsia"/>
          <w:szCs w:val="21"/>
        </w:rPr>
        <w:t>投标人须知前附表规定的时间和方式</w:t>
      </w:r>
      <w:r>
        <w:rPr>
          <w:rFonts w:ascii="宋体" w:eastAsia="宋体" w:hAnsi="宋体" w:cs="Times New Roman"/>
          <w:szCs w:val="21"/>
        </w:rPr>
        <w:t>向招标人或招标代理机构</w:t>
      </w:r>
      <w:r>
        <w:rPr>
          <w:rFonts w:ascii="宋体" w:eastAsia="宋体" w:hAnsi="宋体" w:cs="Times New Roman" w:hint="eastAsia"/>
          <w:szCs w:val="21"/>
        </w:rPr>
        <w:t>提</w:t>
      </w:r>
      <w:r>
        <w:rPr>
          <w:rFonts w:ascii="宋体" w:eastAsia="宋体" w:hAnsi="宋体" w:cs="Times New Roman"/>
          <w:szCs w:val="21"/>
        </w:rPr>
        <w:t>出；招标人对最高投标限价若有调整，则在投标截止时间15日前在</w:t>
      </w:r>
      <w:r>
        <w:rPr>
          <w:rFonts w:ascii="宋体" w:eastAsia="宋体" w:hAnsi="宋体" w:cs="Times New Roman"/>
          <w:szCs w:val="21"/>
          <w:u w:val="single"/>
        </w:rPr>
        <w:t xml:space="preserve">  </w:t>
      </w:r>
      <w:r>
        <w:rPr>
          <w:rFonts w:ascii="宋体" w:eastAsia="宋体" w:hAnsi="宋体" w:cs="Times New Roman" w:hint="eastAsia"/>
          <w:szCs w:val="21"/>
          <w:u w:val="single"/>
        </w:rPr>
        <w:t>（最高投标限价调整文件发布的媒介名称）</w:t>
      </w:r>
      <w:r>
        <w:rPr>
          <w:rFonts w:ascii="宋体" w:eastAsia="宋体" w:hAnsi="宋体" w:cs="Times New Roman"/>
          <w:szCs w:val="21"/>
        </w:rPr>
        <w:t>上公示。投标人应自行查阅，招标代理机构不另行通知。</w:t>
      </w:r>
    </w:p>
    <w:p w:rsidR="00255705" w:rsidRDefault="00BF5B9D">
      <w:pPr>
        <w:adjustRightInd w:val="0"/>
        <w:snapToGrid w:val="0"/>
        <w:spacing w:line="360" w:lineRule="auto"/>
        <w:ind w:firstLineChars="200" w:firstLine="420"/>
        <w:rPr>
          <w:rFonts w:ascii="宋体" w:eastAsia="宋体" w:hAnsi="宋体" w:cs="Times New Roman"/>
          <w:kern w:val="0"/>
          <w:szCs w:val="24"/>
        </w:rPr>
      </w:pPr>
      <w:r>
        <w:rPr>
          <w:rFonts w:ascii="宋体" w:eastAsia="宋体" w:hAnsi="宋体" w:cs="Times New Roman"/>
          <w:szCs w:val="21"/>
        </w:rPr>
        <w:t>2.3.3公布的</w:t>
      </w:r>
      <w:r>
        <w:rPr>
          <w:rFonts w:ascii="宋体" w:eastAsia="宋体" w:hAnsi="宋体" w:cs="Times New Roman"/>
          <w:kern w:val="0"/>
          <w:szCs w:val="24"/>
        </w:rPr>
        <w:t>最高投标限价至少载明下列内容：</w:t>
      </w:r>
    </w:p>
    <w:p w:rsidR="00255705" w:rsidRDefault="00BF5B9D">
      <w:pPr>
        <w:adjustRightInd w:val="0"/>
        <w:snapToGrid w:val="0"/>
        <w:spacing w:line="360" w:lineRule="auto"/>
        <w:ind w:firstLineChars="200" w:firstLine="420"/>
        <w:rPr>
          <w:rFonts w:ascii="宋体" w:eastAsia="宋体" w:hAnsi="宋体" w:cs="Times New Roman"/>
          <w:kern w:val="0"/>
          <w:szCs w:val="24"/>
        </w:rPr>
      </w:pPr>
      <w:r>
        <w:rPr>
          <w:rFonts w:ascii="宋体" w:eastAsia="宋体" w:hAnsi="宋体" w:cs="Times New Roman"/>
          <w:kern w:val="0"/>
          <w:szCs w:val="24"/>
        </w:rPr>
        <w:t>（1）最高投标限价的总价；</w:t>
      </w:r>
    </w:p>
    <w:p w:rsidR="00255705" w:rsidRDefault="00BF5B9D">
      <w:pPr>
        <w:adjustRightInd w:val="0"/>
        <w:snapToGrid w:val="0"/>
        <w:spacing w:line="360" w:lineRule="auto"/>
        <w:ind w:firstLineChars="200" w:firstLine="420"/>
        <w:rPr>
          <w:rFonts w:ascii="宋体" w:eastAsia="宋体" w:hAnsi="宋体" w:cs="Times New Roman"/>
          <w:kern w:val="0"/>
          <w:szCs w:val="24"/>
        </w:rPr>
      </w:pPr>
      <w:r>
        <w:rPr>
          <w:rFonts w:ascii="宋体" w:eastAsia="宋体" w:hAnsi="宋体" w:cs="Times New Roman"/>
          <w:kern w:val="0"/>
          <w:szCs w:val="24"/>
        </w:rPr>
        <w:t>（2）安全文明施工费、规费和税金的费率；</w:t>
      </w:r>
    </w:p>
    <w:p w:rsidR="00255705" w:rsidRDefault="00BF5B9D">
      <w:pPr>
        <w:adjustRightInd w:val="0"/>
        <w:snapToGrid w:val="0"/>
        <w:spacing w:line="360" w:lineRule="auto"/>
        <w:ind w:firstLineChars="200" w:firstLine="420"/>
        <w:rPr>
          <w:rFonts w:ascii="宋体" w:eastAsia="宋体" w:hAnsi="宋体" w:cs="Times New Roman"/>
          <w:kern w:val="0"/>
          <w:szCs w:val="24"/>
        </w:rPr>
      </w:pPr>
      <w:r>
        <w:rPr>
          <w:rFonts w:ascii="宋体" w:eastAsia="宋体" w:hAnsi="宋体" w:cs="Times New Roman"/>
          <w:kern w:val="0"/>
          <w:szCs w:val="24"/>
        </w:rPr>
        <w:t>（3）暂列金额；</w:t>
      </w:r>
    </w:p>
    <w:p w:rsidR="00255705" w:rsidRDefault="00BF5B9D">
      <w:pPr>
        <w:adjustRightInd w:val="0"/>
        <w:snapToGrid w:val="0"/>
        <w:spacing w:line="360" w:lineRule="auto"/>
        <w:ind w:firstLineChars="200" w:firstLine="420"/>
        <w:rPr>
          <w:rFonts w:ascii="宋体" w:eastAsia="宋体" w:hAnsi="宋体" w:cs="Times New Roman"/>
          <w:kern w:val="0"/>
          <w:szCs w:val="24"/>
        </w:rPr>
      </w:pPr>
      <w:r>
        <w:rPr>
          <w:rFonts w:ascii="宋体" w:eastAsia="宋体" w:hAnsi="宋体" w:cs="Times New Roman"/>
          <w:kern w:val="0"/>
          <w:szCs w:val="24"/>
        </w:rPr>
        <w:t>（4）暂估价；</w:t>
      </w:r>
    </w:p>
    <w:p w:rsidR="00255705" w:rsidRDefault="00BF5B9D">
      <w:pPr>
        <w:adjustRightInd w:val="0"/>
        <w:snapToGrid w:val="0"/>
        <w:spacing w:line="360" w:lineRule="auto"/>
        <w:ind w:firstLineChars="200" w:firstLine="420"/>
        <w:rPr>
          <w:rFonts w:ascii="宋体" w:eastAsia="宋体" w:hAnsi="宋体" w:cs="Times New Roman"/>
          <w:kern w:val="0"/>
          <w:szCs w:val="24"/>
        </w:rPr>
      </w:pPr>
      <w:r>
        <w:rPr>
          <w:rFonts w:ascii="宋体" w:eastAsia="宋体" w:hAnsi="宋体" w:cs="Times New Roman"/>
          <w:kern w:val="0"/>
          <w:szCs w:val="24"/>
        </w:rPr>
        <w:t>（5）重点评审的工程量清单综合单价（含能计量的措施项目）和材料、设备单价；</w:t>
      </w:r>
    </w:p>
    <w:p w:rsidR="00255705" w:rsidRDefault="00BF5B9D">
      <w:pPr>
        <w:adjustRightInd w:val="0"/>
        <w:snapToGrid w:val="0"/>
        <w:spacing w:line="360" w:lineRule="auto"/>
        <w:ind w:firstLineChars="200" w:firstLine="420"/>
        <w:rPr>
          <w:rFonts w:ascii="宋体" w:eastAsia="宋体" w:hAnsi="宋体" w:cs="Times New Roman"/>
          <w:kern w:val="0"/>
          <w:szCs w:val="24"/>
        </w:rPr>
      </w:pPr>
      <w:r>
        <w:rPr>
          <w:rFonts w:ascii="宋体" w:eastAsia="宋体" w:hAnsi="宋体" w:cs="Times New Roman"/>
          <w:kern w:val="0"/>
          <w:szCs w:val="24"/>
        </w:rPr>
        <w:t>（6）其它重要信息和数据（</w:t>
      </w:r>
      <w:r>
        <w:rPr>
          <w:rFonts w:ascii="宋体" w:eastAsia="宋体" w:hAnsi="宋体" w:cs="Times New Roman"/>
          <w:szCs w:val="21"/>
        </w:rPr>
        <w:t>由招标人根据需要进行补充）。</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2.4最高投标限价应按本章第2.1款的规定编制，不应上浮或下调。</w:t>
      </w:r>
    </w:p>
    <w:p w:rsidR="00255705" w:rsidRDefault="00BF5B9D">
      <w:pPr>
        <w:keepNext/>
        <w:keepLines/>
        <w:spacing w:line="600" w:lineRule="auto"/>
        <w:outlineLvl w:val="1"/>
        <w:rPr>
          <w:rFonts w:ascii="宋体" w:eastAsia="宋体" w:hAnsi="宋体" w:cs="Times New Roman"/>
          <w:b/>
          <w:bCs/>
          <w:kern w:val="0"/>
          <w:sz w:val="32"/>
          <w:szCs w:val="32"/>
          <w:lang w:val="zh-CN"/>
        </w:rPr>
      </w:pPr>
      <w:bookmarkStart w:id="130" w:name="_Toc256000032"/>
      <w:r>
        <w:rPr>
          <w:rFonts w:ascii="宋体" w:eastAsia="宋体" w:hAnsi="宋体" w:cs="Times New Roman"/>
          <w:b/>
          <w:bCs/>
          <w:kern w:val="0"/>
          <w:sz w:val="32"/>
          <w:szCs w:val="32"/>
          <w:lang w:val="zh-CN"/>
        </w:rPr>
        <w:t>3.投标报价说明</w:t>
      </w:r>
      <w:bookmarkEnd w:id="130"/>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3.1 投标报价应根据招标文件中的有关计价要求，并按照下列依据自主报价。</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（1）本招标文件、招标工程量清单；</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lastRenderedPageBreak/>
        <w:t>（2）《建设工程工程量</w:t>
      </w:r>
      <w:r>
        <w:rPr>
          <w:rFonts w:ascii="宋体" w:eastAsia="宋体" w:hAnsi="宋体" w:cs="Times New Roman" w:hint="eastAsia"/>
          <w:szCs w:val="21"/>
        </w:rPr>
        <w:t>清单计价规范</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bCs/>
          <w:szCs w:val="21"/>
        </w:rPr>
      </w:pPr>
      <w:r>
        <w:rPr>
          <w:rFonts w:ascii="宋体" w:eastAsia="宋体" w:hAnsi="宋体" w:cs="Times New Roman"/>
          <w:szCs w:val="21"/>
        </w:rPr>
        <w:t>（3）</w:t>
      </w:r>
      <w:r>
        <w:rPr>
          <w:rFonts w:ascii="宋体" w:eastAsia="宋体" w:hAnsi="宋体" w:cs="Times New Roman" w:hint="eastAsia"/>
          <w:szCs w:val="21"/>
        </w:rPr>
        <w:t>《关于印发&lt;</w:t>
      </w:r>
      <w:r>
        <w:rPr>
          <w:rFonts w:ascii="宋体" w:eastAsia="宋体" w:hAnsi="宋体" w:cs="Times New Roman"/>
          <w:szCs w:val="21"/>
        </w:rPr>
        <w:t>湖南省建设工程计价办法</w:t>
      </w:r>
      <w:r>
        <w:rPr>
          <w:rFonts w:ascii="宋体" w:eastAsia="宋体" w:hAnsi="宋体" w:cs="Times New Roman" w:hint="eastAsia"/>
          <w:szCs w:val="21"/>
        </w:rPr>
        <w:t>&gt;及&lt;湖南省建设工程消耗量标准&gt;的通知》</w:t>
      </w:r>
      <w:r>
        <w:rPr>
          <w:rFonts w:ascii="宋体" w:eastAsia="宋体" w:hAnsi="宋体" w:cs="Times New Roman"/>
          <w:szCs w:val="21"/>
        </w:rPr>
        <w:t>（湘建价［2014］113号）、</w:t>
      </w:r>
      <w:r>
        <w:rPr>
          <w:rFonts w:ascii="宋体" w:eastAsia="宋体" w:hAnsi="宋体" w:cs="Times New Roman"/>
          <w:szCs w:val="24"/>
        </w:rPr>
        <w:t>《关于执行《湖南省建设工程计价办法》的补充通知》（湘建价建〔2014〕35号）、</w:t>
      </w:r>
      <w:r>
        <w:rPr>
          <w:rFonts w:ascii="宋体" w:eastAsia="宋体" w:hAnsi="宋体" w:cs="Times New Roman"/>
          <w:szCs w:val="21"/>
        </w:rPr>
        <w:t>《湖南省建设工程造价管理总站关于印发〈2014版〈湖南省建设工程计价办法〉及〈湖南省建设工程消耗量标准〉解释汇编（一）〉的通知》（湘建价建〔2016〕8号）；《湖南省住房和城乡建设厅关于印发〈关于增值税条件下计费程序和计费标准的规定〉及〈关于增值税条件下材料价格发布与使用的规定〉的通知》（湘建价〔2016〕72号）；《湖南省住房城乡建设厅关于取消建筑行业劳保基金与增加社会保险有关事项的通知》（湘建价〔2016〕134号）；《关于调整补充增值税条件下建设工程计价依据的通知》（湘建价〔2016〕160号）；《湖南省住房和城乡建设厅关于调整园林苗木等综合税率和社会保险费计费标准的通知》（湘建价〔2017〕134号）、《</w:t>
      </w:r>
      <w:r>
        <w:rPr>
          <w:rFonts w:ascii="宋体" w:eastAsia="宋体" w:hAnsi="宋体" w:cs="Times New Roman"/>
          <w:bCs/>
          <w:szCs w:val="21"/>
        </w:rPr>
        <w:t>关于增值税条件下机械费除税的说明》（湘建价建〔2017〕41号）、《2014版&lt;湖南省建设工程计价办法&gt;及&lt;湖南省建设工程消耗量标准&gt;解释汇编（二）》（湘建价价〔2018〕4号）、</w:t>
      </w:r>
      <w:r>
        <w:rPr>
          <w:rFonts w:ascii="宋体" w:eastAsia="宋体" w:hAnsi="宋体" w:cs="Times New Roman" w:hint="eastAsia"/>
          <w:bCs/>
          <w:szCs w:val="21"/>
        </w:rPr>
        <w:t>《</w:t>
      </w:r>
      <w:r>
        <w:rPr>
          <w:rFonts w:ascii="宋体" w:eastAsia="宋体" w:hAnsi="宋体" w:cs="Times New Roman"/>
          <w:szCs w:val="21"/>
        </w:rPr>
        <w:t>湖南省住房和城乡建设厅关于</w:t>
      </w:r>
      <w:r>
        <w:rPr>
          <w:rFonts w:ascii="宋体" w:eastAsia="宋体" w:hAnsi="宋体" w:cs="Times New Roman" w:hint="eastAsia"/>
          <w:szCs w:val="21"/>
        </w:rPr>
        <w:t>印发&lt;湖南省城市地下综合管廊工程消耗量标准（试行）</w:t>
      </w:r>
      <w:r>
        <w:rPr>
          <w:rFonts w:ascii="宋体" w:eastAsia="宋体" w:hAnsi="宋体" w:cs="Times New Roman"/>
          <w:szCs w:val="21"/>
        </w:rPr>
        <w:t>&gt;</w:t>
      </w:r>
      <w:r>
        <w:rPr>
          <w:rFonts w:ascii="宋体" w:eastAsia="宋体" w:hAnsi="宋体" w:cs="Times New Roman" w:hint="eastAsia"/>
          <w:szCs w:val="21"/>
        </w:rPr>
        <w:t>的通知</w:t>
      </w:r>
      <w:r>
        <w:rPr>
          <w:rFonts w:ascii="宋体" w:eastAsia="宋体" w:hAnsi="宋体" w:cs="Times New Roman" w:hint="eastAsia"/>
          <w:bCs/>
          <w:szCs w:val="21"/>
        </w:rPr>
        <w:t>》（</w:t>
      </w:r>
      <w:r>
        <w:rPr>
          <w:rFonts w:ascii="宋体" w:eastAsia="宋体" w:hAnsi="宋体" w:cs="Times New Roman"/>
          <w:bCs/>
          <w:szCs w:val="21"/>
        </w:rPr>
        <w:t>湘建价〔2018〕</w:t>
      </w:r>
      <w:r>
        <w:rPr>
          <w:rFonts w:ascii="宋体" w:eastAsia="宋体" w:hAnsi="宋体" w:cs="Times New Roman" w:hint="eastAsia"/>
          <w:bCs/>
          <w:szCs w:val="21"/>
        </w:rPr>
        <w:t>2</w:t>
      </w:r>
      <w:r>
        <w:rPr>
          <w:rFonts w:ascii="宋体" w:eastAsia="宋体" w:hAnsi="宋体" w:cs="Times New Roman"/>
          <w:bCs/>
          <w:szCs w:val="21"/>
        </w:rPr>
        <w:t>12</w:t>
      </w:r>
      <w:r>
        <w:rPr>
          <w:rFonts w:ascii="宋体" w:eastAsia="宋体" w:hAnsi="宋体" w:cs="Times New Roman" w:hint="eastAsia"/>
          <w:bCs/>
          <w:szCs w:val="21"/>
        </w:rPr>
        <w:t>号）、</w:t>
      </w:r>
      <w:r>
        <w:rPr>
          <w:rFonts w:ascii="宋体" w:eastAsia="宋体" w:hAnsi="宋体" w:cs="Times New Roman"/>
          <w:bCs/>
          <w:szCs w:val="21"/>
        </w:rPr>
        <w:t>《</w:t>
      </w:r>
      <w:r>
        <w:rPr>
          <w:rFonts w:ascii="宋体" w:eastAsia="宋体" w:hAnsi="宋体" w:cs="Times New Roman"/>
          <w:szCs w:val="21"/>
        </w:rPr>
        <w:t>湖南省住房和城乡建设厅关于调整建设工程销项税额税率和材料综合税率计费标准的通知》(</w:t>
      </w:r>
      <w:r>
        <w:rPr>
          <w:rFonts w:ascii="宋体" w:eastAsia="宋体" w:hAnsi="宋体" w:cs="Times New Roman"/>
          <w:bCs/>
          <w:szCs w:val="21"/>
        </w:rPr>
        <w:t>湘建价〔2019〕</w:t>
      </w:r>
      <w:r>
        <w:rPr>
          <w:rFonts w:ascii="宋体" w:eastAsia="宋体" w:hAnsi="宋体" w:cs="Times New Roman" w:hint="eastAsia"/>
          <w:bCs/>
          <w:szCs w:val="21"/>
        </w:rPr>
        <w:t>4</w:t>
      </w:r>
      <w:r>
        <w:rPr>
          <w:rFonts w:ascii="宋体" w:eastAsia="宋体" w:hAnsi="宋体" w:cs="Times New Roman"/>
          <w:bCs/>
          <w:szCs w:val="21"/>
        </w:rPr>
        <w:t>7号</w:t>
      </w:r>
      <w:r>
        <w:rPr>
          <w:rFonts w:ascii="宋体" w:eastAsia="宋体" w:hAnsi="宋体" w:cs="Times New Roman" w:hint="eastAsia"/>
          <w:bCs/>
          <w:szCs w:val="21"/>
        </w:rPr>
        <w:t>)、</w:t>
      </w:r>
      <w:r>
        <w:rPr>
          <w:rFonts w:ascii="宋体" w:eastAsia="宋体" w:hAnsi="宋体" w:cs="Times New Roman"/>
          <w:szCs w:val="21"/>
        </w:rPr>
        <w:t>《湖南省住房和城乡建设厅关于调整</w:t>
      </w:r>
      <w:r>
        <w:rPr>
          <w:rFonts w:ascii="宋体" w:eastAsia="宋体" w:hAnsi="宋体" w:cs="Times New Roman" w:hint="eastAsia"/>
          <w:szCs w:val="21"/>
        </w:rPr>
        <w:t>建设工程社会保险费计费标准</w:t>
      </w:r>
      <w:r>
        <w:rPr>
          <w:rFonts w:ascii="宋体" w:eastAsia="宋体" w:hAnsi="宋体" w:cs="Times New Roman"/>
          <w:szCs w:val="21"/>
        </w:rPr>
        <w:t>的通知》（湘建价〔201</w:t>
      </w:r>
      <w:r>
        <w:rPr>
          <w:rFonts w:ascii="宋体" w:eastAsia="宋体" w:hAnsi="宋体" w:cs="Times New Roman" w:hint="eastAsia"/>
          <w:szCs w:val="21"/>
        </w:rPr>
        <w:t>9</w:t>
      </w:r>
      <w:r>
        <w:rPr>
          <w:rFonts w:ascii="宋体" w:eastAsia="宋体" w:hAnsi="宋体" w:cs="Times New Roman"/>
          <w:szCs w:val="21"/>
        </w:rPr>
        <w:t>〕</w:t>
      </w:r>
      <w:r>
        <w:rPr>
          <w:rFonts w:ascii="宋体" w:eastAsia="宋体" w:hAnsi="宋体" w:cs="Times New Roman" w:hint="eastAsia"/>
          <w:szCs w:val="21"/>
        </w:rPr>
        <w:t>61</w:t>
      </w:r>
      <w:r>
        <w:rPr>
          <w:rFonts w:ascii="宋体" w:eastAsia="宋体" w:hAnsi="宋体" w:cs="Times New Roman"/>
          <w:szCs w:val="21"/>
        </w:rPr>
        <w:t>号）</w:t>
      </w:r>
      <w:r>
        <w:rPr>
          <w:rFonts w:ascii="宋体" w:eastAsia="宋体" w:hAnsi="宋体" w:cs="Times New Roman"/>
          <w:bCs/>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（4）企业定额，湖南省建设行政主管部门颁发的建设工程消耗量标准，取费标准、计费程序；</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（5）招标文件（包括工程量清单）的澄清、补充和修改文件；</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（6）建设工程设计文件及相关资料；</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（7）施工现场情况、工程特点及拟定的投标施工组织设计或施工方案；</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（8）</w:t>
      </w:r>
      <w:r>
        <w:rPr>
          <w:rFonts w:ascii="宋体" w:eastAsia="宋体" w:hAnsi="宋体" w:cs="Times New Roman"/>
          <w:szCs w:val="24"/>
        </w:rPr>
        <w:t>与建设项目相关的标准、规范等技术资料；</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4"/>
        </w:rPr>
        <w:t>（9）市场价格信息或工程造价管理机构发布的工程造价信息；</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4"/>
        </w:rPr>
        <w:t>（10）其他的相关资料（招标人可根据有关规定进行细化）；</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4"/>
        </w:rPr>
        <w:t>……</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4"/>
        </w:rPr>
        <w:t>3.2 工程量清单中的每一项目须填入综合单价或价格，且只允许有一个报价。</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1"/>
        </w:rPr>
        <w:t>3.3</w:t>
      </w:r>
      <w:r>
        <w:rPr>
          <w:rFonts w:ascii="宋体" w:eastAsia="宋体" w:hAnsi="宋体" w:cs="Times New Roman"/>
          <w:szCs w:val="24"/>
        </w:rPr>
        <w:t xml:space="preserve"> 工程量清单中标价的综合单价或金额，应包括所需直接费、各项费用和利润、税金（销项税额或应纳税额）和附加税额，以及一定范围内的风险费用。所谓“一定范围内的风险”是指合同约定的风险。</w:t>
      </w:r>
    </w:p>
    <w:p w:rsidR="00255705" w:rsidRDefault="00BF5B9D">
      <w:pPr>
        <w:spacing w:line="360" w:lineRule="auto"/>
        <w:ind w:leftChars="7" w:left="15" w:firstLineChars="200" w:firstLine="420"/>
        <w:rPr>
          <w:rFonts w:ascii="宋体" w:eastAsia="宋体" w:hAnsi="宋体" w:cs="Times New Roman"/>
          <w:szCs w:val="24"/>
        </w:rPr>
      </w:pPr>
      <w:r>
        <w:rPr>
          <w:rFonts w:ascii="宋体" w:eastAsia="宋体" w:hAnsi="宋体" w:cs="Times New Roman"/>
          <w:szCs w:val="21"/>
        </w:rPr>
        <w:t>3.4</w:t>
      </w:r>
      <w:r>
        <w:rPr>
          <w:rFonts w:ascii="宋体" w:eastAsia="宋体" w:hAnsi="宋体" w:cs="Times New Roman"/>
          <w:szCs w:val="24"/>
        </w:rPr>
        <w:t xml:space="preserve"> 已标价工程量清单中投标人没有填入单价或价格的项目，其价格视为已分摊在工程量清单中其他已标价的相关</w:t>
      </w:r>
      <w:r>
        <w:rPr>
          <w:rFonts w:ascii="宋体" w:eastAsia="宋体" w:hAnsi="宋体" w:cs="Times New Roman"/>
          <w:sz w:val="20"/>
          <w:szCs w:val="21"/>
        </w:rPr>
        <w:t>项目</w:t>
      </w:r>
      <w:r>
        <w:rPr>
          <w:rFonts w:ascii="宋体" w:eastAsia="宋体" w:hAnsi="宋体" w:cs="Times New Roman"/>
          <w:szCs w:val="24"/>
        </w:rPr>
        <w:t>的综合单价或价格之中。</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1"/>
        </w:rPr>
        <w:t>3.5</w:t>
      </w:r>
      <w:r>
        <w:rPr>
          <w:rFonts w:ascii="宋体" w:eastAsia="宋体" w:hAnsi="宋体" w:cs="Times New Roman"/>
          <w:szCs w:val="24"/>
        </w:rPr>
        <w:t>“建设项目（单项工程）工程造价汇总表”中的建安工程造价由直接费用、费用和利润、税金（销项税额、应纳税额）附加税额及其他项目组成，并且“建设项目（单项工程）工程造价汇总表”中的建安工程造价应当与单位工程费用计算表中的直接费用、费用和利润、税金（销项税额、应纳税额）、附加税额及其他项目的合计金额一致。不论是清单项目或其他项目的单价或总价均包括全部费用。</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1"/>
        </w:rPr>
        <w:t>3.6</w:t>
      </w:r>
      <w:r>
        <w:rPr>
          <w:rFonts w:ascii="宋体" w:eastAsia="宋体" w:hAnsi="宋体" w:cs="Times New Roman"/>
          <w:szCs w:val="24"/>
        </w:rPr>
        <w:t>单位工程工程量清单与造价表按下列要求报价：</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1"/>
        </w:rPr>
        <w:lastRenderedPageBreak/>
        <w:t>3.6.1项目编码、项目名称、项目特征描述、计量单位、工程量由招标人在招标文件中统一给定，投标人应按照招标人提供的招标工程量清单，根据项目描述的内容及有关要求</w:t>
      </w:r>
      <w:r>
        <w:rPr>
          <w:rFonts w:ascii="宋体" w:eastAsia="宋体" w:hAnsi="宋体" w:cs="Times New Roman" w:hint="eastAsia"/>
          <w:szCs w:val="21"/>
        </w:rPr>
        <w:t>进行报价</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1"/>
        </w:rPr>
        <w:t>3.6.2</w:t>
      </w:r>
      <w:r>
        <w:rPr>
          <w:rFonts w:ascii="宋体" w:eastAsia="宋体" w:hAnsi="宋体" w:cs="Times New Roman"/>
          <w:szCs w:val="24"/>
        </w:rPr>
        <w:t>应依据现行计价办法中关于综合单价的组成内容确定报价。</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1"/>
        </w:rPr>
        <w:t>3.6.3</w:t>
      </w:r>
      <w:r>
        <w:rPr>
          <w:rFonts w:ascii="宋体" w:eastAsia="宋体" w:hAnsi="宋体" w:cs="Times New Roman"/>
          <w:szCs w:val="24"/>
        </w:rPr>
        <w:t>各项目的综合单价组成中，各项目的人工、材料和机械台班消耗量由投标人按照其自身情况做充分的、竞争性考虑。材料消耗量包括损耗量。</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1"/>
        </w:rPr>
        <w:t>3.7</w:t>
      </w:r>
      <w:r>
        <w:rPr>
          <w:rFonts w:ascii="宋体" w:eastAsia="宋体" w:hAnsi="宋体" w:cs="Times New Roman"/>
          <w:szCs w:val="24"/>
        </w:rPr>
        <w:t xml:space="preserve"> 措施项目按下列要求报价：</w:t>
      </w:r>
    </w:p>
    <w:p w:rsidR="00255705" w:rsidRDefault="00BF5B9D">
      <w:pPr>
        <w:spacing w:line="360" w:lineRule="auto"/>
        <w:ind w:leftChars="6" w:left="13" w:firstLineChars="200" w:firstLine="420"/>
        <w:rPr>
          <w:rFonts w:ascii="宋体" w:eastAsia="宋体" w:hAnsi="宋体" w:cs="Times New Roman"/>
          <w:szCs w:val="24"/>
        </w:rPr>
      </w:pPr>
      <w:r>
        <w:rPr>
          <w:rFonts w:ascii="宋体" w:eastAsia="宋体" w:hAnsi="宋体" w:cs="Times New Roman"/>
          <w:szCs w:val="21"/>
        </w:rPr>
        <w:t>3.7.1</w:t>
      </w:r>
      <w:r>
        <w:rPr>
          <w:rFonts w:ascii="宋体" w:eastAsia="宋体" w:hAnsi="宋体" w:cs="Times New Roman"/>
          <w:szCs w:val="24"/>
        </w:rPr>
        <w:t>招标人提供的措施项目清单应包括单价项目清单与总价项目清单。</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1"/>
        </w:rPr>
        <w:t>3.7.2</w:t>
      </w:r>
      <w:r>
        <w:rPr>
          <w:rFonts w:ascii="宋体" w:eastAsia="宋体" w:hAnsi="宋体" w:cs="Times New Roman"/>
          <w:szCs w:val="24"/>
        </w:rPr>
        <w:t xml:space="preserve"> 措施项目清单计价应根据招标人在招标文件中统一给定的措施项目清单及投标人的施工组织设计进行报价。可以计量的措施项目，应采用综合单价计价</w:t>
      </w:r>
      <w:r>
        <w:rPr>
          <w:rFonts w:ascii="宋体" w:eastAsia="宋体" w:hAnsi="宋体" w:cs="Times New Roman"/>
          <w:szCs w:val="21"/>
        </w:rPr>
        <w:t>；</w:t>
      </w:r>
      <w:r>
        <w:rPr>
          <w:rFonts w:ascii="宋体" w:eastAsia="宋体" w:hAnsi="宋体" w:cs="Times New Roman"/>
          <w:szCs w:val="24"/>
        </w:rPr>
        <w:t>其余的措施项目可以“总价（或系数）”的方式计价列入各项费用和利润部分。</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1"/>
        </w:rPr>
        <w:t>3.7.3总价</w:t>
      </w:r>
      <w:r>
        <w:rPr>
          <w:rFonts w:ascii="宋体" w:eastAsia="宋体" w:hAnsi="宋体" w:cs="Times New Roman"/>
          <w:szCs w:val="24"/>
        </w:rPr>
        <w:t>措施项目费中的安全文明施工费应按国家、省级或行业建设主管部门规定的费率标准计价，不得作为竞争性费用。</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1"/>
        </w:rPr>
        <w:t>3.7.4</w:t>
      </w:r>
      <w:r>
        <w:rPr>
          <w:rFonts w:ascii="宋体" w:eastAsia="宋体" w:hAnsi="宋体" w:cs="Times New Roman"/>
          <w:szCs w:val="24"/>
        </w:rPr>
        <w:t>总价措施项目费中所填写的报价金额，应全面涵盖招标文件约定的投标人中标后施工、竣工、交付本工程并维修其任何缺陷所需要履行的责任和义务的全部费用。</w:t>
      </w:r>
    </w:p>
    <w:p w:rsidR="00255705" w:rsidRDefault="00BF5B9D">
      <w:pPr>
        <w:spacing w:line="360" w:lineRule="auto"/>
        <w:ind w:leftChars="2" w:left="4" w:firstLineChars="200" w:firstLine="420"/>
        <w:rPr>
          <w:rFonts w:ascii="宋体" w:eastAsia="宋体" w:hAnsi="宋体" w:cs="Times New Roman"/>
          <w:szCs w:val="24"/>
        </w:rPr>
      </w:pPr>
      <w:r>
        <w:rPr>
          <w:rFonts w:ascii="宋体" w:eastAsia="宋体" w:hAnsi="宋体" w:cs="Times New Roman"/>
          <w:szCs w:val="21"/>
        </w:rPr>
        <w:t>3.7.5</w:t>
      </w:r>
      <w:r>
        <w:rPr>
          <w:rFonts w:ascii="宋体" w:eastAsia="宋体" w:hAnsi="宋体" w:cs="Times New Roman"/>
          <w:szCs w:val="24"/>
        </w:rPr>
        <w:t>对于可计量的措施项目费，应按照“清单项目直接费用预算表”对措施项目报价的组成进行详细的列项和分析。</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1"/>
        </w:rPr>
        <w:t xml:space="preserve">3.8 </w:t>
      </w:r>
      <w:r>
        <w:rPr>
          <w:rFonts w:ascii="宋体" w:eastAsia="宋体" w:hAnsi="宋体" w:cs="Times New Roman"/>
          <w:szCs w:val="24"/>
        </w:rPr>
        <w:t>其他项目费应按下列规定报价：</w:t>
      </w:r>
    </w:p>
    <w:p w:rsidR="00255705" w:rsidRDefault="00BF5B9D">
      <w:pPr>
        <w:spacing w:line="360" w:lineRule="auto"/>
        <w:ind w:leftChars="2" w:left="4" w:firstLineChars="200" w:firstLine="420"/>
        <w:rPr>
          <w:rFonts w:ascii="宋体" w:eastAsia="宋体" w:hAnsi="宋体" w:cs="Times New Roman"/>
          <w:szCs w:val="24"/>
        </w:rPr>
      </w:pPr>
      <w:r>
        <w:rPr>
          <w:rFonts w:ascii="宋体" w:eastAsia="宋体" w:hAnsi="宋体" w:cs="Times New Roman"/>
          <w:szCs w:val="21"/>
        </w:rPr>
        <w:t>3.8.1</w:t>
      </w:r>
      <w:r>
        <w:rPr>
          <w:rFonts w:ascii="宋体" w:eastAsia="宋体" w:hAnsi="宋体" w:cs="Times New Roman"/>
          <w:szCs w:val="24"/>
        </w:rPr>
        <w:t>暂列金额由招标人在招标文件中统一给定，投标人按招标人给定的暂列金额计入投标总价。</w:t>
      </w:r>
    </w:p>
    <w:p w:rsidR="00255705" w:rsidRDefault="00BF5B9D">
      <w:pPr>
        <w:spacing w:line="360" w:lineRule="auto"/>
        <w:ind w:leftChars="2" w:left="4" w:firstLineChars="200" w:firstLine="420"/>
        <w:rPr>
          <w:rFonts w:ascii="宋体" w:eastAsia="宋体" w:hAnsi="宋体" w:cs="Times New Roman"/>
          <w:szCs w:val="24"/>
        </w:rPr>
      </w:pPr>
      <w:r>
        <w:rPr>
          <w:rFonts w:ascii="宋体" w:eastAsia="宋体" w:hAnsi="宋体" w:cs="Times New Roman"/>
          <w:szCs w:val="21"/>
        </w:rPr>
        <w:t>3.8.2</w:t>
      </w:r>
      <w:r>
        <w:rPr>
          <w:rFonts w:ascii="宋体" w:eastAsia="宋体" w:hAnsi="宋体" w:cs="Times New Roman"/>
          <w:szCs w:val="24"/>
        </w:rPr>
        <w:t>材料（工程设备）暂估价由招标人在招标文件中统一给定，投标人</w:t>
      </w:r>
      <w:r>
        <w:rPr>
          <w:rFonts w:ascii="宋体" w:eastAsia="宋体" w:hAnsi="宋体" w:cs="Times New Roman" w:hint="eastAsia"/>
          <w:szCs w:val="24"/>
        </w:rPr>
        <w:t>按招标人给定的价格</w:t>
      </w:r>
      <w:r>
        <w:rPr>
          <w:rFonts w:ascii="宋体" w:eastAsia="宋体" w:hAnsi="宋体" w:cs="Times New Roman"/>
          <w:szCs w:val="24"/>
        </w:rPr>
        <w:t>计入直接费与清单项目综合单价；专业工程暂估价由投标人按招标人给定的暂估价金额计入投标总价。</w:t>
      </w:r>
    </w:p>
    <w:p w:rsidR="00255705" w:rsidRDefault="00BF5B9D">
      <w:pPr>
        <w:spacing w:line="360" w:lineRule="auto"/>
        <w:ind w:leftChars="2" w:left="4" w:firstLineChars="200" w:firstLine="420"/>
        <w:rPr>
          <w:rFonts w:ascii="宋体" w:eastAsia="宋体" w:hAnsi="宋体" w:cs="Times New Roman"/>
          <w:szCs w:val="24"/>
        </w:rPr>
      </w:pPr>
      <w:r>
        <w:rPr>
          <w:rFonts w:ascii="宋体" w:eastAsia="宋体" w:hAnsi="宋体" w:cs="Times New Roman"/>
          <w:szCs w:val="21"/>
        </w:rPr>
        <w:t>3.8.3</w:t>
      </w:r>
      <w:r>
        <w:rPr>
          <w:rFonts w:ascii="宋体" w:eastAsia="宋体" w:hAnsi="宋体" w:cs="Times New Roman"/>
          <w:szCs w:val="24"/>
        </w:rPr>
        <w:t>计日工按招标人提供的“计日工表”中列出的项目和估算数量，自主确定综合单价并计算计日工金额。计日工综合单价均不包括税金和附加税额，其中：</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4"/>
        </w:rPr>
        <w:t>（1）人工综合单价应当包括工人工资、交通费用、各种补贴、劳动安全保护、社保费用、工具用具费、施工场地内已经搭设的脚手架、水电和低值易耗品费用、各项费用和利润；</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4"/>
        </w:rPr>
        <w:t>（2）材料综合单价包括材料预算价格以及现场搬运、仓储、二次搬运、损耗、保险</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4"/>
        </w:rPr>
        <w:t>（3）施工机械综合单价限于在施工场地（现场）的机械设备，其价格包括租赁或折旧、维修、维护和燃油等消耗品以及操作人员费用，以及各项费用和利润。</w:t>
      </w:r>
    </w:p>
    <w:p w:rsidR="00255705" w:rsidRDefault="00BF5B9D">
      <w:pPr>
        <w:spacing w:line="360" w:lineRule="auto"/>
        <w:ind w:leftChars="2" w:left="4" w:firstLineChars="200" w:firstLine="420"/>
        <w:rPr>
          <w:rFonts w:ascii="宋体" w:eastAsia="宋体" w:hAnsi="宋体" w:cs="Times New Roman"/>
          <w:szCs w:val="24"/>
        </w:rPr>
      </w:pPr>
      <w:r>
        <w:rPr>
          <w:rFonts w:ascii="宋体" w:eastAsia="宋体" w:hAnsi="宋体" w:cs="Times New Roman"/>
          <w:szCs w:val="21"/>
        </w:rPr>
        <w:t>3.8.4</w:t>
      </w:r>
      <w:r>
        <w:rPr>
          <w:rFonts w:ascii="宋体" w:eastAsia="宋体" w:hAnsi="宋体" w:cs="Times New Roman"/>
          <w:szCs w:val="24"/>
        </w:rPr>
        <w:t>总承包服务费根据招标文件中列出的专业工程暂估价与材料（工程设备）暂估价，按“总承包服务费计价表”所列格式自主报价。</w:t>
      </w:r>
    </w:p>
    <w:p w:rsidR="00255705" w:rsidRDefault="00BF5B9D">
      <w:pPr>
        <w:spacing w:line="360" w:lineRule="auto"/>
        <w:ind w:leftChars="2" w:left="4" w:firstLineChars="200" w:firstLine="420"/>
        <w:rPr>
          <w:rFonts w:ascii="宋体" w:eastAsia="宋体" w:hAnsi="宋体" w:cs="Times New Roman"/>
          <w:szCs w:val="24"/>
        </w:rPr>
      </w:pPr>
      <w:r>
        <w:rPr>
          <w:rFonts w:ascii="宋体" w:eastAsia="宋体" w:hAnsi="宋体" w:cs="Times New Roman"/>
          <w:szCs w:val="21"/>
        </w:rPr>
        <w:t>3.9</w:t>
      </w:r>
      <w:r>
        <w:rPr>
          <w:rFonts w:ascii="宋体" w:eastAsia="宋体" w:hAnsi="宋体" w:cs="Times New Roman"/>
          <w:szCs w:val="24"/>
        </w:rPr>
        <w:t>规费、税金和附加税额应按“单位工程费用计算表”及“清单项目费用计算表（综合单价表）”所列项目并根据国家、省级或行业建设主管部门的有关规定列项和计算，不得作为竞争性费用。</w:t>
      </w:r>
    </w:p>
    <w:p w:rsidR="00255705" w:rsidRDefault="00BF5B9D">
      <w:pPr>
        <w:spacing w:line="360" w:lineRule="auto"/>
        <w:ind w:leftChars="2" w:left="4" w:firstLineChars="200" w:firstLine="420"/>
        <w:rPr>
          <w:rFonts w:ascii="宋体" w:eastAsia="宋体" w:hAnsi="宋体" w:cs="Times New Roman"/>
          <w:szCs w:val="24"/>
        </w:rPr>
      </w:pPr>
      <w:r>
        <w:rPr>
          <w:rFonts w:ascii="宋体" w:eastAsia="宋体" w:hAnsi="宋体" w:cs="Times New Roman"/>
          <w:szCs w:val="21"/>
        </w:rPr>
        <w:t>3.10 除招标文件有强制性规定以及不可竞争部分以外，投标报价由投标人自主确定，但不</w:t>
      </w:r>
      <w:r>
        <w:rPr>
          <w:rFonts w:ascii="宋体" w:eastAsia="宋体" w:hAnsi="宋体" w:cs="Times New Roman"/>
          <w:szCs w:val="24"/>
        </w:rPr>
        <w:t>得低于其成本。</w:t>
      </w:r>
    </w:p>
    <w:p w:rsidR="00255705" w:rsidRDefault="00BF5B9D">
      <w:pPr>
        <w:spacing w:line="360" w:lineRule="auto"/>
        <w:ind w:leftChars="1" w:left="2" w:firstLineChars="200" w:firstLine="420"/>
        <w:rPr>
          <w:rFonts w:ascii="宋体" w:eastAsia="宋体" w:hAnsi="宋体" w:cs="Times New Roman"/>
          <w:szCs w:val="24"/>
        </w:rPr>
      </w:pPr>
      <w:r>
        <w:rPr>
          <w:rFonts w:ascii="宋体" w:eastAsia="宋体" w:hAnsi="宋体" w:cs="Times New Roman"/>
          <w:szCs w:val="24"/>
        </w:rPr>
        <w:t>3.11 工程量清单计价所涉及的生产资源（包括各类人工、材料、工程设备、施工设备、临时设施、</w:t>
      </w:r>
      <w:r>
        <w:rPr>
          <w:rFonts w:ascii="宋体" w:eastAsia="宋体" w:hAnsi="宋体" w:cs="Times New Roman"/>
          <w:szCs w:val="24"/>
        </w:rPr>
        <w:lastRenderedPageBreak/>
        <w:t>临时用水、临时用电等）的投标价格，应根据自身的信息渠道和采购渠道，分析其市场价格水平，体现投标人自身的管理水平、技术水平和综合实力。</w:t>
      </w:r>
    </w:p>
    <w:p w:rsidR="00255705" w:rsidRDefault="00BF5B9D">
      <w:pPr>
        <w:spacing w:line="360" w:lineRule="auto"/>
        <w:ind w:leftChars="2" w:left="4" w:firstLineChars="200" w:firstLine="420"/>
        <w:rPr>
          <w:rFonts w:ascii="宋体" w:eastAsia="宋体" w:hAnsi="宋体" w:cs="Times New Roman"/>
          <w:szCs w:val="24"/>
        </w:rPr>
      </w:pPr>
      <w:r>
        <w:rPr>
          <w:rFonts w:ascii="宋体" w:eastAsia="宋体" w:hAnsi="宋体" w:cs="Times New Roman"/>
          <w:szCs w:val="24"/>
        </w:rPr>
        <w:t>3.12 管理费应由投标人在保证不低于其成本的基础上做竞争性考虑；利润由投标人根据自身情况和综合实力做竞争性考虑。</w:t>
      </w:r>
    </w:p>
    <w:p w:rsidR="00255705" w:rsidRDefault="00BF5B9D">
      <w:pPr>
        <w:spacing w:line="360" w:lineRule="auto"/>
        <w:ind w:firstLineChars="200" w:firstLine="420"/>
        <w:rPr>
          <w:rFonts w:ascii="宋体" w:eastAsia="宋体" w:hAnsi="宋体" w:cs="Times New Roman"/>
          <w:szCs w:val="24"/>
        </w:rPr>
      </w:pPr>
      <w:r>
        <w:rPr>
          <w:rFonts w:ascii="宋体" w:eastAsia="宋体" w:hAnsi="宋体" w:cs="Times New Roman"/>
          <w:szCs w:val="24"/>
        </w:rPr>
        <w:t>3.13 投标报价中应考虑招标文件中要求投标人承担的风险范围以及相关的费用。</w:t>
      </w:r>
    </w:p>
    <w:p w:rsidR="00255705" w:rsidRDefault="00BF5B9D">
      <w:pPr>
        <w:spacing w:line="360" w:lineRule="auto"/>
        <w:ind w:leftChars="2" w:left="4" w:firstLineChars="200" w:firstLine="420"/>
        <w:rPr>
          <w:rFonts w:ascii="宋体" w:eastAsia="宋体" w:hAnsi="宋体" w:cs="Times New Roman"/>
          <w:szCs w:val="24"/>
        </w:rPr>
      </w:pPr>
      <w:r>
        <w:rPr>
          <w:rFonts w:ascii="宋体" w:eastAsia="宋体" w:hAnsi="宋体" w:cs="Times New Roman"/>
          <w:szCs w:val="24"/>
        </w:rPr>
        <w:t>3.14 投标总价为投标人在投标文件中提出的各项支付金额的总和，为实施、完成招标工程并修补缺陷以及履行招标文件中约定的风险范围内的所有责任和义务所发生的全部费用。</w:t>
      </w:r>
    </w:p>
    <w:p w:rsidR="00255705" w:rsidRDefault="00BF5B9D">
      <w:pPr>
        <w:widowControl/>
        <w:spacing w:line="360" w:lineRule="auto"/>
        <w:ind w:firstLineChars="200" w:firstLine="420"/>
        <w:jc w:val="left"/>
        <w:rPr>
          <w:rFonts w:ascii="宋体" w:eastAsia="宋体" w:hAnsi="宋体" w:cs="Times New Roman"/>
          <w:kern w:val="0"/>
          <w:szCs w:val="21"/>
        </w:rPr>
      </w:pPr>
      <w:r>
        <w:rPr>
          <w:rFonts w:ascii="宋体" w:eastAsia="宋体" w:hAnsi="宋体" w:cs="Times New Roman"/>
          <w:szCs w:val="24"/>
        </w:rPr>
        <w:t>3.15 有关投标报价的其他说明：</w:t>
      </w:r>
    </w:p>
    <w:p w:rsidR="00255705" w:rsidRDefault="00BF5B9D">
      <w:pPr>
        <w:spacing w:line="360" w:lineRule="auto"/>
        <w:ind w:leftChars="2" w:left="4" w:firstLineChars="200" w:firstLine="420"/>
        <w:rPr>
          <w:rFonts w:ascii="宋体" w:eastAsia="宋体" w:hAnsi="宋体" w:cs="Times New Roman"/>
          <w:szCs w:val="24"/>
        </w:rPr>
      </w:pPr>
      <w:r>
        <w:rPr>
          <w:rFonts w:ascii="宋体" w:eastAsia="宋体" w:hAnsi="宋体" w:cs="Times New Roman"/>
          <w:szCs w:val="24"/>
        </w:rPr>
        <w:t>3.15.</w:t>
      </w:r>
      <w:r>
        <w:rPr>
          <w:rFonts w:ascii="宋体" w:eastAsia="宋体" w:hAnsi="宋体" w:cs="Times New Roman" w:hint="eastAsia"/>
          <w:szCs w:val="24"/>
        </w:rPr>
        <w:t>1</w:t>
      </w:r>
      <w:r>
        <w:rPr>
          <w:rFonts w:ascii="宋体" w:eastAsia="宋体" w:hAnsi="宋体" w:cs="Times New Roman"/>
          <w:kern w:val="0"/>
          <w:szCs w:val="21"/>
        </w:rPr>
        <w:t>投标报价文件制作时所用的计价软件采用通过省住建厅测评合格的软件。</w:t>
      </w:r>
    </w:p>
    <w:p w:rsidR="00255705" w:rsidRDefault="00BF5B9D">
      <w:pPr>
        <w:keepNext/>
        <w:spacing w:before="240" w:after="60"/>
        <w:outlineLvl w:val="1"/>
        <w:rPr>
          <w:rFonts w:ascii="宋体" w:eastAsia="宋体" w:hAnsi="宋体" w:cs="Times New Roman"/>
          <w:b/>
          <w:bCs/>
          <w:kern w:val="32"/>
          <w:sz w:val="32"/>
          <w:szCs w:val="32"/>
          <w:lang w:val="zh-CN"/>
        </w:rPr>
      </w:pPr>
      <w:bookmarkStart w:id="131" w:name="_Toc256000033"/>
      <w:r>
        <w:rPr>
          <w:rFonts w:ascii="宋体" w:eastAsia="宋体" w:hAnsi="宋体" w:cs="Times New Roman"/>
          <w:b/>
          <w:bCs/>
          <w:kern w:val="32"/>
          <w:sz w:val="32"/>
          <w:szCs w:val="32"/>
          <w:lang w:val="zh-CN"/>
        </w:rPr>
        <w:t>4.其他说明</w:t>
      </w:r>
      <w:bookmarkEnd w:id="131"/>
    </w:p>
    <w:p w:rsidR="00255705" w:rsidRDefault="00BF5B9D">
      <w:pPr>
        <w:spacing w:line="360" w:lineRule="auto"/>
        <w:ind w:firstLineChars="200" w:firstLine="480"/>
        <w:rPr>
          <w:rFonts w:ascii="宋体" w:eastAsia="宋体" w:hAnsi="宋体" w:cs="Times New Roman"/>
          <w:szCs w:val="21"/>
        </w:rPr>
      </w:pPr>
      <w:r>
        <w:rPr>
          <w:rFonts w:ascii="宋体" w:eastAsia="宋体" w:hAnsi="宋体" w:cs="Times New Roman"/>
          <w:sz w:val="24"/>
          <w:szCs w:val="24"/>
        </w:rPr>
        <w:t>……</w:t>
      </w:r>
    </w:p>
    <w:p w:rsidR="00255705" w:rsidRDefault="00BF5B9D">
      <w:pPr>
        <w:keepNext/>
        <w:spacing w:before="240" w:after="60"/>
        <w:outlineLvl w:val="1"/>
        <w:rPr>
          <w:rFonts w:ascii="宋体" w:eastAsia="宋体" w:hAnsi="宋体" w:cs="Times New Roman"/>
          <w:b/>
          <w:bCs/>
          <w:kern w:val="32"/>
          <w:sz w:val="32"/>
          <w:szCs w:val="32"/>
          <w:lang w:val="zh-CN"/>
        </w:rPr>
      </w:pPr>
      <w:bookmarkStart w:id="132" w:name="_Toc256000034"/>
      <w:r>
        <w:rPr>
          <w:rFonts w:ascii="宋体" w:eastAsia="宋体" w:hAnsi="宋体" w:cs="Times New Roman"/>
          <w:b/>
          <w:bCs/>
          <w:kern w:val="32"/>
          <w:sz w:val="32"/>
          <w:szCs w:val="32"/>
          <w:lang w:val="zh-CN"/>
        </w:rPr>
        <w:t>5.工程量清单（另册）</w:t>
      </w:r>
      <w:bookmarkEnd w:id="132"/>
    </w:p>
    <w:p w:rsidR="00255705" w:rsidRDefault="00BF5B9D">
      <w:pPr>
        <w:rPr>
          <w:rFonts w:ascii="Calibri" w:eastAsia="宋体" w:hAnsi="Calibri" w:cs="Times New Roman"/>
        </w:rPr>
      </w:pPr>
      <w:r>
        <w:rPr>
          <w:rFonts w:ascii="宋体" w:eastAsia="宋体" w:hAnsi="宋体" w:cs="Times New Roman"/>
          <w:szCs w:val="24"/>
        </w:rPr>
        <w:t>请在</w:t>
      </w:r>
      <w:r>
        <w:rPr>
          <w:rFonts w:ascii="宋体" w:eastAsia="宋体" w:hAnsi="宋体" w:cs="Times New Roman"/>
          <w:szCs w:val="24"/>
          <w:u w:val="single"/>
        </w:rPr>
        <w:t xml:space="preserve"> </w:t>
      </w:r>
      <w:r>
        <w:rPr>
          <w:rFonts w:ascii="宋体" w:eastAsia="宋体" w:hAnsi="宋体" w:cs="Times New Roman" w:hint="eastAsia"/>
          <w:szCs w:val="24"/>
          <w:u w:val="single"/>
        </w:rPr>
        <w:t xml:space="preserve"> 招标投标交易</w:t>
      </w:r>
      <w:r>
        <w:rPr>
          <w:rFonts w:ascii="宋体" w:eastAsia="宋体" w:hAnsi="宋体" w:cs="Times New Roman"/>
          <w:szCs w:val="24"/>
          <w:u w:val="single"/>
        </w:rPr>
        <w:t>平台</w:t>
      </w:r>
      <w:r>
        <w:rPr>
          <w:rFonts w:ascii="宋体" w:eastAsia="宋体" w:hAnsi="宋体" w:cs="Times New Roman" w:hint="eastAsia"/>
          <w:szCs w:val="24"/>
          <w:u w:val="single"/>
        </w:rPr>
        <w:t xml:space="preserve">名称  </w:t>
      </w:r>
      <w:r>
        <w:rPr>
          <w:rFonts w:ascii="宋体" w:eastAsia="宋体" w:hAnsi="宋体" w:cs="Times New Roman"/>
          <w:szCs w:val="24"/>
        </w:rPr>
        <w:t>下载。</w:t>
      </w: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255705">
      <w:pPr>
        <w:autoSpaceDE w:val="0"/>
        <w:autoSpaceDN w:val="0"/>
        <w:adjustRightInd w:val="0"/>
        <w:spacing w:line="380" w:lineRule="exact"/>
        <w:jc w:val="left"/>
        <w:rPr>
          <w:rFonts w:ascii="宋体" w:eastAsia="宋体" w:hAnsi="宋体" w:cs="Times New Roman"/>
          <w:b/>
          <w:kern w:val="32"/>
          <w:sz w:val="32"/>
          <w:szCs w:val="32"/>
          <w:lang w:val="zh-CN"/>
        </w:rPr>
      </w:pPr>
    </w:p>
    <w:p w:rsidR="00255705" w:rsidRDefault="00BF5B9D">
      <w:pPr>
        <w:keepNext/>
        <w:spacing w:line="360" w:lineRule="auto"/>
        <w:jc w:val="center"/>
        <w:outlineLvl w:val="0"/>
        <w:rPr>
          <w:rFonts w:ascii="宋体" w:eastAsia="宋体" w:hAnsi="宋体" w:cs="Times New Roman"/>
          <w:b/>
          <w:kern w:val="32"/>
          <w:sz w:val="32"/>
          <w:szCs w:val="32"/>
          <w:lang w:val="zh-CN"/>
        </w:rPr>
      </w:pPr>
      <w:bookmarkStart w:id="133" w:name="_Toc256000040"/>
      <w:r>
        <w:rPr>
          <w:rFonts w:ascii="宋体" w:eastAsia="宋体" w:hAnsi="宋体" w:cs="Times New Roman"/>
          <w:b/>
          <w:kern w:val="32"/>
          <w:sz w:val="32"/>
          <w:szCs w:val="32"/>
          <w:highlight w:val="white"/>
          <w:lang w:val="zh-CN"/>
        </w:rPr>
        <w:t>第</w:t>
      </w:r>
      <w:r>
        <w:rPr>
          <w:rFonts w:ascii="宋体" w:eastAsia="宋体" w:hAnsi="宋体" w:cs="Times New Roman" w:hint="eastAsia"/>
          <w:b/>
          <w:kern w:val="32"/>
          <w:sz w:val="32"/>
          <w:szCs w:val="32"/>
          <w:highlight w:val="white"/>
          <w:lang w:val="zh-CN"/>
        </w:rPr>
        <w:t>六</w:t>
      </w:r>
      <w:r>
        <w:rPr>
          <w:rFonts w:ascii="宋体" w:eastAsia="宋体" w:hAnsi="宋体" w:cs="Times New Roman"/>
          <w:b/>
          <w:kern w:val="32"/>
          <w:sz w:val="32"/>
          <w:szCs w:val="32"/>
          <w:highlight w:val="white"/>
          <w:lang w:val="zh-CN"/>
        </w:rPr>
        <w:t>章  技术标准和要求</w:t>
      </w:r>
      <w:bookmarkEnd w:id="133"/>
    </w:p>
    <w:p w:rsidR="00255705" w:rsidRDefault="00255705">
      <w:pPr>
        <w:rPr>
          <w:rFonts w:ascii="Calibri" w:eastAsia="宋体" w:hAnsi="Calibri" w:cs="Times New Roman"/>
          <w:color w:val="000080"/>
          <w:sz w:val="20"/>
          <w:highlight w:val="red"/>
        </w:rPr>
      </w:pPr>
    </w:p>
    <w:p w:rsidR="00255705" w:rsidRDefault="00BF5B9D">
      <w:pPr>
        <w:keepNext/>
        <w:keepLines/>
        <w:spacing w:before="260" w:after="260" w:line="360" w:lineRule="auto"/>
        <w:jc w:val="center"/>
        <w:outlineLvl w:val="1"/>
        <w:rPr>
          <w:rFonts w:ascii="宋体" w:eastAsia="宋体" w:hAnsi="宋体" w:cs="Times New Roman"/>
          <w:b/>
          <w:sz w:val="30"/>
          <w:szCs w:val="32"/>
        </w:rPr>
      </w:pPr>
      <w:bookmarkStart w:id="134" w:name="_Toc256000041"/>
      <w:r>
        <w:rPr>
          <w:rFonts w:ascii="宋体" w:eastAsia="宋体" w:hAnsi="宋体" w:cs="Times New Roman"/>
          <w:b/>
          <w:sz w:val="30"/>
          <w:szCs w:val="32"/>
        </w:rPr>
        <w:lastRenderedPageBreak/>
        <w:t>第一节 一般要求</w:t>
      </w:r>
      <w:bookmarkEnd w:id="134"/>
    </w:p>
    <w:p w:rsidR="00255705" w:rsidRDefault="00BF5B9D">
      <w:pPr>
        <w:keepNext/>
        <w:keepLines/>
        <w:spacing w:line="360" w:lineRule="auto"/>
        <w:jc w:val="left"/>
        <w:outlineLvl w:val="2"/>
        <w:rPr>
          <w:rFonts w:ascii="宋体" w:eastAsia="宋体" w:hAnsi="宋体" w:cs="Times New Roman"/>
          <w:kern w:val="0"/>
          <w:szCs w:val="21"/>
        </w:rPr>
      </w:pPr>
      <w:bookmarkStart w:id="135" w:name="_Toc256000042"/>
      <w:r>
        <w:rPr>
          <w:rFonts w:ascii="宋体" w:eastAsia="宋体" w:hAnsi="宋体" w:cs="Times New Roman"/>
          <w:kern w:val="0"/>
          <w:szCs w:val="21"/>
        </w:rPr>
        <w:t>1.工程说明</w:t>
      </w:r>
      <w:bookmarkEnd w:id="135"/>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1.1 工程概况</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l.1.1 本工程基本情况如下：</w:t>
      </w:r>
      <w:r>
        <w:rPr>
          <w:rFonts w:ascii="宋体" w:eastAsia="宋体" w:hAnsi="宋体" w:cs="Times New Roman" w:hint="eastAsia"/>
          <w:color w:val="000000"/>
          <w:szCs w:val="21"/>
          <w:u w:val="single"/>
        </w:rPr>
        <w:t>本工程为</w:t>
      </w:r>
      <w:r w:rsidR="00FF342D">
        <w:rPr>
          <w:rFonts w:ascii="宋体" w:eastAsia="宋体" w:hAnsi="宋体" w:cs="Times New Roman" w:hint="eastAsia"/>
          <w:color w:val="000000"/>
          <w:szCs w:val="21"/>
          <w:u w:val="single"/>
        </w:rPr>
        <w:t>浏阳经开区桥梁修复项目工程（第二次）</w:t>
      </w:r>
      <w:r>
        <w:rPr>
          <w:rFonts w:ascii="宋体" w:eastAsia="宋体" w:hAnsi="宋体" w:cs="Times New Roman" w:hint="eastAsia"/>
          <w:color w:val="000000"/>
          <w:szCs w:val="21"/>
          <w:u w:val="single"/>
        </w:rPr>
        <w:t>，含</w:t>
      </w:r>
      <w:r w:rsidR="00AE1AB0">
        <w:rPr>
          <w:rFonts w:ascii="宋体" w:eastAsia="宋体" w:hAnsi="宋体" w:cs="Times New Roman" w:hint="eastAsia"/>
          <w:color w:val="000000"/>
          <w:szCs w:val="21"/>
          <w:u w:val="single"/>
        </w:rPr>
        <w:t>G319</w:t>
      </w:r>
      <w:r>
        <w:rPr>
          <w:rFonts w:ascii="宋体" w:eastAsia="宋体" w:hAnsi="宋体" w:cs="Times New Roman" w:hint="eastAsia"/>
          <w:color w:val="000000"/>
          <w:szCs w:val="21"/>
          <w:u w:val="single"/>
        </w:rPr>
        <w:t>跨建安大道跨线桥、蝴蝶桥、克里大桥等单位工程，具体以招标工程量清单和图纸内容为准。</w:t>
      </w:r>
      <w:r>
        <w:rPr>
          <w:rFonts w:ascii="仿宋" w:eastAsia="仿宋" w:hAnsi="仿宋" w:cs="宋体" w:hint="eastAsia"/>
          <w:color w:val="000000"/>
          <w:kern w:val="0"/>
          <w:szCs w:val="21"/>
        </w:rPr>
        <w:t xml:space="preserve">　</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1.1.2 本工程施工场地（现场）具体地理位置如下：</w:t>
      </w:r>
      <w:r>
        <w:rPr>
          <w:rFonts w:ascii="宋体" w:eastAsia="宋体" w:hAnsi="宋体" w:cs="Times New Roman" w:hint="eastAsia"/>
          <w:color w:val="000000"/>
          <w:szCs w:val="21"/>
          <w:u w:val="single"/>
        </w:rPr>
        <w:t>浏阳经济技术开发区</w:t>
      </w:r>
      <w:r>
        <w:rPr>
          <w:rFonts w:ascii="宋体" w:eastAsia="宋体" w:hAnsi="宋体" w:cs="Times New Roman"/>
          <w:szCs w:val="21"/>
        </w:rPr>
        <w:t>。</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1.2 现场条件和周围环境</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1.2.1 本工程施工场地（现场）已经具备施工条件。施工场地（现场）临时水源接口位置、临时电源接口位置、临时排污口位置、建筑红线位置、道路交通和出入口、以及施工场地（现场）和周围环境等情况见本章附件A：施工场地（现场）现状平面图。</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1.2.2 施工场地（现场）临时供水管径</w:t>
      </w:r>
      <w:r>
        <w:rPr>
          <w:rFonts w:ascii="宋体" w:eastAsia="宋体" w:hAnsi="宋体" w:cs="Times New Roman"/>
          <w:szCs w:val="21"/>
          <w:u w:val="single"/>
        </w:rPr>
        <w:t>Φ</w:t>
      </w:r>
      <w:r>
        <w:rPr>
          <w:rFonts w:ascii="宋体" w:eastAsia="宋体" w:hAnsi="宋体" w:cs="Times New Roman" w:hint="eastAsia"/>
          <w:szCs w:val="21"/>
          <w:u w:val="single"/>
        </w:rPr>
        <w:t>100</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color w:val="000000"/>
          <w:szCs w:val="21"/>
        </w:rPr>
      </w:pPr>
      <w:r>
        <w:rPr>
          <w:rFonts w:ascii="宋体" w:eastAsia="宋体" w:hAnsi="宋体" w:cs="Times New Roman"/>
          <w:color w:val="000000"/>
          <w:szCs w:val="21"/>
        </w:rPr>
        <w:t>施工场地（现场）临时排污管径</w:t>
      </w:r>
      <w:r>
        <w:rPr>
          <w:rFonts w:ascii="宋体" w:eastAsia="宋体" w:hAnsi="宋体" w:cs="Arial"/>
          <w:color w:val="000000"/>
          <w:szCs w:val="21"/>
        </w:rPr>
        <w:t>Φ</w:t>
      </w:r>
      <w:r>
        <w:rPr>
          <w:rFonts w:ascii="宋体" w:eastAsia="宋体" w:hAnsi="宋体" w:cs="Times New Roman"/>
          <w:color w:val="000000"/>
          <w:szCs w:val="21"/>
          <w:u w:val="single"/>
        </w:rPr>
        <w:t xml:space="preserve"> </w:t>
      </w:r>
      <w:r>
        <w:rPr>
          <w:rFonts w:ascii="宋体" w:eastAsia="宋体" w:hAnsi="宋体" w:cs="Times New Roman" w:hint="eastAsia"/>
          <w:color w:val="000000"/>
          <w:szCs w:val="21"/>
          <w:u w:val="single"/>
        </w:rPr>
        <w:t>300</w:t>
      </w:r>
      <w:r>
        <w:rPr>
          <w:rFonts w:ascii="宋体" w:eastAsia="宋体" w:hAnsi="宋体" w:cs="Times New Roman"/>
          <w:color w:val="000000"/>
          <w:szCs w:val="21"/>
          <w:u w:val="single"/>
        </w:rPr>
        <w:t xml:space="preserve"> </w:t>
      </w:r>
      <w:r>
        <w:rPr>
          <w:rFonts w:ascii="宋体" w:eastAsia="宋体" w:hAnsi="宋体" w:cs="Times New Roman"/>
          <w:color w:val="000000"/>
          <w:szCs w:val="21"/>
        </w:rPr>
        <w:t>。</w:t>
      </w:r>
    </w:p>
    <w:p w:rsidR="00255705" w:rsidRDefault="00BF5B9D">
      <w:pPr>
        <w:spacing w:line="360" w:lineRule="auto"/>
        <w:ind w:firstLineChars="200" w:firstLine="420"/>
        <w:rPr>
          <w:rFonts w:ascii="宋体" w:eastAsia="宋体" w:hAnsi="宋体" w:cs="Times New Roman"/>
          <w:color w:val="000000"/>
          <w:szCs w:val="21"/>
        </w:rPr>
      </w:pPr>
      <w:r>
        <w:rPr>
          <w:rFonts w:ascii="宋体" w:eastAsia="宋体" w:hAnsi="宋体" w:cs="Times New Roman"/>
          <w:color w:val="000000"/>
          <w:szCs w:val="21"/>
        </w:rPr>
        <w:t>施工场地（现场）临时雨水管径</w:t>
      </w:r>
      <w:r>
        <w:rPr>
          <w:rFonts w:ascii="宋体" w:eastAsia="宋体" w:hAnsi="宋体" w:cs="Times New Roman" w:hint="eastAsia"/>
          <w:color w:val="000000"/>
          <w:szCs w:val="21"/>
        </w:rPr>
        <w:t>Φ</w:t>
      </w:r>
      <w:r>
        <w:rPr>
          <w:rFonts w:ascii="宋体" w:eastAsia="宋体" w:hAnsi="宋体" w:cs="Times New Roman"/>
          <w:color w:val="000000"/>
          <w:szCs w:val="21"/>
          <w:u w:val="single"/>
        </w:rPr>
        <w:t xml:space="preserve"> </w:t>
      </w:r>
      <w:r>
        <w:rPr>
          <w:rFonts w:ascii="宋体" w:eastAsia="宋体" w:hAnsi="宋体" w:cs="Times New Roman" w:hint="eastAsia"/>
          <w:color w:val="000000"/>
          <w:szCs w:val="21"/>
          <w:u w:val="single"/>
        </w:rPr>
        <w:t>300</w:t>
      </w:r>
      <w:r>
        <w:rPr>
          <w:rFonts w:ascii="宋体" w:eastAsia="宋体" w:hAnsi="宋体" w:cs="Times New Roman"/>
          <w:color w:val="000000"/>
          <w:szCs w:val="21"/>
        </w:rPr>
        <w:t>。</w:t>
      </w:r>
    </w:p>
    <w:p w:rsidR="00255705" w:rsidRDefault="00BF5B9D">
      <w:pPr>
        <w:spacing w:line="360" w:lineRule="auto"/>
        <w:ind w:firstLineChars="200" w:firstLine="420"/>
        <w:rPr>
          <w:rFonts w:ascii="宋体" w:eastAsia="宋体" w:hAnsi="宋体" w:cs="Times New Roman"/>
          <w:color w:val="000000"/>
          <w:szCs w:val="21"/>
        </w:rPr>
      </w:pPr>
      <w:r>
        <w:rPr>
          <w:rFonts w:ascii="宋体" w:eastAsia="宋体" w:hAnsi="宋体" w:cs="Times New Roman"/>
          <w:color w:val="000000"/>
          <w:szCs w:val="21"/>
        </w:rPr>
        <w:t>施工现场临时供电容量（变压器输出功率）</w:t>
      </w:r>
      <w:r>
        <w:rPr>
          <w:rFonts w:ascii="宋体" w:eastAsia="宋体" w:hAnsi="宋体" w:cs="Arial" w:hint="eastAsia"/>
          <w:color w:val="000000"/>
          <w:szCs w:val="21"/>
          <w:u w:val="single"/>
        </w:rPr>
        <w:t>1000KW</w:t>
      </w:r>
      <w:r>
        <w:rPr>
          <w:rFonts w:ascii="宋体" w:eastAsia="宋体" w:hAnsi="宋体" w:cs="Times New Roman"/>
          <w:color w:val="000000"/>
          <w:szCs w:val="21"/>
          <w:u w:val="single"/>
        </w:rPr>
        <w:t xml:space="preserve"> </w:t>
      </w:r>
      <w:r>
        <w:rPr>
          <w:rFonts w:ascii="宋体" w:eastAsia="宋体" w:hAnsi="宋体" w:cs="Times New Roman"/>
          <w:color w:val="000000"/>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1.2.3 现场条件和周围环境的其他资料和信息数据如下：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 xml:space="preserve">1.2.4 承包人被认为已在本工程投标阶段踏勘现场时充分了解本工程现场条件和周围环境，并已在其投标时就此给予了充分的考虑。 </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1.3 地质及水文资料</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1.3.1 现场地质及水文资料和信息数据如下：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1.4 资料和信息的使用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1.4.1 合同文件中载明的涉及本工程现场条件、周围环境、地质及水文等情况的资料和信息数据，是发包人现有的和客观的，发包人保证有关资料和信息数据的真实、准确。但承包人据此作出的推论、判断和决策，由承包人自行负责。</w:t>
      </w:r>
    </w:p>
    <w:p w:rsidR="00255705" w:rsidRDefault="00BF5B9D">
      <w:pPr>
        <w:keepNext/>
        <w:keepLines/>
        <w:spacing w:line="360" w:lineRule="auto"/>
        <w:jc w:val="left"/>
        <w:outlineLvl w:val="2"/>
        <w:rPr>
          <w:rFonts w:ascii="宋体" w:eastAsia="宋体" w:hAnsi="宋体" w:cs="Times New Roman"/>
          <w:kern w:val="0"/>
          <w:szCs w:val="21"/>
        </w:rPr>
      </w:pPr>
      <w:bookmarkStart w:id="136" w:name="_Toc256000043"/>
      <w:r>
        <w:rPr>
          <w:rFonts w:ascii="宋体" w:eastAsia="宋体" w:hAnsi="宋体" w:cs="Times New Roman"/>
          <w:kern w:val="0"/>
          <w:szCs w:val="21"/>
        </w:rPr>
        <w:t>2.承包范围</w:t>
      </w:r>
      <w:bookmarkEnd w:id="136"/>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2.1 承包范围</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2.1.1 承包人自行施工范围</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本工程承包人自行施工的工程范围如下：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2.1.2 承包范围内的暂估价项目</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2.1.2.1 承包范围内以暂估价形式实施的专业工程见第五章“工程量清单”中“其他项目措施费表”。</w:t>
      </w:r>
    </w:p>
    <w:p w:rsidR="00255705" w:rsidRDefault="00BF5B9D">
      <w:pPr>
        <w:tabs>
          <w:tab w:val="left" w:pos="1260"/>
        </w:tabs>
        <w:spacing w:line="360" w:lineRule="auto"/>
        <w:ind w:firstLineChars="200" w:firstLine="420"/>
        <w:rPr>
          <w:rFonts w:ascii="宋体" w:eastAsia="宋体" w:hAnsi="宋体" w:cs="Times New Roman"/>
          <w:szCs w:val="21"/>
        </w:rPr>
      </w:pPr>
      <w:r>
        <w:rPr>
          <w:rFonts w:ascii="宋体" w:eastAsia="宋体" w:hAnsi="宋体" w:cs="Times New Roman"/>
          <w:szCs w:val="21"/>
        </w:rPr>
        <w:t>2.1.2.2 承包范围内以暂估价形式实施的材料和工程设备见第五章“工程量清单”中的“材料(工程设备)暂估单价表”。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2.1.2.3 上述暂估价项目与本节第2.1.1项承包人自行施工范围的工作界面划分如下：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lastRenderedPageBreak/>
        <w:t>2.1.3 承包范围内的暂列金额项目</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2.1.3.1 承包范围内以暂列金额（包括计日工）方式实施的项目见第五章“工程量清单”中“暂列金额明细表”（不包括计日工）和 “计日工表”，其中计日工金额为承包人在其投标报价中按 “计日工表”所列计日工项目、数量和相应规定填报的金额。</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2.1.3.2 暂列金额明细表中每笔暂列金额所对应的项目，包括计日工，均只是可能发生的项目。承包人应当充分认识到，合同履行过程中所列暂列金额可能不发生，也可能部分发生。即便发生，监理人按照合同约定发出的使用暂列金额的指示也不限于只能用于表中所列项目。</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2.1.3.3 暂列金额是否实际发生、其再分和合并等均不应成为承包人要求任何追加费用和（或）延长工期的理由。</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2.1.3.4 关于暂列金额的其他说明：</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2.2 发包人发包专业工程和发包人供应的材料和工程设备</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2.2.1 由发包人发包的专业工程属于与本工程有关的其他工程，不属于承包人的承包范围。发包人发包的专业工程如下：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2.2.2 由发包人供应的材料和工程设备不属于承包人的承包范围。发包人供应的材料和工程设备见合同附件二“发包人供应的材料和工程设备一览表”。</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2.3 承包人与发包人发包专业工程承包人的工作界面</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2.3.1 承包人与发包人发包专业工程承包人以及与发包人供应的材料和设备的供应商之间的工作界面划分如下：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2.4 承包人需要为发包人和监理人提供的现场办公条件和设施</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2.4.1 承包人需要为发包人和监理人提供的现场办公条件和设施及其详细要求如下：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jc w:val="left"/>
        <w:outlineLvl w:val="2"/>
        <w:rPr>
          <w:rFonts w:ascii="宋体" w:eastAsia="宋体" w:hAnsi="宋体" w:cs="Times New Roman"/>
          <w:kern w:val="0"/>
          <w:szCs w:val="21"/>
        </w:rPr>
      </w:pPr>
      <w:bookmarkStart w:id="137" w:name="_Toc256000044"/>
      <w:r>
        <w:rPr>
          <w:rFonts w:ascii="宋体" w:eastAsia="宋体" w:hAnsi="宋体" w:cs="Times New Roman"/>
          <w:kern w:val="0"/>
          <w:szCs w:val="21"/>
        </w:rPr>
        <w:t>3.工期要求</w:t>
      </w:r>
      <w:bookmarkEnd w:id="137"/>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3.1 合同工期</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本工程合同工期和计划开、竣工日期为承包人在投标函附录中承诺的工期和计划开、竣工日期，并在合同协议书中载明。</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3.2 关于工期的一般规定</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3.2.1 承包人在投标函中承诺的工期和计划开、竣工日期之间发生矛盾或者不一致时，以承包人承诺的工期为准。实际开工日期以合同条款约定的监理人发出的开工通知中载明的开工日期为准。</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3.2.2 如果承包人在投标函附录中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3.2.3 承包人在投标函附录中所承诺的工期应当包括实施并完成本节上述2.1.2项规定的暂估价项目和上述2.1.3项规定的实际可能发生的暂列金额在内的所有工作的工期。</w:t>
      </w:r>
    </w:p>
    <w:p w:rsidR="00255705" w:rsidRDefault="00BF5B9D">
      <w:pPr>
        <w:keepNext/>
        <w:keepLines/>
        <w:spacing w:line="360" w:lineRule="auto"/>
        <w:jc w:val="left"/>
        <w:outlineLvl w:val="2"/>
        <w:rPr>
          <w:rFonts w:ascii="宋体" w:eastAsia="宋体" w:hAnsi="宋体" w:cs="Times New Roman"/>
          <w:kern w:val="0"/>
          <w:szCs w:val="21"/>
        </w:rPr>
      </w:pPr>
      <w:bookmarkStart w:id="138" w:name="_Toc256000045"/>
      <w:r>
        <w:rPr>
          <w:rFonts w:ascii="宋体" w:eastAsia="宋体" w:hAnsi="宋体" w:cs="Times New Roman"/>
          <w:kern w:val="0"/>
          <w:szCs w:val="21"/>
        </w:rPr>
        <w:lastRenderedPageBreak/>
        <w:t>4.质量要求</w:t>
      </w:r>
      <w:bookmarkEnd w:id="138"/>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4.1 质量标准</w:t>
      </w:r>
    </w:p>
    <w:p w:rsidR="00255705" w:rsidRDefault="00BF5B9D">
      <w:pPr>
        <w:spacing w:line="360" w:lineRule="auto"/>
        <w:rPr>
          <w:rFonts w:ascii="宋体" w:eastAsia="宋体" w:hAnsi="宋体" w:cs="Times New Roman"/>
          <w:szCs w:val="21"/>
        </w:rPr>
      </w:pPr>
      <w:r>
        <w:rPr>
          <w:rFonts w:ascii="宋体" w:eastAsia="宋体" w:hAnsi="宋体" w:cs="Times New Roman"/>
          <w:szCs w:val="21"/>
        </w:rPr>
        <w:t>4.1.1 本工程要求的质量标准为符合现行国家有关工程施工验收规范和标准的要求合格。</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4.2 特殊质量要求</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4.2.1 有关本工程质量方面的特殊要求如下：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jc w:val="left"/>
        <w:outlineLvl w:val="2"/>
        <w:rPr>
          <w:rFonts w:ascii="宋体" w:eastAsia="宋体" w:hAnsi="宋体" w:cs="Times New Roman"/>
          <w:kern w:val="0"/>
          <w:szCs w:val="21"/>
        </w:rPr>
      </w:pPr>
      <w:bookmarkStart w:id="139" w:name="_Toc256000046"/>
      <w:r>
        <w:rPr>
          <w:rFonts w:ascii="宋体" w:eastAsia="宋体" w:hAnsi="宋体" w:cs="Times New Roman"/>
          <w:kern w:val="0"/>
          <w:szCs w:val="21"/>
        </w:rPr>
        <w:t>5.适用规范和标准</w:t>
      </w:r>
      <w:bookmarkEnd w:id="139"/>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5.1 适用的规范、标准和规程</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5.1.1 除合同另有约定外，本工程适用现行国家、行业和地方规范、标准和规程。适用于本工程的国家、行业和地方的规范、标准和规范等的名录见本章第三节。</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构成合同文件的任何内容与适用的规范、标准和规程之间出现矛盾，承包人应书面要求监理人予以澄清，除监理人有特别指示外，承包人应按照其中要求最严格的标准执行。</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5.1.3 除合同另有约定外，材料、施工工艺和本工程都应依照本技术标准和要求以及适用的现行规范、标准和规程的最新版本执行。若适用的现行规范、标准和规程的最新版本是在基准日后颁布的，且相应标准发生变更并成为合同文件中最严格的标准，则应按合同条款的约定办理。</w:t>
      </w:r>
    </w:p>
    <w:p w:rsidR="00255705" w:rsidRDefault="00BF5B9D">
      <w:pPr>
        <w:keepNext/>
        <w:keepLines/>
        <w:spacing w:line="360" w:lineRule="auto"/>
        <w:ind w:firstLineChars="200" w:firstLine="420"/>
        <w:outlineLvl w:val="3"/>
        <w:rPr>
          <w:rFonts w:ascii="宋体" w:eastAsia="宋体" w:hAnsi="宋体" w:cs="Times New Roman"/>
          <w:szCs w:val="21"/>
        </w:rPr>
      </w:pPr>
      <w:r>
        <w:rPr>
          <w:rFonts w:ascii="宋体" w:eastAsia="宋体" w:hAnsi="宋体" w:cs="Times New Roman"/>
          <w:szCs w:val="21"/>
        </w:rPr>
        <w:t>5.2 特殊技术标准和要求</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5.2.1 适用本工程的特殊技术标准和要求见本章第二节。</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5.2.2 有合同约束力的图纸和其他设计文件中的有关文字说明是本节的组成内容。</w:t>
      </w:r>
    </w:p>
    <w:p w:rsidR="00255705" w:rsidRDefault="00BF5B9D">
      <w:pPr>
        <w:keepNext/>
        <w:keepLines/>
        <w:spacing w:line="360" w:lineRule="auto"/>
        <w:jc w:val="left"/>
        <w:outlineLvl w:val="2"/>
        <w:rPr>
          <w:rFonts w:ascii="宋体" w:eastAsia="宋体" w:hAnsi="宋体" w:cs="Times New Roman"/>
          <w:kern w:val="0"/>
          <w:szCs w:val="21"/>
        </w:rPr>
      </w:pPr>
      <w:bookmarkStart w:id="140" w:name="_Toc256000047"/>
      <w:r>
        <w:rPr>
          <w:rFonts w:ascii="宋体" w:eastAsia="宋体" w:hAnsi="宋体" w:cs="Times New Roman"/>
          <w:kern w:val="0"/>
          <w:szCs w:val="21"/>
        </w:rPr>
        <w:t>6.安全文明施工</w:t>
      </w:r>
      <w:bookmarkEnd w:id="140"/>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6.1 安全防护</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6.1.1 在工程施工、竣工、交付及修补任何缺陷的过程中，承包人应当始终遵守国家和地方有关安全生产的法律、法规、规范、标准和规程等，按照合同条款的约定履行其安全施工职责。</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6.1.2 承包人应坚持“安全第一，预防为主”的方针，建立、健全安全生产责任制度和安全生产教育培训制度。在整个工程施工期间，承包人应在施工场地（现场）设立、提供和维护并在有关工作完成或竣工后撤除：</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（1）设立在现场入口显著位置的现场施工总平面图、总平面管理、安全生产、文明施工、环境保护、质量控制、材料管理等的规章制度和主要参建单位名称和工程概况等说明的图板；</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（2）为确保工程安全施工须设立的足够的标志、宣传画、标语、指示牌、警告牌、火警、匪警和急救电话提示牌等等；</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（3）洞口和临边位置的安全防护设施，包括护身栏杆、脚手架、洞口盖板和加筋、竖井防护栏杆、防护棚、防护网、坡道等等；</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（4）安全带、安全绳、安全帽、安全网、绝缘鞋、绝缘手套、防护口罩和防护衣等安全生产用品；</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（5）所有机械设备包括各类电动工具的安全保护和接地装置和操作说明；</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（6）装备良好的临时急救站和配备称职的医护人员；</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（7）主要作业场所和临时安全疏散通道24小时36伏安全照明和必要的警示等以防止各种可能的</w:t>
      </w:r>
      <w:r>
        <w:rPr>
          <w:rFonts w:ascii="宋体" w:eastAsia="宋体" w:hAnsi="宋体" w:cs="Times New Roman"/>
          <w:szCs w:val="21"/>
        </w:rPr>
        <w:lastRenderedPageBreak/>
        <w:t>事故；</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（8）足够数量的和合格的手提灭火器；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（9）装备良好的易燃易爆物品仓库和相应的使用管理制度；</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（10）对涉及明火施工的工作制定诸如用火证等的管理制度；</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（11）其他：</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6.1.3 安全文明施工费用必须专款专用，承包人应对其由于安全文明施工费用和施工安全措施不到位而发生的安全事故承担全部责任。</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6.1.4 承包人应建立专门的施工场地（现场）安全生产管理机构，配备足够数量的和符合有关规定的专职安全生产管理人员，负责日常安全生产巡查和专项检查，召集和主持现场全体人员参加的安全生产例会（每周至少一次），负责安全技术交底和技术方案的安全把关，负责制定或审核安全隐患的整改措施并监督落实，负责安全资料的整理和管理，及时消除安全隐患，做好安全检查记录，确保所有的安全设施都处于良好的运转状态。承包人项目经理和专职安全生产管理人员均应当具备有效的安全生产考核合格证书。</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6.1.5 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6.1.6 承包人应为其进场施工人员配备必需的安全防护设施和设备，承包人还应为施工场地（现场）邻近地区的所有者和占有者、公众和其他人员，提供一切必要的临时道路、人行道、防护棚、围栏及警告等，以确保财产和人身安全以及最大程度地降低施工可能造成的不便。</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6.1.7 承包人应在施工场地（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监理人的指示，经常补充或更换失效的警示和标志。</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6.1.8 承包人应对施工场地（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6.1.9 承包人应对所有用于提升的挂钩、挂环、钢丝绳、铁扁担等进行定期检测、检查和标定；如果监理人认为，任何此类设施已经损坏或有使用不当之处，承包人应立即以合格的产品进行更换；所有垂直和水平运输机械的搭设、顶升、使用和拆除必须严格依照现行有关法规、规章、规范、标准和规程等的要求。</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lastRenderedPageBreak/>
        <w:t>6.1.10 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6.1.11 在永久工程和施工边坡、建筑物基坑、地下洞室等的开挖过程中，应根据其施工安全的需要和（或）监理人指示，安装必要的施工安全监测仪器，及时进行必要的施工安全监测，并定期将安全监测成果提交监理人，以防止引起任何沉降、变形或其他影响正常施工进度的损害。</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6.1.12 承包人应对任何施工中的永久工程进行必要的支撑或临时加固。除非承包人已获得监理人书面许可并按要求进行了必要的加固或支撑，不允许承包人在任何已完成的永久性结构上堆放超过设计允许荷载的任何材料、物品或设备。在任何情况下，承包人均应对其任何上述超载行为引起的后果负责，并承担相应的修缮费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6.1.13 承包人应成立应急救援小组，配备必要的应急救援器材和设备，制定灾害和生产安全事故的应急救援预案，并将应急救援预案报送监理人。应急救援预案应能随时组织应救专职人员、并定期组织演练。</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6.1.14 施工过程中需要使用爆破或带炸药的工具等危险性施工方法时，承包人应提前通知监理人。经监理人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6.1.15 基坑支护与降水工程、土方开挖工程、模板工程、起重吊装工程、脚手架工程、拆除工程和爆破工程等达到一定规模和危险性较大的分部分项工程，承包人应当编制专项施工方案，其中深基坑、地下暗挖和高大模板工程的专项施工方案，还应组织专家进行论证和审查。</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6.1.16 承包人应按照合同条款的约定处理本工程施工过程中发生的事故。发生施工安全事故后，承包人必须立即报告监理人和发包人，并在事故发生后一小时内向发包人提交事故情况书面报告，并根据《生产安全事故报告和调查处理条例》的规定，及时向工程所在地县级以上地方人民政府安全生产监督管理部门和建设行政主管部门报告。情况紧急时，事故现场有关人员可以直接向工程所在地县级以上地方人民政府安全生产监督管理部门和建设行政主管部门报告。</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6.1.17 承包人还应根据有关法律、法规、规定和条例等的要求，制定一套安全生产应急措施和程序，保证一旦出现任何安全事故，能立即保护好现场，抢救伤员和财产，保证施工生产的正常进行，防止损失扩大。</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6.1.18 安全防护方面的其他要求如下：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6.2 临时消防</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6.2.1 承包人应建立消防安全责任制度，制定用火、用电和使用易燃易爆等危险品的消防安全管理制度和操作规程。各项制度和规程等应满足相关法律法规和政府消防管理机构的要求。</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6.2.2 承包人应根据相关法律法规和消防管理部门的要求，为施工中的永久工程和所有临时工程</w:t>
      </w:r>
      <w:r>
        <w:rPr>
          <w:rFonts w:ascii="宋体" w:eastAsia="宋体" w:hAnsi="宋体" w:cs="Times New Roman"/>
          <w:szCs w:val="21"/>
        </w:rPr>
        <w:lastRenderedPageBreak/>
        <w:t>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监理人和消防管理部门的审批和验收；承包人还应自费获得消防管理部门的临时消防证书。所有的临时消防设施属于承包人所有，至工程实际竣工时且永久性消防系统投入使用后从现场拆除。</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6.2.3 承包人应当成立由项目主要负责人担任组长的临时消防组或消防队，宣传消防基本知识和基本操作培训，组织消防演练，保证一旦发生火灾，能够组织有效的自救，保护生命和财产安全。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6.2.4 施工场地（现场）内的易燃、易爆物品应单独和安全地存放，设专人进行存放和领用管理。施工场地（现场）储有或正在使用易燃、易爆或可燃材料时或有明火施工的工序，应当实行严格的“用火证”管理制度。</w:t>
      </w:r>
    </w:p>
    <w:p w:rsidR="00255705" w:rsidRDefault="00BF5B9D">
      <w:pPr>
        <w:spacing w:line="360" w:lineRule="auto"/>
        <w:ind w:firstLineChars="202" w:firstLine="424"/>
        <w:rPr>
          <w:rFonts w:ascii="宋体" w:eastAsia="宋体" w:hAnsi="宋体" w:cs="Times New Roman"/>
          <w:szCs w:val="21"/>
        </w:rPr>
      </w:pPr>
      <w:r>
        <w:rPr>
          <w:rFonts w:ascii="宋体" w:eastAsia="宋体" w:hAnsi="宋体" w:cs="Times New Roman"/>
          <w:szCs w:val="21"/>
        </w:rPr>
        <w:t>6.2.5 临时消防方面的其他要求如下：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6.3 临时供电</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6.3.1 承包人应当根据《施工现场临时用电安全技术规范》（JGJ 46—2005）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6.3.2 承包人应为施工场地（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6.3.3 临时供电系统的电缆、电线、配电箱、控制柜、开关箱、漏电保护器等材料设备均应当具有生产（制造）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严地面明设，并应避免机械损伤和介质腐蚀。埋地电缆路径应设方位标志。各种配电设备均设有防止漏电和防雨防水设施。</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6.3.4 承包人应在施工作业区、施工道路、临时设施、办公区和生活区设置足够的照明，地下工程照明系统的电压不得高于36V，在潮湿和易触及带电体场所的照明供电电压不应大于24V。不便于使用电器照明的工作面应采用特殊照明设施。</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6.3.5 凡可能漏电伤人或易受雷击的电器及建筑物均应设置接地和避雷装置。承包人应负责避雷装置的采购、安装、管理和维修，并建立定期检查制度。</w:t>
      </w:r>
    </w:p>
    <w:p w:rsidR="00255705" w:rsidRDefault="00BF5B9D">
      <w:pPr>
        <w:spacing w:line="360" w:lineRule="auto"/>
        <w:ind w:firstLineChars="202" w:firstLine="424"/>
        <w:rPr>
          <w:rFonts w:ascii="宋体" w:eastAsia="宋体" w:hAnsi="宋体" w:cs="Times New Roman"/>
          <w:szCs w:val="21"/>
        </w:rPr>
      </w:pPr>
      <w:r>
        <w:rPr>
          <w:rFonts w:ascii="宋体" w:eastAsia="宋体" w:hAnsi="宋体" w:cs="Times New Roman"/>
          <w:szCs w:val="21"/>
        </w:rPr>
        <w:t>6.3.6 临时用电方面的其他要求如下：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6.4 劳动保护</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6.4.1 承包人应遵守所有适用于本合同的劳动法规及其他有关法律、法规、规章和规定中关于工人工资标准、劳动时间和劳动条件的规定，合理安排现场作业人员的劳动和休息时间，保障劳动者必</w:t>
      </w:r>
      <w:r>
        <w:rPr>
          <w:rFonts w:ascii="宋体" w:eastAsia="宋体" w:hAnsi="宋体" w:cs="Times New Roman"/>
          <w:szCs w:val="21"/>
        </w:rPr>
        <w:lastRenderedPageBreak/>
        <w:t>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6.4.2 承包人应按照国家《劳动保护法》的规定，保障现场施工人员的劳动安全。承包人应为本合同下雇佣的职员和工人提供适当和充分的劳动保护，包括但不限于安全防护、防寒、防雨、防尘、绝缘保护、常用药品、急救设备、传染病预防等。</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6.4.3 承包人应为其履行本合同所雇佣的职员和工人提供和维护任何必要的膳宿条件和生活环境，包括但不限于宿舍、围栏、供水（饮用及其他目的用水）、供电、卫生设备、食堂及炊具、防火及灭火设备、供热、家具及其他正常膳宿条件和生活环境所需的必需品，并应考虑宗教和民族习惯。</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6.4.4 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6.4.5 承包人应在现场设立专门的临时医疗站，配备足够的设施、药物和称职的医务人员，承包人还应准备急救担架，用于一旦发生安全事故时对受伤人员的急救。</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6.4.6 劳动保护方面的其他要求如下：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6.5 脚手架</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6.5.1 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6.5.2 所有脚手架，尤其是大型、复杂、高耸和非常规脚手架，要编制专项施工方案，还应当经过安全验算，脚手架安全验算结果必须报送监理人核查后方可实施。</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6.5.3 搭设爬架、挂架、超高脚手架等特种或新型脚手架时，承包人应确保此类脚手架的安全性和保证此类脚手架已经过有关行政管理部门允许使用的批准，并承担与此有关的一切费用。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6.5.4 承包人应当加强脚手架的日常安全巡查，及时对其中的安全隐患进行整改，确保脚手架使用安全。雨、雪、雾、霜和大风等天气后，承包人必须对脚手架进行安全巡查，并及时消除安全隐患。</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6.5.5 承包人应允许发包人、监理人、专业分包人、独立承包人（如果有）和有关行政管理部门或者机构免费使用承包人在现场搭设的任何已有脚手架，并就其安全使用做必要交底说明。承包人在拆除任何脚手架前，应书面请示监理人他将要拆除的脚手架是否为发包人、监理人、专业分包人、独立承包人（如果有）和政府有关机构所需，只有在获得监理人书面批准后，承包人才能拆除相关脚手架，否则承包人应自费重新搭设。</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6.5.6 脚手架的其他要求如下：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lastRenderedPageBreak/>
        <w:t>6.6 施工安全措施计划</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6.6.1 承包人应根据《中华人民共和国安全生产法》、《职业健康安全管理体系规范》、《中华人民共和国消防法》、《中华人民共和国道路交通安全法》、《中华人民共和国传染病防治法实施办法》和地方有关的法规等，按照合同条款的约定，编制一份施工安全措施计划，报送监理人审批。</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6.6.2 施工安全措施计划是承包人阐明其安全管理方针、管理体系、安全制度和安全措施等的文件，其内容应当反映现行法律法规规定的和合同条款约定的以及本条上述约定的承包人安全职责，包括但不限于：</w:t>
      </w:r>
    </w:p>
    <w:p w:rsidR="00255705" w:rsidRDefault="00BF5B9D">
      <w:pPr>
        <w:spacing w:line="360" w:lineRule="auto"/>
        <w:rPr>
          <w:rFonts w:ascii="宋体" w:eastAsia="宋体" w:hAnsi="宋体" w:cs="Times New Roman"/>
          <w:szCs w:val="21"/>
        </w:rPr>
      </w:pPr>
      <w:r>
        <w:rPr>
          <w:rFonts w:ascii="宋体" w:eastAsia="宋体" w:hAnsi="宋体" w:cs="Times New Roman"/>
          <w:szCs w:val="21"/>
        </w:rPr>
        <w:t xml:space="preserve">    （1）施工安全管理机构的设置；</w:t>
      </w:r>
    </w:p>
    <w:p w:rsidR="00255705" w:rsidRDefault="00BF5B9D">
      <w:pPr>
        <w:spacing w:line="360" w:lineRule="auto"/>
        <w:rPr>
          <w:rFonts w:ascii="宋体" w:eastAsia="宋体" w:hAnsi="宋体" w:cs="Times New Roman"/>
          <w:szCs w:val="21"/>
        </w:rPr>
      </w:pPr>
      <w:r>
        <w:rPr>
          <w:rFonts w:ascii="宋体" w:eastAsia="宋体" w:hAnsi="宋体" w:cs="Times New Roman"/>
          <w:szCs w:val="21"/>
        </w:rPr>
        <w:t xml:space="preserve">    （2）专职安全管理人员的配备；</w:t>
      </w:r>
    </w:p>
    <w:p w:rsidR="00255705" w:rsidRDefault="00BF5B9D">
      <w:pPr>
        <w:spacing w:line="360" w:lineRule="auto"/>
        <w:rPr>
          <w:rFonts w:ascii="宋体" w:eastAsia="宋体" w:hAnsi="宋体" w:cs="Times New Roman"/>
          <w:szCs w:val="21"/>
        </w:rPr>
      </w:pPr>
      <w:r>
        <w:rPr>
          <w:rFonts w:ascii="宋体" w:eastAsia="宋体" w:hAnsi="宋体" w:cs="Times New Roman"/>
          <w:szCs w:val="21"/>
        </w:rPr>
        <w:t xml:space="preserve">    （3）安全责任制度和管理措施；</w:t>
      </w:r>
    </w:p>
    <w:p w:rsidR="00255705" w:rsidRDefault="00BF5B9D">
      <w:pPr>
        <w:spacing w:line="360" w:lineRule="auto"/>
        <w:rPr>
          <w:rFonts w:ascii="宋体" w:eastAsia="宋体" w:hAnsi="宋体" w:cs="Times New Roman"/>
          <w:szCs w:val="21"/>
        </w:rPr>
      </w:pPr>
      <w:r>
        <w:rPr>
          <w:rFonts w:ascii="宋体" w:eastAsia="宋体" w:hAnsi="宋体" w:cs="Times New Roman"/>
          <w:szCs w:val="21"/>
        </w:rPr>
        <w:t xml:space="preserve">    （4）安全教育和培训制度及管理措施；</w:t>
      </w:r>
    </w:p>
    <w:p w:rsidR="00255705" w:rsidRDefault="00BF5B9D">
      <w:pPr>
        <w:spacing w:line="360" w:lineRule="auto"/>
        <w:rPr>
          <w:rFonts w:ascii="宋体" w:eastAsia="宋体" w:hAnsi="宋体" w:cs="Times New Roman"/>
          <w:szCs w:val="21"/>
        </w:rPr>
      </w:pPr>
      <w:r>
        <w:rPr>
          <w:rFonts w:ascii="宋体" w:eastAsia="宋体" w:hAnsi="宋体" w:cs="Times New Roman"/>
          <w:szCs w:val="21"/>
        </w:rPr>
        <w:t xml:space="preserve">    （5）各项安全生产规章制度和操作规程；</w:t>
      </w:r>
    </w:p>
    <w:p w:rsidR="00255705" w:rsidRDefault="00BF5B9D">
      <w:pPr>
        <w:spacing w:line="360" w:lineRule="auto"/>
        <w:rPr>
          <w:rFonts w:ascii="宋体" w:eastAsia="宋体" w:hAnsi="宋体" w:cs="Times New Roman"/>
          <w:szCs w:val="21"/>
        </w:rPr>
      </w:pPr>
      <w:r>
        <w:rPr>
          <w:rFonts w:ascii="宋体" w:eastAsia="宋体" w:hAnsi="宋体" w:cs="Times New Roman"/>
          <w:szCs w:val="21"/>
        </w:rPr>
        <w:t xml:space="preserve">    （6）各项施工安全措施和防护措施；</w:t>
      </w:r>
    </w:p>
    <w:p w:rsidR="00255705" w:rsidRDefault="00BF5B9D">
      <w:pPr>
        <w:spacing w:line="360" w:lineRule="auto"/>
        <w:rPr>
          <w:rFonts w:ascii="宋体" w:eastAsia="宋体" w:hAnsi="宋体" w:cs="Times New Roman"/>
          <w:szCs w:val="21"/>
        </w:rPr>
      </w:pPr>
      <w:r>
        <w:rPr>
          <w:rFonts w:ascii="宋体" w:eastAsia="宋体" w:hAnsi="宋体" w:cs="Times New Roman"/>
          <w:szCs w:val="21"/>
        </w:rPr>
        <w:t xml:space="preserve">    （7）危险品管理和使用制度；</w:t>
      </w:r>
    </w:p>
    <w:p w:rsidR="00255705" w:rsidRDefault="00BF5B9D">
      <w:pPr>
        <w:spacing w:line="360" w:lineRule="auto"/>
        <w:rPr>
          <w:rFonts w:ascii="宋体" w:eastAsia="宋体" w:hAnsi="宋体" w:cs="Times New Roman"/>
          <w:szCs w:val="21"/>
        </w:rPr>
      </w:pPr>
      <w:r>
        <w:rPr>
          <w:rFonts w:ascii="宋体" w:eastAsia="宋体" w:hAnsi="宋体" w:cs="Times New Roman"/>
          <w:szCs w:val="21"/>
        </w:rPr>
        <w:t xml:space="preserve">    （8）安全设施、设备、器材和劳动保护用品的配置；</w:t>
      </w:r>
    </w:p>
    <w:p w:rsidR="00255705" w:rsidRDefault="00BF5B9D">
      <w:pPr>
        <w:spacing w:line="360" w:lineRule="auto"/>
        <w:rPr>
          <w:rFonts w:ascii="宋体" w:eastAsia="宋体" w:hAnsi="宋体" w:cs="Times New Roman"/>
          <w:szCs w:val="21"/>
        </w:rPr>
      </w:pPr>
      <w:r>
        <w:rPr>
          <w:rFonts w:ascii="宋体" w:eastAsia="宋体" w:hAnsi="宋体" w:cs="Times New Roman"/>
          <w:szCs w:val="21"/>
        </w:rPr>
        <w:t xml:space="preserve">    （9）其他：</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施工安全措施的项目和范围，应符合国家颁发的《安全技术措施计划的项目总名称表》及其附录H、I、J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6.6.3 施工安全措施计划应当在合同条款约定的期限内报送监理人。承包人应当严格执行经监理人批准的施工安全措施计划，并及时补充、修订和完善施工安全措施计划，确保安全生产。</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6.7 文明施工</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6.7.1 承包人应遵守国家和工程所在地有关法规、规范、规程和标准的规定，履行文明施工义务，确保文明施工专项费用专款专用。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6.7.2 承包人应当规范现场施工秩序，实行标准化管理：</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（1）承包人的施工场地（现场）必须干净整治、做到无积水、无淤泥、无杂物，材料堆放整齐；</w:t>
      </w:r>
    </w:p>
    <w:p w:rsidR="00255705" w:rsidRDefault="00BF5B9D">
      <w:pPr>
        <w:spacing w:line="360" w:lineRule="auto"/>
        <w:ind w:rightChars="-83" w:right="-174" w:firstLineChars="200" w:firstLine="420"/>
        <w:rPr>
          <w:rFonts w:ascii="宋体" w:eastAsia="宋体" w:hAnsi="宋体" w:cs="Times New Roman"/>
          <w:szCs w:val="21"/>
        </w:rPr>
      </w:pPr>
      <w:r>
        <w:rPr>
          <w:rFonts w:ascii="宋体" w:eastAsia="宋体" w:hAnsi="宋体" w:cs="Times New Roman"/>
          <w:szCs w:val="21"/>
        </w:rPr>
        <w:t>（2）施工场地（现场）应进行硬化处理，定期定时洒水，做好防治扬尘和大气污染工作；</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（3）严格遵守“工完、料尽、场地净”的原则，不留垃圾、不留剩余施工材料和施工机具，各种设备运转正常；</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（4）承包人修建的施工临时设施应符合监理人批准的施工规划要求，并应满足本节规定的各项安全要求；</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（5）监理人可要求承包人在施工场地（现场）设置各级承包人的安全文明施工责任牌等文明施工警示牌；</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lastRenderedPageBreak/>
        <w:t>（6）材料进入现场应按指定位置堆放整齐，不得影响现场施工和堵塞施工、消防通道。材料堆放场地应有专职的管理人员；</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（7）施工和安装用的各种扣件、紧固件、绳索具、小型配件、镙钉等应在专设的仓库内装箱放置；</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（8）现场风、水管及照明电线的布置应安全、合理、规范、有序，做到整齐美观。不得随意架设  和造成隐患或影响施工。</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6.7.3 承包人应为其雇佣的施工工人建立并维护相应的生活宿舍、食堂、浴室、厕所和文化活动室等，其标准应满足政府有关机构的生活标准和卫生标准等的要求。</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6.7.4 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等。因承包人措施不得力或不到位而给工程带来的任何损失或损害由承包人自己负责。</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6.7.5 在工程施工期间，承包人应始终避免现场出现不必要的障碍物，妥当存放并处置施工设备和多余的材料，及时从现场清除运走任何废料、垃圾或不再需要的临时工程和设施。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6.7.6 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6.7.7 承包人应在现场设立固定的垃圾临时存放点并在各楼层或区域设立必要的垃圾箱；所有垃圾必须在当天清除出现场，并按有关行政管理部门的规定，运送到指定的垃圾消纳场。</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6.7.8 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6.7.9 承包人应当制订成品保护措施计划，并提供必要的人员、材料和设备用于整个工程的成品保护，包括对已完成的所有分包人和独立承包人（如果有）的工程或工作的保护，防止已完工作遭受任何损坏或破坏。成品保护措施应当合理安排工序，并包括工作面移交制度和责任赔偿制度。成品保护措施计划最迟应当在任何专业分包人或独立承包人进场施工前不少于28天报监理人审批。</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6.7.10 文明施工方面的其他要求如下：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rightChars="20" w:right="42" w:firstLineChars="200" w:firstLine="420"/>
        <w:rPr>
          <w:rFonts w:ascii="宋体" w:eastAsia="宋体" w:hAnsi="宋体" w:cs="Times New Roman"/>
          <w:bCs/>
          <w:szCs w:val="21"/>
        </w:rPr>
      </w:pPr>
      <w:r>
        <w:rPr>
          <w:rFonts w:ascii="宋体" w:eastAsia="宋体" w:hAnsi="宋体" w:cs="Times New Roman"/>
          <w:bCs/>
          <w:szCs w:val="21"/>
        </w:rPr>
        <w:t>6.8 环境保护</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6.8.1 在工程施工、完工及修补任何缺陷的过程中，承包人应当始终遵守国家和工程所在地有关环境保护、水土保护和污染防治的法律、法规、规章、规范、标准和规程等，按照合同条款的约定履行其环境与生态保护职责。</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6.8.2 承包人应按合同约定和监理人指示，接受国家和地方环境保护行政主管部门的监督、监测和检查。承包人应对其违反现行法律、法规、规章、规范、标准和规程等以及本合同约定所造成的环</w:t>
      </w:r>
      <w:r>
        <w:rPr>
          <w:rFonts w:ascii="宋体" w:eastAsia="宋体" w:hAnsi="宋体" w:cs="Times New Roman"/>
          <w:szCs w:val="21"/>
        </w:rPr>
        <w:lastRenderedPageBreak/>
        <w:t>境污染、水土流失、人员伤害和财产损失等承担赔偿责任。</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6.8.3 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6.8.4 承包人应当做好施工场地（现场）范围内各项工程的开挖支护、截水、降水、灌浆、衬砌、挡护结构及排水等工程防护措施。施工场地（现场）内所有边坡应当采取有效的水土流失防治和保持措施。承包人采用的降水方案应当充分考虑对地下水的保护和合理使用，如果国家和（或）地方人民政府有特别规定的，承包人应当遵守有关规定。承包人还应设置完善的排水系统，保持施工场地（现场）始终处于良好的排水状态，防止降雨径流对施工场地（现场）的冲刷。</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6.8.5 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如放射性材料、石棉制品等）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6.8.6 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6.8.7 承包人应当保证施工生产用水和生活用水符合国家有关标准的规定。承包人还应建设、运行和维护施工生产和生活污水收集和处理系统（包括排污口接入），建立符合排放标准的临时沉淀池和化粪池等，不得将未处理的污水直接或间接排放或造成地表水体、地下水体或生产和生活供水系统的污染。</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6.8.8 承包人应当采取有效措施，建立相应的过滤、分离、分解或沉淀等处理系统，不得让有害物质（如燃料、油料、化学品、酸等，以及超过剂量的有害气体和尘埃、污水、泥土或水、弃渣等）污染施工场地（现场）及其周边环境。承包人施工工序、工作时间安排和施工设备的配置应当充分考虑降低噪声和照明等对施工场地 （现场）周边生产和生活的影响，并满足国家和地方政府有关规定的要求。</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6.8.9 环境保护方面的其他要求如下：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6.9 施工环保措施计划</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6.9.1 合同条款约定的施工环保措施计划是承包人阐明环保方针和拟采用的环保措施及方法等的文件，其内容应包括但不限于：</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（1）承包人生活区（如果有）的生活用水和生活污水处理措施；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（2）施工生产废水处理措施；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（3）施工扬尘和废气的处理措施；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lastRenderedPageBreak/>
        <w:t>（4）施工噪声和光污染控制措施；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（5）节能减排措施；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（6）不可再生资源循环利用措施；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（7）固体废弃物处理措施；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（8）人群健康保护和卫生防疫措施；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（9）防止误用有害材料的保证措施；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（10）施工边坡工程的水土流失保护措施；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（11）道路污染防治措施；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（12）完工后场地清理及其植被（如果有）恢复的规划和措施；</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（13）其他：</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rightChars="20" w:right="42" w:firstLineChars="200" w:firstLine="420"/>
        <w:rPr>
          <w:rFonts w:ascii="宋体" w:eastAsia="宋体" w:hAnsi="宋体" w:cs="Times New Roman"/>
          <w:szCs w:val="21"/>
        </w:rPr>
      </w:pPr>
      <w:r>
        <w:rPr>
          <w:rFonts w:ascii="宋体" w:eastAsia="宋体" w:hAnsi="宋体" w:cs="Times New Roman"/>
          <w:szCs w:val="21"/>
        </w:rPr>
        <w:t>6.9.2 施工环保措施计划应当在合同条款约定的期限内报送监理人。承包人应当严格执行经监理人批准的施工环保措施计划，并及时补充、修订和完善施工环保措施计划。</w:t>
      </w:r>
    </w:p>
    <w:p w:rsidR="00255705" w:rsidRDefault="00BF5B9D">
      <w:pPr>
        <w:widowControl/>
        <w:spacing w:line="360" w:lineRule="auto"/>
        <w:outlineLvl w:val="2"/>
        <w:rPr>
          <w:rFonts w:ascii="宋体" w:eastAsia="宋体" w:hAnsi="宋体" w:cs="Times New Roman"/>
          <w:b/>
          <w:bCs/>
          <w:kern w:val="0"/>
          <w:szCs w:val="21"/>
        </w:rPr>
      </w:pPr>
      <w:bookmarkStart w:id="141" w:name="_Toc256000048"/>
      <w:r>
        <w:rPr>
          <w:rFonts w:ascii="宋体" w:eastAsia="宋体" w:hAnsi="宋体" w:cs="Times New Roman"/>
          <w:b/>
          <w:bCs/>
          <w:kern w:val="0"/>
          <w:szCs w:val="21"/>
        </w:rPr>
        <w:t>7.治安保卫</w:t>
      </w:r>
      <w:bookmarkEnd w:id="141"/>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 xml:space="preserve">7.1 </w:t>
      </w:r>
      <w:r>
        <w:rPr>
          <w:rFonts w:ascii="宋体" w:eastAsia="宋体" w:hAnsi="宋体" w:cs="Times New Roman"/>
          <w:spacing w:val="6"/>
          <w:szCs w:val="21"/>
        </w:rPr>
        <w:t>承包人应为施工场地（现场）提供24小时的保安保卫服务，配备足够的保安人员和保安设备，防止未经批准的任何人进入现场，控制人员、材料和设备等的进出场，防止现场材料、设备或其他任何物品的失窃，禁止任何现场内的打架斗殴事件。</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7.2 承包人的保安人员应是训练有素的专业保安人员，承包人可以雇佣专业保安公司负责现场保安和保卫；保安保卫制度除规范现场出入大门控制外，还应规定定时和不定时的施工场地（现场）周边和全现场的保安巡逻。</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7.3 承包人应制定并实施严格的施工场地（现场）出入制度并报监理人审批；车辆的出入须有出入审批制度，并有指定的专人负责管理；人员进出现场应有出入证，出入证须以经过监理人批准的格式印制。</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7.4 承包人应确保杜绝任何未经监理人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监理人批准的参观人员的人身安全。</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7.5 承包人应为施工场地（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7.6 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包括其分包人）拖欠工人工资而可能遭受的任何处罚、索赔、损失和损害等。</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lastRenderedPageBreak/>
        <w:t xml:space="preserve"> 7.7 施工场地（现场）治安管理计划的要求：</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2" w:firstLine="424"/>
        <w:rPr>
          <w:rFonts w:ascii="宋体" w:eastAsia="宋体" w:hAnsi="宋体" w:cs="Times New Roman"/>
          <w:szCs w:val="21"/>
        </w:rPr>
      </w:pPr>
      <w:r>
        <w:rPr>
          <w:rFonts w:ascii="宋体" w:eastAsia="宋体" w:hAnsi="宋体" w:cs="Times New Roman"/>
          <w:szCs w:val="21"/>
        </w:rPr>
        <w:t>7.8 突发治安事件紧急预案的要求：</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2" w:firstLine="424"/>
        <w:rPr>
          <w:rFonts w:ascii="宋体" w:eastAsia="宋体" w:hAnsi="宋体" w:cs="Times New Roman"/>
          <w:szCs w:val="21"/>
        </w:rPr>
      </w:pPr>
      <w:r>
        <w:rPr>
          <w:rFonts w:ascii="宋体" w:eastAsia="宋体" w:hAnsi="宋体" w:cs="Times New Roman"/>
          <w:szCs w:val="21"/>
        </w:rPr>
        <w:t>7.9 治安保卫方面的其他要求如下：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jc w:val="left"/>
        <w:outlineLvl w:val="2"/>
        <w:rPr>
          <w:rFonts w:ascii="宋体" w:eastAsia="宋体" w:hAnsi="宋体" w:cs="Times New Roman"/>
          <w:kern w:val="0"/>
          <w:szCs w:val="21"/>
        </w:rPr>
      </w:pPr>
      <w:bookmarkStart w:id="142" w:name="_Toc256000049"/>
      <w:r>
        <w:rPr>
          <w:rFonts w:ascii="宋体" w:eastAsia="宋体" w:hAnsi="宋体" w:cs="Times New Roman"/>
          <w:kern w:val="0"/>
          <w:szCs w:val="21"/>
        </w:rPr>
        <w:t>8.地上、地下设施和周边建筑物的临时保护</w:t>
      </w:r>
      <w:bookmarkEnd w:id="142"/>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8.1 承包人应为施工场地及其周边现有的地上、地下设施和建筑物提供足够的临时保护设施，确保施工过程中这些设施和建筑物不会受到干扰和破坏。</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8.2 承包人应当制订现有设施临时保护方案和应急处理方案，并在本工程开工前至少提前7天报送监理人，监理人应在收到现有设施临时保护方案后的3天内批复承包人。承包人应当严格执行经监理人批准的保护方案，并保证在任何可能影响周边现有的地上、地下设施或周边建筑物的施工作业开始前，相应的临时保护设施能够落实到位。</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8.3 发包人特别提醒承包人注意以下地上、地下设施和周边建筑物的保护：</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8.4 地上、地下设施和周边建筑物的临时保护的其他要求如下：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jc w:val="left"/>
        <w:outlineLvl w:val="2"/>
        <w:rPr>
          <w:rFonts w:ascii="宋体" w:eastAsia="宋体" w:hAnsi="宋体" w:cs="Times New Roman"/>
          <w:kern w:val="0"/>
          <w:szCs w:val="21"/>
        </w:rPr>
      </w:pPr>
      <w:bookmarkStart w:id="143" w:name="_Toc256000050"/>
      <w:r>
        <w:rPr>
          <w:rFonts w:ascii="宋体" w:eastAsia="宋体" w:hAnsi="宋体" w:cs="Times New Roman"/>
          <w:kern w:val="0"/>
          <w:szCs w:val="21"/>
        </w:rPr>
        <w:t>9.样品和材料代换</w:t>
      </w:r>
      <w:bookmarkEnd w:id="143"/>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9.1 样品</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9.1.1 本工程需要承包人提供样品的材料和工程设备如下：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9.1.2 对于本款第9.1.1项约定的材料和工程设备，承包人应按照合同条款约定的期限，向监理人提交样品并附上任何必要的说明书、生产（制造）许可证书、出厂合格证明或者证书、出厂检测报告、性能介绍、使用说明等相关资料，同时注明材料和工程设备的供货人及品种、规格、数量和供货时间等，以供检验和审批。样品送达的地点和样品的数量或尺寸应符合监理人和发包人的要求。除合同另有约定外，承包人在报送任何样品时应按监理人同意的格式填写并递交样品报送单。监理人应及时签收样品。</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9.1.3 合同条款约定的依法不需要招标的、以暂估价形式包括在工程量清单中的材料和工程设备，所附资料除本款第9.1.2项约定的内容外，还应附上价格资料，每一类材料设备，至少应准备符合合同要求的三个产品，价格分高、中、低三档，以便监理人和发包人选择和批准。</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9.1.4 监理人应在收到承包人报送的样品后7天内转呈发包人并附上监理人的书面审批意见。发包人在收到通过监理人转交的样品以及监理人的审批意见后7天内就此样品给出书面批复。监理人应在收到样品后21天内通知承包人他相关样品所做出的决定或指示（同时抄送一份给发包人）。承包人应根据监理人的书面批复和指示相应地进行下一步工作。如果监理人未能在承包人报送样品后21天内给出书面批复，承包人应就此通知监理人，要求尽快批复。如果发包人在收到此类通知后7天内仍未对样品进行批复，则视为监理人和发包人已经批准。</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9.1.5 得到批准后的样品由监理人负责存放。但承包人应为保存样品提供适当和固定的场所并保持适当和良好的环境条件。</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9.1.6 提供样品和提供存放样品场所的费用由承包人承担。</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lastRenderedPageBreak/>
        <w:t>9.2 材料代换</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9.2.1 如果任何后继法律、法规、规章、规范、标准和规程等等禁止使用合同中约定的材料和工程设备，承包人应当按本款约定的程序使用其他替代品来实施工程或修补缺陷。监理人对使用替代品的批准以及承包人据此使用替代品不应减免合同约定的承包人的任何责任和义务。</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9.2.2 如果使用替代品，承包人应至少在被替代品按批准的进度计划用于永久工程前56天以书面形式通知监理人并随此通知提交下列文件：</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（1）拟被替代的合同约定的材料和工程设备的名称、数量、规格、型号、品牌、性能、价格及其他任何详细资料；</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（2）拟采用的替代品的名称、数量、规格、型号、品牌、性能、价格及其他任何必要的详细资料；</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（3）替代品使用的工程部位</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（4）采用替代品的理由和原因说明</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（5）替代品与合同中约定的产品之间的差异以及使用替代品后可能对工程产生的任何影响</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（6）价格上的差异</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（7）监理人为做出适当的决定而随时要求承包人提供的任何其他文件</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监理人在收到此类通知及上述文件后，应在28天内向承包人给出书面指示。如果28天内  监理人未给出书面指示，应视为监理人和发包人已经批准使用上述替代品，承包人可以据此使用替代品。</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9.2.3 任何情况下，替代品都应遵守本合同中对相关材料和工程设备的要求。</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9.2.4 如果承包人根据本条约定使用了替代品，监理人应与承包人适当协商之后并在合理的期限内确定替代材料和工程设备与合同中约定的材料和工程设备之间的价值差值，并决定：</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（1）如果替代材料和工程设备的价值高于合同中约定的材料和工程设备的价值，则将高出部分的价值追加到合同价格中并相应地通知承包人；</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（2）如果替代材料和工程设备的价值低于合同中约定的材料和工程设备的价值，则将节余部分的价值从合同价格中扣除并相应地通知承包人。</w:t>
      </w:r>
    </w:p>
    <w:p w:rsidR="00255705" w:rsidRDefault="00BF5B9D">
      <w:pPr>
        <w:keepNext/>
        <w:keepLines/>
        <w:spacing w:line="360" w:lineRule="auto"/>
        <w:jc w:val="left"/>
        <w:outlineLvl w:val="2"/>
        <w:rPr>
          <w:rFonts w:ascii="宋体" w:eastAsia="宋体" w:hAnsi="宋体" w:cs="Times New Roman"/>
          <w:kern w:val="0"/>
          <w:szCs w:val="21"/>
        </w:rPr>
      </w:pPr>
      <w:bookmarkStart w:id="144" w:name="_Toc256000051"/>
      <w:r>
        <w:rPr>
          <w:rFonts w:ascii="宋体" w:eastAsia="宋体" w:hAnsi="宋体" w:cs="Times New Roman"/>
          <w:kern w:val="0"/>
          <w:szCs w:val="21"/>
        </w:rPr>
        <w:t>10.进口材料和工程设备</w:t>
      </w:r>
      <w:bookmarkEnd w:id="144"/>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10.1 本工程需要进口的材料和工程设备如下：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rPr>
          <w:rFonts w:ascii="宋体" w:eastAsia="宋体" w:hAnsi="宋体" w:cs="Times New Roman"/>
          <w:szCs w:val="21"/>
        </w:rPr>
      </w:pPr>
      <w:r>
        <w:rPr>
          <w:rFonts w:ascii="宋体" w:eastAsia="宋体" w:hAnsi="宋体" w:cs="Times New Roman"/>
          <w:szCs w:val="21"/>
        </w:rPr>
        <w:t>10.2 上述进口材料和工程设备采购、进口、报关、清关、商检、境内运输（包括保险）、保管的责任以及费用承担方式划分如下：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jc w:val="left"/>
        <w:outlineLvl w:val="2"/>
        <w:rPr>
          <w:rFonts w:ascii="宋体" w:eastAsia="宋体" w:hAnsi="宋体" w:cs="Times New Roman"/>
          <w:kern w:val="0"/>
          <w:szCs w:val="21"/>
        </w:rPr>
      </w:pPr>
      <w:bookmarkStart w:id="145" w:name="_Toc256000052"/>
      <w:r>
        <w:rPr>
          <w:rFonts w:ascii="宋体" w:eastAsia="宋体" w:hAnsi="宋体" w:cs="Times New Roman"/>
          <w:kern w:val="0"/>
          <w:szCs w:val="21"/>
        </w:rPr>
        <w:t>11.进度报告和进度例会</w:t>
      </w:r>
      <w:bookmarkEnd w:id="145"/>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11.1 进度报告</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11.1.1 施工过程中，承包人应向监理人指定的代表呈递一份每日的日进度报表、每周的周进度报表和每月的月进度报表。除非监理人同意，日进度报表应在次日上午九点前递交，周进度报表应在次周的周一上午九时前递交，月进度报表应随合同条款约定的进度付款申请单一并递交。</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11.1.2 日和周进度报表的内容应至少包括每日在现场工作的技术管理人员数量、各工种技术工人</w:t>
      </w:r>
      <w:r>
        <w:rPr>
          <w:rFonts w:ascii="宋体" w:eastAsia="宋体" w:hAnsi="宋体" w:cs="Times New Roman"/>
          <w:szCs w:val="21"/>
        </w:rPr>
        <w:lastRenderedPageBreak/>
        <w:t>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11.1.3 月进度报表应当反映月完成工程量和累计完成工程量（包括永久工程和临时工程）、材料实际进货、消耗和库存量、现场施工设备的投运数量和运行状况、工程设备的到货情况、劳动力数量（本月及预计未来三个月劳动力的数量）、当前影响施工进度计划的因素和采取的改进措施、进度计划调整及其说明、质量事故和质量缺陷处理纪录、质量状况评价、安全施工措施计划实施情况、安全事故以及人员伤亡和财产损失情况（如果有）、环境保护措施实施和文明施工措施实施情况。</w:t>
      </w:r>
    </w:p>
    <w:p w:rsidR="00255705" w:rsidRDefault="00BF5B9D">
      <w:pPr>
        <w:spacing w:line="360" w:lineRule="auto"/>
        <w:ind w:leftChars="-10" w:left="-21" w:firstLineChars="200" w:firstLine="420"/>
        <w:jc w:val="left"/>
        <w:rPr>
          <w:rFonts w:ascii="宋体" w:eastAsia="宋体" w:hAnsi="宋体" w:cs="Times New Roman"/>
          <w:szCs w:val="21"/>
        </w:rPr>
      </w:pPr>
      <w:r>
        <w:rPr>
          <w:rFonts w:ascii="宋体" w:eastAsia="宋体" w:hAnsi="宋体" w:cs="Times New Roman"/>
          <w:szCs w:val="21"/>
        </w:rPr>
        <w:t>11.1.4 月进度报告还应附有一组充分显示工程形象进度的定点摄影照片。照片应当在经监理人批准的不同位置定期拍摄，每张照片都应标上相应的拍摄日期和简要文字说明，且应用经发包人和监理人批准的标准或格式装裱后呈交。</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11.1.5 各个进度报表的格式和内容应经过监理人的审批。进度报表应如实填写，由承包人委托代理人签名，并报监理人的指定代表签名确认后再行分发。</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11.1.6 如果监理人认为必要，进度报告和进度照片应同时以存储在磁盘或光盘中的数据文件的形式递交给发包人和监理人。数据文件采用的应用软件及其版本应经过监理人的审批。</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11.1.7 有关进度报告的其他要求：</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11.2 进度例会</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11.2.1 监理人将主持召开有发包人、承包人、独立承包人和主要分包人等与本工程建设有关各方出席的每周一次的进度例会。必要时，监理人可随时召集所有上述各方或其中部分单位参加的会议。承包人应保证能代表其当场作出决定的高级管理人员出席会议。</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11.2.2 进度例会的内容将涉及合同管理、进度协调和工程管理的各个方面，由监理人准备的会议议题将随会议通知在会议召开前至少24小时发给各参会方。</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11.2.3 监理人应当做好会议记录，并在会议结束时由与会各方签字确认。监理人应根据会议记录整理出会议纪要，并在相应会议后24小时内分发给出席会议的各方。会议纪要应当如实反映会议记录的内容，包括任何决定、存在的问题、责任方、有关工作的时间目标等等。各方在收到会议纪要后24小时内给予签字确认，如有任何异议，应将有关异议以书面形式通知监理人，由监理人与有异议一方或各方共同核对会议记录，有异议的一方或者各方对与会议记录内容一致的会议纪要必须给予签字确认，否则监理人可以用会议记录作为会议纪要。经参会各方签字认可的会议纪要对各方有合同约束力。</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11.2.4 有关进度例会的其他要求：</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jc w:val="left"/>
        <w:outlineLvl w:val="2"/>
        <w:rPr>
          <w:rFonts w:ascii="宋体" w:eastAsia="宋体" w:hAnsi="宋体" w:cs="Times New Roman"/>
          <w:kern w:val="0"/>
          <w:szCs w:val="21"/>
        </w:rPr>
      </w:pPr>
      <w:bookmarkStart w:id="146" w:name="_Toc256000053"/>
      <w:r>
        <w:rPr>
          <w:rFonts w:ascii="宋体" w:eastAsia="宋体" w:hAnsi="宋体" w:cs="Times New Roman"/>
          <w:kern w:val="0"/>
          <w:szCs w:val="21"/>
        </w:rPr>
        <w:t>12.试验和检验</w:t>
      </w:r>
      <w:bookmarkEnd w:id="146"/>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12.1 承包人应当按照工程施工验收规范和标准的规定和合同条款的约定，对用于永久工程的主要材料、半成品、成品、建筑构配件、工程设备等进行试验和检验。</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12.2 本工程需要承包人进行试验和检验的材料、工程设备和工艺如下：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lastRenderedPageBreak/>
        <w:t>监理人可以根据工程需要，指示承包人进行其他现场材料和工艺的试验和检验。</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 xml:space="preserve">12.3 </w:t>
      </w:r>
      <w:r>
        <w:rPr>
          <w:rFonts w:ascii="宋体" w:eastAsia="宋体" w:hAnsi="宋体" w:cs="Times New Roman"/>
          <w:spacing w:val="4"/>
          <w:szCs w:val="21"/>
        </w:rPr>
        <w:t>本工程需要由监理人和承包人共同进行试验和检验的材料、工程设备和工艺如下：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12.4 本条上述约定需要进行检验的材料、工程设备和工艺在经过检验并获得监理人批准以前，不得用于任何永久工程。</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12.5 承包人应为任何材料、工程设备和工艺的检查、检测和检验提供劳务、电力、燃料、备用品、设备和仪器以及必要的协助。监理人及其任何授权人员应能够在任何时候进入现场及正在为工程制造、装配、准备材料和（或）工程设备的车间和场所进行任何必要的检查。无论这些车间和场所是否属于承包人，承包人都应提供一切便利，并协助其取得相应的权力和（或）许可。</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12.6 如果检查、检测、检验或试验的结果表明，材料、工程设备和工艺有缺陷或不符合合同约定，监理人和发包人可拒收此类材料、工程设备和工艺，并应立即通知承包人同时说明理由。承包人应立即修复上述缺陷并保证其符合合同约定。若监理人或发包人要求对此类工程设备、材料、设计或工艺重新进行检验，则此类检验应按相同条款和条件重新进行。如果此类拒收和重新检验致使发包人产生了额外费用，则此类费用应由承包人支付给发包人，或从发包人应支付给承包人的款项中扣除。</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12.7 承包人应在监理人的监督下，对涉及结构安全的试块、试件以及有关材料进行现场取样，并送质量检测单位进行检测。</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12.8  除合同另有约定外，承包人应负担本合同项下的所有材料、工程设备和工艺检验的费用。</w:t>
      </w:r>
    </w:p>
    <w:p w:rsidR="00255705" w:rsidRDefault="00BF5B9D">
      <w:pPr>
        <w:keepNext/>
        <w:keepLines/>
        <w:spacing w:line="360" w:lineRule="auto"/>
        <w:jc w:val="left"/>
        <w:outlineLvl w:val="2"/>
        <w:rPr>
          <w:rFonts w:ascii="宋体" w:eastAsia="宋体" w:hAnsi="宋体" w:cs="Times New Roman"/>
          <w:kern w:val="0"/>
          <w:szCs w:val="21"/>
        </w:rPr>
      </w:pPr>
      <w:bookmarkStart w:id="147" w:name="_Toc256000054"/>
      <w:r>
        <w:rPr>
          <w:rFonts w:ascii="宋体" w:eastAsia="宋体" w:hAnsi="宋体" w:cs="Times New Roman"/>
          <w:kern w:val="0"/>
          <w:szCs w:val="21"/>
        </w:rPr>
        <w:t>13.计日工</w:t>
      </w:r>
      <w:bookmarkEnd w:id="147"/>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13.1 合同条款约定的计日工，一般适用于合同约定之外的或者因变更而产生的、工程量清单中没有设立相应项目或者即便有相应项目但因工作条件发生变化而无法适用的额外工作，尤其是那些时间不允许事先商定价格的额外工作。计日工在发包人认为必要时，由监理人按合同条款约定通知承包人实施。</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13.2 在工程实际开工后14天内，承包人应当按合同条款约定的计日工报表内容，准备一份计日工日报表的格式，报送监理人审批，监理人应当在收到之日后7天内给予批复或提出修改意见。</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13.3 按计日工实施相关变更的过程中，承包人应当按经监理人批准的计日工日报表格式，每天提交计日工报表和有关凭证，报送监理人审批，监理人应当在收到相关报表和凭证后24小时内给予批复。</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13.4 计日工劳务按工日（8小时）计量，单次4小时以内按0.5个工日，单次4小时至8小时按1个工日，加班时间按照国家劳动法律法规的规定办理。实施计日工的劳务人员仅应包括直接从事计日工工作的工人和班组长（如果有），不应包括工长及其以上管理人员。</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13.5 已标价工程量清单计日工材料表中未列出的材料，实际发生于计日工时，其价格按照经监理人事先审批的材料运到现场的价格和有关材料采购的发票票面价格（运到现场价）中的较低者结算，另计一个在计日工材料表中填写的包括承包人企业管理费、利润在内的一个固定百分比，规费和税金另计。</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13.6 施工机械按台班计量（8小时），单次4小时以内按0.5个台班，单次4小时至8小时按1个台班，操作人员加班时间按照国家劳动法律法规的规定办理。计日工如果需要使用场外施工机械，</w:t>
      </w:r>
      <w:r>
        <w:rPr>
          <w:rFonts w:ascii="宋体" w:eastAsia="宋体" w:hAnsi="宋体" w:cs="Times New Roman"/>
          <w:szCs w:val="21"/>
        </w:rPr>
        <w:lastRenderedPageBreak/>
        <w:t>台班费用和进出场费用按市场平均价格，由承包人事后报监理人审批。</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13.7 关于计日工的其他约定：</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360" w:lineRule="auto"/>
        <w:jc w:val="left"/>
        <w:outlineLvl w:val="2"/>
        <w:rPr>
          <w:rFonts w:ascii="宋体" w:eastAsia="宋体" w:hAnsi="宋体" w:cs="Times New Roman"/>
          <w:kern w:val="0"/>
          <w:szCs w:val="21"/>
        </w:rPr>
      </w:pPr>
      <w:bookmarkStart w:id="148" w:name="_Toc256000055"/>
      <w:r>
        <w:rPr>
          <w:rFonts w:ascii="宋体" w:eastAsia="宋体" w:hAnsi="宋体" w:cs="Times New Roman"/>
          <w:kern w:val="0"/>
          <w:szCs w:val="21"/>
        </w:rPr>
        <w:t>14.计量与支付</w:t>
      </w:r>
      <w:bookmarkEnd w:id="148"/>
    </w:p>
    <w:p w:rsidR="00255705" w:rsidRDefault="00BF5B9D">
      <w:pPr>
        <w:keepNext/>
        <w:keepLines/>
        <w:spacing w:line="360" w:lineRule="auto"/>
        <w:outlineLvl w:val="3"/>
        <w:rPr>
          <w:rFonts w:ascii="宋体" w:eastAsia="宋体" w:hAnsi="宋体" w:cs="Times New Roman"/>
          <w:szCs w:val="21"/>
        </w:rPr>
      </w:pPr>
      <w:r>
        <w:rPr>
          <w:rFonts w:ascii="宋体" w:eastAsia="宋体" w:hAnsi="宋体" w:cs="Times New Roman"/>
          <w:szCs w:val="21"/>
        </w:rPr>
        <w:t>14.1 付款申请单</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14.1.1 在工程实际开工后14天内，承包人应当按照合同条款的约定，准备一份已完工程量报表、进度付款申请单和计量文件的格式等报送监理人，监理人应当在收到承包人报送的格式后7天内给予批复或者提出修改意见。</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14.1.2 根据合同条款，承包人应当在合同约定的每个付款周期末，对当期完成的各项工程量进行计量和计价，并按照约定，对当期应增加和扣减的各类款项进行梳理和汇总，按经监理人批准的格式和合同条款约定的份数和内容准备并向监理人递交进度付款申请单，并将进度付款申请单连同已完工程量报表、有关计量资料以及能够证明其进度付款申请单中所索要款项符合合同约定的各个支持性文件同时报送监理人审批。</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14.1.3 竣工付款申请单的内容按合同条款的约定。采用单价合同形式的，竣工付款申请单应当附上按合同条款确定的结算工程量和最近一欠进度付款和竣工付款之间完成的各项目的工程量计量文件。采用总价合同形式的，签约合同价所基于的工程量就是相应的竣工结算工程量，但是，变更应按合同约定进行计量和计价。</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14.1.4 竣工结算总价（合同价格）应当按以下内容梳理：</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（1）签约合同价；</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（2）应当扣减的项目；</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1）所有暂列金额；</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2）所有暂估价；</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3）根据合同条款应扣减的变更金额；</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4）根据合同条款应扣减的价格调整（下调部分）；</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5）根据合同条款应扣减的发包人索赔金额；</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6）甩项工程的合同价值（如果有）；</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7）根据合同约定发包人应扣减的其他金额。</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（3）应当增加的项目；</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1）实际发生的暂列金额（包括计日工）；</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2）实际发生的暂估价；</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3）根据合同条款应增加的变更金额；</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4）根据合同条款应增加的价格调整（上调部分）；</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5）根据合同条款应增加的承包人索赔金额；</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6）根据合同约定承包人应当得到的其他金额。</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（4）规费和税金差额部分。</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lastRenderedPageBreak/>
        <w:t>14.1.5 最终结清申请单的应付金额应当按下列内容梳理：</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（1）按合同约定扣留的质量保证金；</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（2）应当扣除的金额：</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1）按合同条款约定扣留的质量保证金；</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2）按合同条款约定扣除的质量保证金；</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3）根据合同条款应扣减的缺陷责任期内发生的发包人索赔金额；</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4）根据合同约定应扣减的其他金额。</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（3）应当增加的金额：</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1）已完且符合合同约定的甩项工程的价值；</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2）按合同条款约定由承包人修复的发包人原因造成的缺陷的价值；</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3）根据合同条款应增加的缺陷责任期内发生的承包人索赔金额；</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4）根据合同约定承包人应当得到的其他金额。</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最终结清应当由发包人和承包人按照“多退少补”的原则办理。</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14.1.6 竣工付款申请单和最终结清申请单应当比照进度付款申请单的格式准备，并提供相关证明材料。</w:t>
      </w:r>
    </w:p>
    <w:p w:rsidR="00255705" w:rsidRDefault="00BF5B9D">
      <w:pPr>
        <w:keepNext/>
        <w:keepLines/>
        <w:spacing w:line="400" w:lineRule="exact"/>
        <w:outlineLvl w:val="3"/>
        <w:rPr>
          <w:rFonts w:ascii="宋体" w:eastAsia="宋体" w:hAnsi="宋体" w:cs="Times New Roman"/>
          <w:szCs w:val="21"/>
        </w:rPr>
      </w:pPr>
      <w:r>
        <w:rPr>
          <w:rFonts w:ascii="宋体" w:eastAsia="宋体" w:hAnsi="宋体" w:cs="Times New Roman"/>
          <w:szCs w:val="21"/>
        </w:rPr>
        <w:t>14.2 其他约定</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其他约定内容：</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400" w:lineRule="exact"/>
        <w:jc w:val="left"/>
        <w:outlineLvl w:val="2"/>
        <w:rPr>
          <w:rFonts w:ascii="宋体" w:eastAsia="宋体" w:hAnsi="宋体" w:cs="Times New Roman"/>
          <w:kern w:val="0"/>
          <w:szCs w:val="21"/>
        </w:rPr>
      </w:pPr>
      <w:bookmarkStart w:id="149" w:name="_Toc256000056"/>
      <w:r>
        <w:rPr>
          <w:rFonts w:ascii="宋体" w:eastAsia="宋体" w:hAnsi="宋体" w:cs="Times New Roman"/>
          <w:kern w:val="0"/>
          <w:szCs w:val="21"/>
        </w:rPr>
        <w:t>15.竣工验收和工程移交</w:t>
      </w:r>
      <w:bookmarkEnd w:id="149"/>
    </w:p>
    <w:p w:rsidR="00255705" w:rsidRDefault="00BF5B9D">
      <w:pPr>
        <w:keepNext/>
        <w:keepLines/>
        <w:spacing w:line="400" w:lineRule="exact"/>
        <w:outlineLvl w:val="3"/>
        <w:rPr>
          <w:rFonts w:ascii="宋体" w:eastAsia="宋体" w:hAnsi="宋体" w:cs="Times New Roman"/>
          <w:szCs w:val="21"/>
        </w:rPr>
      </w:pPr>
      <w:r>
        <w:rPr>
          <w:rFonts w:ascii="宋体" w:eastAsia="宋体" w:hAnsi="宋体" w:cs="Times New Roman"/>
          <w:szCs w:val="21"/>
        </w:rPr>
        <w:t>15.1 竣工验收前的清理</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15.1.1 在向监理人提交竣工验收申请报告前，承包人应当完成竣工验收前的清理工作，包括但不限于：</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（1）从永久工程内清除所有剩余材料、杂物、垃圾等等；</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（2）清洗工程的所有地面、墙面、楼面、路面等表面；</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（3）清洗和擦洗所有玻璃、磁砖、石材和所有金属面；</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（4）修缮所有损坏、清除所有污迹、替换所有需更换的材料；</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（5）所有表面完成约定的装修和装饰；</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（6）检查和调试所有的门、窗、抽屉等以确保他们开启的顺畅；</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（7）检查和调试所有的五金件并上油；</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（8）检查、测试和确保所有服务系统、设施和设备达到良好的运行状态和效果；</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（9）所有钥匙（如果有）贴上标签并固定到钥匙排上随时可以交给监理人。</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15.1.2 清理工作所需费用由承包人承担。</w:t>
      </w:r>
    </w:p>
    <w:p w:rsidR="00255705" w:rsidRDefault="00BF5B9D">
      <w:pPr>
        <w:keepNext/>
        <w:keepLines/>
        <w:spacing w:line="400" w:lineRule="exact"/>
        <w:outlineLvl w:val="3"/>
        <w:rPr>
          <w:rFonts w:ascii="宋体" w:eastAsia="宋体" w:hAnsi="宋体" w:cs="Times New Roman"/>
          <w:szCs w:val="21"/>
        </w:rPr>
      </w:pPr>
      <w:r>
        <w:rPr>
          <w:rFonts w:ascii="宋体" w:eastAsia="宋体" w:hAnsi="宋体" w:cs="Times New Roman"/>
          <w:szCs w:val="21"/>
        </w:rPr>
        <w:t>15.2 竣工验收申请报告</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15.2.1 竣工验收申请报告，也称竣工验收报告，是承包人完成合同约定的工作内容后，按照国家有关施工质量验收标准的规定，经其自行检查，证明已经完成合同工作内容并符合合同约定，达到竣</w:t>
      </w:r>
      <w:r>
        <w:rPr>
          <w:rFonts w:ascii="宋体" w:eastAsia="宋体" w:hAnsi="宋体" w:cs="Times New Roman"/>
          <w:szCs w:val="21"/>
        </w:rPr>
        <w:lastRenderedPageBreak/>
        <w:t>工验收标准，而向监理人或发包人提交的请求发包人组织进行合同工程竣工验收的一份书面申请函，合同约定的竣工验收资料和其他文件一般作为竣工验收申请报告的附件，是竣工验收申请报告的组成部分。</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15.2.2 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监理人的审批。</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15.2.3 竣工验收申请报告应当按合同条款附上下列内容：</w:t>
      </w:r>
    </w:p>
    <w:p w:rsidR="00255705" w:rsidRDefault="00BF5B9D">
      <w:pPr>
        <w:spacing w:line="400" w:lineRule="exact"/>
        <w:ind w:firstLineChars="200" w:firstLine="460"/>
        <w:jc w:val="left"/>
        <w:rPr>
          <w:rFonts w:ascii="宋体" w:eastAsia="宋体" w:hAnsi="宋体" w:cs="Times New Roman"/>
          <w:spacing w:val="10"/>
          <w:szCs w:val="21"/>
        </w:rPr>
      </w:pPr>
      <w:r>
        <w:rPr>
          <w:rFonts w:ascii="宋体" w:eastAsia="宋体" w:hAnsi="宋体" w:cs="Times New Roman"/>
          <w:spacing w:val="10"/>
          <w:szCs w:val="21"/>
        </w:rPr>
        <w:t>（1）承包人的自行检查和评定记录文件，即除监理人同意列入缺陷责任期内完成的尾 工（甩项）工程和缺陷修补工作外，合同范围内的全部单位工程以及有关工作，包 括合同要求的试验、试运行以及检验和验收均已完成，并符合合同要求；</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（2）按合同条款约定的内容和份数整理的符合要求的竣工资料；</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（3）按监理人的要求编制了在缺陷责任期内完成的尾工（甩项）工程和缺陷修补工作清单以及相应施工计划；</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（4）监理人要求在竣工验收前应完成的其他工作的证明材料；</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（5）监理人要求提交的竣工验收资料清单；</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（6）合同条款约定的单位工程竣工验收成果和结论文件（如果有）；</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（7）合同附件约定的质量保修书（此前已经提交的不再提交）；</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（8）其他：</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keepNext/>
        <w:keepLines/>
        <w:spacing w:line="400" w:lineRule="exact"/>
        <w:outlineLvl w:val="3"/>
        <w:rPr>
          <w:rFonts w:ascii="宋体" w:eastAsia="宋体" w:hAnsi="宋体" w:cs="Times New Roman"/>
          <w:szCs w:val="21"/>
        </w:rPr>
      </w:pPr>
      <w:r>
        <w:rPr>
          <w:rFonts w:ascii="宋体" w:eastAsia="宋体" w:hAnsi="宋体" w:cs="Times New Roman"/>
          <w:szCs w:val="21"/>
        </w:rPr>
        <w:t>15.3 竣工清场</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15.3.1 监理人颁发（出具）工程接收证书后，承包人应在56天内按以下要求对施工场地（现场）进行清理：</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（1）从施工场地（现场）清除所有杂物和垃圾等等；</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（2）从施工场地现场拆除所有的临时工程和临时设施并恢复地面原状，但经监理人批准的护坡桩、锚杆、塔吊基础和无法拆除的埋入式模板等无法拆除的临时设施除外；</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（3）撤离所有承包人施工设备和剩余材料（经监理人同意需在缺陷责任期内继续使用的除外）；</w:t>
      </w:r>
    </w:p>
    <w:p w:rsidR="00255705" w:rsidRDefault="00BF5B9D">
      <w:pPr>
        <w:spacing w:line="400" w:lineRule="exact"/>
        <w:ind w:firstLineChars="200" w:firstLine="420"/>
        <w:jc w:val="left"/>
        <w:rPr>
          <w:rFonts w:ascii="宋体" w:eastAsia="宋体" w:hAnsi="宋体" w:cs="Times New Roman"/>
          <w:szCs w:val="21"/>
        </w:rPr>
      </w:pPr>
      <w:r>
        <w:rPr>
          <w:rFonts w:ascii="宋体" w:eastAsia="宋体" w:hAnsi="宋体" w:cs="Times New Roman"/>
          <w:szCs w:val="21"/>
        </w:rPr>
        <w:t>（4）监理人指示的其他清场工作。</w:t>
      </w:r>
    </w:p>
    <w:p w:rsidR="00255705" w:rsidRDefault="00BF5B9D">
      <w:pPr>
        <w:keepNext/>
        <w:keepLines/>
        <w:spacing w:line="400" w:lineRule="exact"/>
        <w:jc w:val="left"/>
        <w:outlineLvl w:val="2"/>
        <w:rPr>
          <w:rFonts w:ascii="宋体" w:eastAsia="宋体" w:hAnsi="宋体" w:cs="Times New Roman"/>
          <w:kern w:val="0"/>
          <w:szCs w:val="21"/>
        </w:rPr>
      </w:pPr>
      <w:bookmarkStart w:id="150" w:name="_Toc256000057"/>
      <w:r>
        <w:rPr>
          <w:rFonts w:ascii="宋体" w:eastAsia="宋体" w:hAnsi="宋体" w:cs="Times New Roman"/>
          <w:kern w:val="0"/>
          <w:szCs w:val="21"/>
        </w:rPr>
        <w:t>16.</w:t>
      </w:r>
      <w:r>
        <w:rPr>
          <w:rFonts w:ascii="宋体" w:eastAsia="宋体" w:hAnsi="宋体" w:cs="Times New Roman" w:hint="eastAsia"/>
          <w:kern w:val="0"/>
          <w:szCs w:val="21"/>
        </w:rPr>
        <w:t>其他</w:t>
      </w:r>
      <w:bookmarkEnd w:id="150"/>
    </w:p>
    <w:p w:rsidR="00255705" w:rsidRDefault="00255705">
      <w:pPr>
        <w:spacing w:line="360" w:lineRule="auto"/>
        <w:jc w:val="left"/>
        <w:rPr>
          <w:rFonts w:ascii="宋体" w:eastAsia="宋体" w:hAnsi="宋体" w:cs="Times New Roman"/>
          <w:szCs w:val="21"/>
        </w:rPr>
      </w:pPr>
    </w:p>
    <w:p w:rsidR="00255705" w:rsidRDefault="00BF5B9D">
      <w:pPr>
        <w:keepNext/>
        <w:keepLines/>
        <w:spacing w:line="360" w:lineRule="auto"/>
        <w:jc w:val="center"/>
        <w:outlineLvl w:val="1"/>
        <w:rPr>
          <w:rFonts w:ascii="宋体" w:eastAsia="宋体" w:hAnsi="宋体" w:cs="Times New Roman"/>
          <w:b/>
          <w:sz w:val="30"/>
          <w:szCs w:val="32"/>
        </w:rPr>
      </w:pPr>
      <w:bookmarkStart w:id="151" w:name="_Toc256000058"/>
      <w:r>
        <w:rPr>
          <w:rFonts w:ascii="宋体" w:eastAsia="宋体" w:hAnsi="宋体" w:cs="Times New Roman"/>
          <w:b/>
          <w:sz w:val="30"/>
          <w:szCs w:val="32"/>
        </w:rPr>
        <w:t>第二节  特殊技术标准和要求</w:t>
      </w:r>
      <w:bookmarkEnd w:id="151"/>
    </w:p>
    <w:p w:rsidR="00255705" w:rsidRDefault="00BF5B9D">
      <w:pPr>
        <w:keepNext/>
        <w:keepLines/>
        <w:spacing w:line="360" w:lineRule="auto"/>
        <w:jc w:val="left"/>
        <w:outlineLvl w:val="2"/>
        <w:rPr>
          <w:rFonts w:ascii="宋体" w:eastAsia="宋体" w:hAnsi="宋体" w:cs="Times New Roman"/>
          <w:kern w:val="0"/>
          <w:szCs w:val="21"/>
        </w:rPr>
      </w:pPr>
      <w:bookmarkStart w:id="152" w:name="_Toc256000059"/>
      <w:r>
        <w:rPr>
          <w:rFonts w:ascii="宋体" w:eastAsia="宋体" w:hAnsi="宋体" w:cs="Times New Roman"/>
          <w:kern w:val="0"/>
          <w:szCs w:val="21"/>
        </w:rPr>
        <w:t>1.材料和工程设备技术要求</w:t>
      </w:r>
      <w:bookmarkEnd w:id="152"/>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1.1 承包人自行施工范围内的部分材料和工程设备技术要求如下：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lastRenderedPageBreak/>
        <w:t>1.2 承包人自行施工范围内的材料和工程设备选型允许的偏离如下：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2146"/>
        <w:gridCol w:w="1766"/>
        <w:gridCol w:w="1766"/>
        <w:gridCol w:w="1470"/>
      </w:tblGrid>
      <w:tr w:rsidR="00255705">
        <w:trPr>
          <w:trHeight w:val="584"/>
          <w:jc w:val="center"/>
        </w:trPr>
        <w:tc>
          <w:tcPr>
            <w:tcW w:w="1275" w:type="dxa"/>
            <w:vAlign w:val="center"/>
          </w:tcPr>
          <w:p w:rsidR="00255705" w:rsidRDefault="00BF5B9D">
            <w:pPr>
              <w:jc w:val="center"/>
              <w:rPr>
                <w:rFonts w:ascii="宋体" w:eastAsia="宋体" w:hAnsi="宋体" w:cs="Times New Roman"/>
                <w:szCs w:val="21"/>
              </w:rPr>
            </w:pPr>
            <w:r>
              <w:rPr>
                <w:rFonts w:ascii="宋体" w:eastAsia="宋体" w:hAnsi="宋体" w:cs="Times New Roman"/>
                <w:szCs w:val="21"/>
              </w:rPr>
              <w:t>序号</w:t>
            </w:r>
          </w:p>
        </w:tc>
        <w:tc>
          <w:tcPr>
            <w:tcW w:w="2146" w:type="dxa"/>
            <w:vAlign w:val="center"/>
          </w:tcPr>
          <w:p w:rsidR="00255705" w:rsidRDefault="00BF5B9D">
            <w:pPr>
              <w:jc w:val="center"/>
              <w:rPr>
                <w:rFonts w:ascii="宋体" w:eastAsia="宋体" w:hAnsi="宋体" w:cs="Times New Roman"/>
                <w:szCs w:val="21"/>
              </w:rPr>
            </w:pPr>
            <w:r>
              <w:rPr>
                <w:rFonts w:ascii="宋体" w:eastAsia="宋体" w:hAnsi="宋体" w:cs="Times New Roman"/>
                <w:szCs w:val="21"/>
              </w:rPr>
              <w:t>材料和工程设备</w:t>
            </w:r>
          </w:p>
          <w:p w:rsidR="00255705" w:rsidRDefault="00BF5B9D">
            <w:pPr>
              <w:jc w:val="center"/>
              <w:rPr>
                <w:rFonts w:ascii="宋体" w:eastAsia="宋体" w:hAnsi="宋体" w:cs="Times New Roman"/>
                <w:szCs w:val="21"/>
              </w:rPr>
            </w:pPr>
            <w:r>
              <w:rPr>
                <w:rFonts w:ascii="宋体" w:eastAsia="宋体" w:hAnsi="宋体" w:cs="Times New Roman"/>
                <w:szCs w:val="21"/>
              </w:rPr>
              <w:t>名称</w:t>
            </w:r>
          </w:p>
        </w:tc>
        <w:tc>
          <w:tcPr>
            <w:tcW w:w="1766" w:type="dxa"/>
            <w:vAlign w:val="center"/>
          </w:tcPr>
          <w:p w:rsidR="00255705" w:rsidRDefault="00BF5B9D">
            <w:pPr>
              <w:jc w:val="center"/>
              <w:rPr>
                <w:rFonts w:ascii="宋体" w:eastAsia="宋体" w:hAnsi="宋体" w:cs="Times New Roman"/>
                <w:szCs w:val="21"/>
              </w:rPr>
            </w:pPr>
            <w:r>
              <w:rPr>
                <w:rFonts w:ascii="宋体" w:eastAsia="宋体" w:hAnsi="宋体" w:cs="Times New Roman"/>
                <w:szCs w:val="21"/>
              </w:rPr>
              <w:t>技术指标</w:t>
            </w:r>
          </w:p>
        </w:tc>
        <w:tc>
          <w:tcPr>
            <w:tcW w:w="1766" w:type="dxa"/>
            <w:vAlign w:val="center"/>
          </w:tcPr>
          <w:p w:rsidR="00255705" w:rsidRDefault="00BF5B9D">
            <w:pPr>
              <w:jc w:val="center"/>
              <w:rPr>
                <w:rFonts w:ascii="宋体" w:eastAsia="宋体" w:hAnsi="宋体" w:cs="Times New Roman"/>
                <w:szCs w:val="21"/>
              </w:rPr>
            </w:pPr>
            <w:r>
              <w:rPr>
                <w:rFonts w:ascii="宋体" w:eastAsia="宋体" w:hAnsi="宋体" w:cs="Times New Roman"/>
                <w:szCs w:val="21"/>
              </w:rPr>
              <w:t>允许偏离范围</w:t>
            </w:r>
          </w:p>
        </w:tc>
        <w:tc>
          <w:tcPr>
            <w:tcW w:w="1470" w:type="dxa"/>
            <w:vAlign w:val="center"/>
          </w:tcPr>
          <w:p w:rsidR="00255705" w:rsidRDefault="00BF5B9D">
            <w:pPr>
              <w:jc w:val="center"/>
              <w:rPr>
                <w:rFonts w:ascii="宋体" w:eastAsia="宋体" w:hAnsi="宋体" w:cs="Times New Roman"/>
                <w:szCs w:val="21"/>
              </w:rPr>
            </w:pPr>
            <w:r>
              <w:rPr>
                <w:rFonts w:ascii="宋体" w:eastAsia="宋体" w:hAnsi="宋体" w:cs="Times New Roman"/>
                <w:szCs w:val="21"/>
              </w:rPr>
              <w:t>备    注</w:t>
            </w:r>
          </w:p>
        </w:tc>
      </w:tr>
      <w:tr w:rsidR="00255705">
        <w:trPr>
          <w:trHeight w:val="374"/>
          <w:jc w:val="center"/>
        </w:trPr>
        <w:tc>
          <w:tcPr>
            <w:tcW w:w="1275" w:type="dxa"/>
            <w:vAlign w:val="center"/>
          </w:tcPr>
          <w:p w:rsidR="00255705" w:rsidRDefault="00BF5B9D">
            <w:pPr>
              <w:spacing w:line="360" w:lineRule="auto"/>
              <w:jc w:val="center"/>
              <w:rPr>
                <w:rFonts w:ascii="宋体" w:eastAsia="宋体" w:hAnsi="宋体" w:cs="Times New Roman"/>
                <w:szCs w:val="21"/>
              </w:rPr>
            </w:pPr>
            <w:r>
              <w:rPr>
                <w:rFonts w:ascii="宋体" w:eastAsia="宋体" w:hAnsi="宋体" w:cs="Times New Roman"/>
                <w:szCs w:val="21"/>
              </w:rPr>
              <w:t>1</w:t>
            </w:r>
          </w:p>
        </w:tc>
        <w:tc>
          <w:tcPr>
            <w:tcW w:w="2146" w:type="dxa"/>
            <w:vAlign w:val="center"/>
          </w:tcPr>
          <w:p w:rsidR="00255705" w:rsidRDefault="00255705">
            <w:pPr>
              <w:spacing w:line="360" w:lineRule="auto"/>
              <w:jc w:val="center"/>
              <w:rPr>
                <w:rFonts w:ascii="宋体" w:eastAsia="宋体" w:hAnsi="宋体" w:cs="Times New Roman"/>
                <w:szCs w:val="21"/>
              </w:rPr>
            </w:pPr>
          </w:p>
        </w:tc>
        <w:tc>
          <w:tcPr>
            <w:tcW w:w="1766" w:type="dxa"/>
            <w:vAlign w:val="center"/>
          </w:tcPr>
          <w:p w:rsidR="00255705" w:rsidRDefault="00255705">
            <w:pPr>
              <w:spacing w:line="360" w:lineRule="auto"/>
              <w:jc w:val="center"/>
              <w:rPr>
                <w:rFonts w:ascii="宋体" w:eastAsia="宋体" w:hAnsi="宋体" w:cs="Times New Roman"/>
                <w:szCs w:val="21"/>
              </w:rPr>
            </w:pPr>
          </w:p>
        </w:tc>
        <w:tc>
          <w:tcPr>
            <w:tcW w:w="1766" w:type="dxa"/>
            <w:vAlign w:val="center"/>
          </w:tcPr>
          <w:p w:rsidR="00255705" w:rsidRDefault="00255705">
            <w:pPr>
              <w:spacing w:line="360" w:lineRule="auto"/>
              <w:jc w:val="center"/>
              <w:rPr>
                <w:rFonts w:ascii="宋体" w:eastAsia="宋体" w:hAnsi="宋体" w:cs="Times New Roman"/>
                <w:szCs w:val="21"/>
              </w:rPr>
            </w:pPr>
          </w:p>
        </w:tc>
        <w:tc>
          <w:tcPr>
            <w:tcW w:w="1470" w:type="dxa"/>
            <w:vAlign w:val="center"/>
          </w:tcPr>
          <w:p w:rsidR="00255705" w:rsidRDefault="00255705">
            <w:pPr>
              <w:spacing w:line="360" w:lineRule="auto"/>
              <w:jc w:val="center"/>
              <w:rPr>
                <w:rFonts w:ascii="宋体" w:eastAsia="宋体" w:hAnsi="宋体" w:cs="Times New Roman"/>
                <w:szCs w:val="21"/>
              </w:rPr>
            </w:pPr>
          </w:p>
        </w:tc>
      </w:tr>
      <w:tr w:rsidR="00255705">
        <w:trPr>
          <w:trHeight w:val="374"/>
          <w:jc w:val="center"/>
        </w:trPr>
        <w:tc>
          <w:tcPr>
            <w:tcW w:w="1275" w:type="dxa"/>
            <w:vAlign w:val="center"/>
          </w:tcPr>
          <w:p w:rsidR="00255705" w:rsidRDefault="00BF5B9D">
            <w:pPr>
              <w:spacing w:line="360" w:lineRule="auto"/>
              <w:jc w:val="center"/>
              <w:rPr>
                <w:rFonts w:ascii="宋体" w:eastAsia="宋体" w:hAnsi="宋体" w:cs="Times New Roman"/>
                <w:szCs w:val="21"/>
              </w:rPr>
            </w:pPr>
            <w:r>
              <w:rPr>
                <w:rFonts w:ascii="宋体" w:eastAsia="宋体" w:hAnsi="宋体" w:cs="Times New Roman"/>
                <w:szCs w:val="21"/>
              </w:rPr>
              <w:t>2</w:t>
            </w:r>
          </w:p>
        </w:tc>
        <w:tc>
          <w:tcPr>
            <w:tcW w:w="2146" w:type="dxa"/>
            <w:vAlign w:val="center"/>
          </w:tcPr>
          <w:p w:rsidR="00255705" w:rsidRDefault="00255705">
            <w:pPr>
              <w:spacing w:line="360" w:lineRule="auto"/>
              <w:jc w:val="center"/>
              <w:rPr>
                <w:rFonts w:ascii="宋体" w:eastAsia="宋体" w:hAnsi="宋体" w:cs="Times New Roman"/>
                <w:szCs w:val="21"/>
              </w:rPr>
            </w:pPr>
          </w:p>
        </w:tc>
        <w:tc>
          <w:tcPr>
            <w:tcW w:w="1766" w:type="dxa"/>
            <w:vAlign w:val="center"/>
          </w:tcPr>
          <w:p w:rsidR="00255705" w:rsidRDefault="00255705">
            <w:pPr>
              <w:spacing w:line="360" w:lineRule="auto"/>
              <w:jc w:val="center"/>
              <w:rPr>
                <w:rFonts w:ascii="宋体" w:eastAsia="宋体" w:hAnsi="宋体" w:cs="Times New Roman"/>
                <w:szCs w:val="21"/>
              </w:rPr>
            </w:pPr>
          </w:p>
        </w:tc>
        <w:tc>
          <w:tcPr>
            <w:tcW w:w="1766" w:type="dxa"/>
            <w:vAlign w:val="center"/>
          </w:tcPr>
          <w:p w:rsidR="00255705" w:rsidRDefault="00255705">
            <w:pPr>
              <w:spacing w:line="360" w:lineRule="auto"/>
              <w:jc w:val="center"/>
              <w:rPr>
                <w:rFonts w:ascii="宋体" w:eastAsia="宋体" w:hAnsi="宋体" w:cs="Times New Roman"/>
                <w:szCs w:val="21"/>
              </w:rPr>
            </w:pPr>
          </w:p>
        </w:tc>
        <w:tc>
          <w:tcPr>
            <w:tcW w:w="1470" w:type="dxa"/>
            <w:vAlign w:val="center"/>
          </w:tcPr>
          <w:p w:rsidR="00255705" w:rsidRDefault="00255705">
            <w:pPr>
              <w:spacing w:line="360" w:lineRule="auto"/>
              <w:jc w:val="center"/>
              <w:rPr>
                <w:rFonts w:ascii="宋体" w:eastAsia="宋体" w:hAnsi="宋体" w:cs="Times New Roman"/>
                <w:szCs w:val="21"/>
              </w:rPr>
            </w:pPr>
          </w:p>
        </w:tc>
      </w:tr>
      <w:tr w:rsidR="00255705">
        <w:trPr>
          <w:trHeight w:val="374"/>
          <w:jc w:val="center"/>
        </w:trPr>
        <w:tc>
          <w:tcPr>
            <w:tcW w:w="1275" w:type="dxa"/>
            <w:vAlign w:val="center"/>
          </w:tcPr>
          <w:p w:rsidR="00255705" w:rsidRDefault="00BF5B9D">
            <w:pPr>
              <w:spacing w:line="360" w:lineRule="auto"/>
              <w:jc w:val="center"/>
              <w:rPr>
                <w:rFonts w:ascii="宋体" w:eastAsia="宋体" w:hAnsi="宋体" w:cs="Times New Roman"/>
                <w:szCs w:val="21"/>
              </w:rPr>
            </w:pPr>
            <w:r>
              <w:rPr>
                <w:rFonts w:ascii="宋体" w:eastAsia="宋体" w:hAnsi="宋体" w:cs="Times New Roman"/>
                <w:szCs w:val="21"/>
              </w:rPr>
              <w:t>……</w:t>
            </w:r>
          </w:p>
        </w:tc>
        <w:tc>
          <w:tcPr>
            <w:tcW w:w="2146" w:type="dxa"/>
            <w:vAlign w:val="center"/>
          </w:tcPr>
          <w:p w:rsidR="00255705" w:rsidRDefault="00255705">
            <w:pPr>
              <w:spacing w:line="360" w:lineRule="auto"/>
              <w:jc w:val="center"/>
              <w:rPr>
                <w:rFonts w:ascii="宋体" w:eastAsia="宋体" w:hAnsi="宋体" w:cs="Times New Roman"/>
                <w:szCs w:val="21"/>
              </w:rPr>
            </w:pPr>
          </w:p>
        </w:tc>
        <w:tc>
          <w:tcPr>
            <w:tcW w:w="1766" w:type="dxa"/>
            <w:vAlign w:val="center"/>
          </w:tcPr>
          <w:p w:rsidR="00255705" w:rsidRDefault="00255705">
            <w:pPr>
              <w:spacing w:line="360" w:lineRule="auto"/>
              <w:jc w:val="center"/>
              <w:rPr>
                <w:rFonts w:ascii="宋体" w:eastAsia="宋体" w:hAnsi="宋体" w:cs="Times New Roman"/>
                <w:szCs w:val="21"/>
              </w:rPr>
            </w:pPr>
          </w:p>
        </w:tc>
        <w:tc>
          <w:tcPr>
            <w:tcW w:w="1766" w:type="dxa"/>
            <w:vAlign w:val="center"/>
          </w:tcPr>
          <w:p w:rsidR="00255705" w:rsidRDefault="00255705">
            <w:pPr>
              <w:spacing w:line="360" w:lineRule="auto"/>
              <w:jc w:val="center"/>
              <w:rPr>
                <w:rFonts w:ascii="宋体" w:eastAsia="宋体" w:hAnsi="宋体" w:cs="Times New Roman"/>
                <w:szCs w:val="21"/>
              </w:rPr>
            </w:pPr>
          </w:p>
        </w:tc>
        <w:tc>
          <w:tcPr>
            <w:tcW w:w="1470" w:type="dxa"/>
            <w:vAlign w:val="center"/>
          </w:tcPr>
          <w:p w:rsidR="00255705" w:rsidRDefault="00255705">
            <w:pPr>
              <w:spacing w:line="360" w:lineRule="auto"/>
              <w:jc w:val="center"/>
              <w:rPr>
                <w:rFonts w:ascii="宋体" w:eastAsia="宋体" w:hAnsi="宋体" w:cs="Times New Roman"/>
                <w:szCs w:val="21"/>
              </w:rPr>
            </w:pPr>
          </w:p>
        </w:tc>
      </w:tr>
      <w:tr w:rsidR="00255705">
        <w:trPr>
          <w:trHeight w:val="374"/>
          <w:jc w:val="center"/>
        </w:trPr>
        <w:tc>
          <w:tcPr>
            <w:tcW w:w="1275" w:type="dxa"/>
            <w:vAlign w:val="center"/>
          </w:tcPr>
          <w:p w:rsidR="00255705" w:rsidRDefault="00255705">
            <w:pPr>
              <w:spacing w:line="360" w:lineRule="auto"/>
              <w:jc w:val="center"/>
              <w:rPr>
                <w:rFonts w:ascii="宋体" w:eastAsia="宋体" w:hAnsi="宋体" w:cs="Times New Roman"/>
                <w:szCs w:val="21"/>
              </w:rPr>
            </w:pPr>
          </w:p>
        </w:tc>
        <w:tc>
          <w:tcPr>
            <w:tcW w:w="2146" w:type="dxa"/>
            <w:vAlign w:val="center"/>
          </w:tcPr>
          <w:p w:rsidR="00255705" w:rsidRDefault="00255705">
            <w:pPr>
              <w:spacing w:line="360" w:lineRule="auto"/>
              <w:jc w:val="center"/>
              <w:rPr>
                <w:rFonts w:ascii="宋体" w:eastAsia="宋体" w:hAnsi="宋体" w:cs="Times New Roman"/>
                <w:szCs w:val="21"/>
              </w:rPr>
            </w:pPr>
          </w:p>
        </w:tc>
        <w:tc>
          <w:tcPr>
            <w:tcW w:w="1766" w:type="dxa"/>
            <w:vAlign w:val="center"/>
          </w:tcPr>
          <w:p w:rsidR="00255705" w:rsidRDefault="00255705">
            <w:pPr>
              <w:spacing w:line="360" w:lineRule="auto"/>
              <w:jc w:val="center"/>
              <w:rPr>
                <w:rFonts w:ascii="宋体" w:eastAsia="宋体" w:hAnsi="宋体" w:cs="Times New Roman"/>
                <w:szCs w:val="21"/>
              </w:rPr>
            </w:pPr>
          </w:p>
        </w:tc>
        <w:tc>
          <w:tcPr>
            <w:tcW w:w="1766" w:type="dxa"/>
            <w:vAlign w:val="center"/>
          </w:tcPr>
          <w:p w:rsidR="00255705" w:rsidRDefault="00255705">
            <w:pPr>
              <w:spacing w:line="360" w:lineRule="auto"/>
              <w:jc w:val="center"/>
              <w:rPr>
                <w:rFonts w:ascii="宋体" w:eastAsia="宋体" w:hAnsi="宋体" w:cs="Times New Roman"/>
                <w:szCs w:val="21"/>
              </w:rPr>
            </w:pPr>
          </w:p>
        </w:tc>
        <w:tc>
          <w:tcPr>
            <w:tcW w:w="1470" w:type="dxa"/>
            <w:vAlign w:val="center"/>
          </w:tcPr>
          <w:p w:rsidR="00255705" w:rsidRDefault="00255705">
            <w:pPr>
              <w:spacing w:line="360" w:lineRule="auto"/>
              <w:jc w:val="center"/>
              <w:rPr>
                <w:rFonts w:ascii="宋体" w:eastAsia="宋体" w:hAnsi="宋体" w:cs="Times New Roman"/>
                <w:szCs w:val="21"/>
              </w:rPr>
            </w:pPr>
          </w:p>
        </w:tc>
      </w:tr>
    </w:tbl>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1.3 本工程施工现场所用混凝土或砂浆的供应方式为。</w:t>
      </w:r>
    </w:p>
    <w:p w:rsidR="00255705" w:rsidRDefault="00BF5B9D">
      <w:pPr>
        <w:widowControl/>
        <w:spacing w:line="360" w:lineRule="auto"/>
        <w:outlineLvl w:val="2"/>
        <w:rPr>
          <w:rFonts w:ascii="宋体" w:eastAsia="宋体" w:hAnsi="宋体" w:cs="Times New Roman"/>
          <w:bCs/>
          <w:kern w:val="0"/>
          <w:szCs w:val="21"/>
        </w:rPr>
      </w:pPr>
      <w:bookmarkStart w:id="153" w:name="_Toc256000060"/>
      <w:r>
        <w:rPr>
          <w:rFonts w:ascii="宋体" w:eastAsia="宋体" w:hAnsi="宋体" w:cs="Times New Roman"/>
          <w:bCs/>
          <w:kern w:val="0"/>
          <w:szCs w:val="21"/>
        </w:rPr>
        <w:t>2.特殊技术要求</w:t>
      </w:r>
      <w:bookmarkEnd w:id="153"/>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2.1 除合同约定的技术要求外，本工程的特殊技术要求如下：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widowControl/>
        <w:spacing w:line="360" w:lineRule="auto"/>
        <w:outlineLvl w:val="2"/>
        <w:rPr>
          <w:rFonts w:ascii="宋体" w:eastAsia="宋体" w:hAnsi="宋体" w:cs="Times New Roman"/>
          <w:bCs/>
          <w:kern w:val="0"/>
          <w:szCs w:val="21"/>
        </w:rPr>
      </w:pPr>
      <w:bookmarkStart w:id="154" w:name="_Toc256000061"/>
      <w:r>
        <w:rPr>
          <w:rFonts w:ascii="宋体" w:eastAsia="宋体" w:hAnsi="宋体" w:cs="Times New Roman"/>
          <w:bCs/>
          <w:kern w:val="0"/>
          <w:szCs w:val="21"/>
        </w:rPr>
        <w:t>3.新技术、新工艺和新材料</w:t>
      </w:r>
      <w:bookmarkEnd w:id="154"/>
    </w:p>
    <w:p w:rsidR="00255705" w:rsidRDefault="00BF5B9D">
      <w:pPr>
        <w:spacing w:line="360" w:lineRule="auto"/>
        <w:ind w:firstLineChars="200" w:firstLine="420"/>
        <w:jc w:val="left"/>
        <w:rPr>
          <w:rFonts w:ascii="宋体" w:eastAsia="宋体" w:hAnsi="宋体" w:cs="Times New Roman"/>
          <w:szCs w:val="21"/>
        </w:rPr>
      </w:pPr>
      <w:r>
        <w:rPr>
          <w:rFonts w:ascii="宋体" w:eastAsia="宋体" w:hAnsi="宋体" w:cs="Times New Roman"/>
          <w:szCs w:val="21"/>
        </w:rPr>
        <w:t>3.1 本工程涉及的新技术、新工艺和新材料及相应使用和操作说明如下：</w:t>
      </w:r>
      <w:r>
        <w:rPr>
          <w:rFonts w:ascii="宋体" w:eastAsia="宋体" w:hAnsi="宋体" w:cs="Times New Roman"/>
          <w:szCs w:val="21"/>
          <w:u w:val="single"/>
        </w:rPr>
        <w:t xml:space="preserve">  </w:t>
      </w:r>
      <w:r>
        <w:rPr>
          <w:rFonts w:ascii="宋体" w:eastAsia="宋体" w:hAnsi="宋体" w:cs="Times New Roman" w:hint="eastAsia"/>
          <w:szCs w:val="21"/>
          <w:u w:val="single"/>
        </w:rPr>
        <w:t>/</w:t>
      </w:r>
      <w:r>
        <w:rPr>
          <w:rFonts w:ascii="宋体" w:eastAsia="宋体" w:hAnsi="宋体" w:cs="Times New Roman"/>
          <w:szCs w:val="21"/>
          <w:u w:val="single"/>
        </w:rPr>
        <w:t xml:space="preserve">   </w:t>
      </w:r>
      <w:r>
        <w:rPr>
          <w:rFonts w:ascii="宋体" w:eastAsia="宋体" w:hAnsi="宋体" w:cs="Times New Roman"/>
          <w:szCs w:val="21"/>
        </w:rPr>
        <w:t>。</w:t>
      </w:r>
    </w:p>
    <w:p w:rsidR="00255705" w:rsidRDefault="00BF5B9D">
      <w:pPr>
        <w:widowControl/>
        <w:spacing w:line="360" w:lineRule="auto"/>
        <w:outlineLvl w:val="2"/>
        <w:rPr>
          <w:rFonts w:ascii="宋体" w:eastAsia="宋体" w:hAnsi="宋体" w:cs="Times New Roman"/>
          <w:bCs/>
          <w:kern w:val="0"/>
          <w:szCs w:val="21"/>
        </w:rPr>
      </w:pPr>
      <w:bookmarkStart w:id="155" w:name="_Toc256000062"/>
      <w:r>
        <w:rPr>
          <w:rFonts w:ascii="宋体" w:eastAsia="宋体" w:hAnsi="宋体" w:cs="Times New Roman"/>
          <w:bCs/>
          <w:kern w:val="0"/>
          <w:szCs w:val="21"/>
        </w:rPr>
        <w:t>4.BIM技术要求</w:t>
      </w:r>
      <w:bookmarkEnd w:id="155"/>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.1 BIM技术应用总体要求</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.1.1 本项目需全程使用BIM技术，实现更新与存储BIM基础模型及各类模型应用，进行信息集成、模型展示、信息交互、工程管理与技术协调等应用，提供竣工模型为后期运维管理提供信息支持，满足数据开放性的要求。</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.1.2 BIM应安排专项人员和专用设备，设置BIM专项负责人，明确BIM专项技术人员工作范围，协调项目整体BIM技术应用工作。</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.1.3 BIM实施的软件应使用正版软件，保证运行稳定性。</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.1.4 基于BIM技术进行建设施工时，应保证模型真实有效性，施工前期需进行模拟施工，反应及解决项目存在问题。</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.2 BIM技术应用内容要求</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.2.1 施工准备阶段：本阶段主要为建筑工程施工建立必需的技术和物质条件，统筹安排施工力量和施工现场，使工程具备开工和连续施工的基本条件。其内容包括但不限于：</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（1）深化方案性设计；</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（2）大型设备运输路径检查方案；</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（3）施工方案模拟；</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（4）构件预制模型；</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（5）工程筹划模拟；</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（6）实施工程场地模拟；</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（7）灾害应急模拟（施工）。</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.2.2 施工实施阶段：本阶段为自现场施工开始至竣工的整个实施过程。实现项目成本的精确控制，实施进度的合理安排，完成合同规定的全部工作任务，达到验收、交付的要求。其内容包括但不限于：</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（1）虚拟进度和实际进度比对；</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lastRenderedPageBreak/>
        <w:t>（2）工程量、经济指标统计；</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（3）设备与材料管理；</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（4）质量与安全管理；</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（5）施工变更录入；</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（6）竣工模型构建；</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（7）施工现场关键生产安全控制分析；</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（8）侵界模拟检测。</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.2.3 运营阶段：本阶段为建筑项目管理的最后阶段，承担运营与维护的所有管理任务，主要为用户（包括管理人员与使用人员）提供安全、便捷、环保、健康的建筑环境。其内容包括但不限于：</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（1）建筑设备运行管理；</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（2）灾害应急模拟（运营）；</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（3）空间管理；</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（4）资产管理；</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（5）运营系统建设；</w:t>
      </w:r>
    </w:p>
    <w:p w:rsidR="00255705" w:rsidRDefault="00BF5B9D">
      <w:pPr>
        <w:spacing w:line="400" w:lineRule="exact"/>
        <w:rPr>
          <w:rFonts w:ascii="宋体" w:eastAsia="宋体" w:hAnsi="宋体" w:cs="Times New Roman"/>
          <w:szCs w:val="21"/>
        </w:rPr>
      </w:pPr>
      <w:r>
        <w:rPr>
          <w:rFonts w:ascii="宋体" w:eastAsia="宋体" w:hAnsi="宋体" w:cs="Times New Roman"/>
          <w:szCs w:val="21"/>
        </w:rPr>
        <w:t>（6）培训、售后维保的人员信息统计。</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.3 BIM技术应用技术方案要求</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.3.1 基于BIM的场地布置方案：要求对工程场地进行建模，进行三维施工平面布置，通过三维深化设计后生成二维的平面布置图。</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.3.2 基于BIM技术的施工方案：要求对复杂节点或施工工艺提供模型图。</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.3.3 BIM实施体系：要求项目组织架构中有专项的BIM部门和人员并将BIM融入项目管理。</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.3.4 基于BIM的质量安全协同管理：要求将BIM技术的协同化管理融入项目质量安全管理体系，利用BIM技术对质量安全控制点进行可视化交底，在BIM协同平台中保存质安管理的影像资料和管理痕迹 。</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.3.5 形象进度模拟方案：利用BIM技术进行进度的动态模拟和协同管理。</w:t>
      </w:r>
    </w:p>
    <w:p w:rsidR="00255705" w:rsidRDefault="00BF5B9D">
      <w:pPr>
        <w:spacing w:line="400" w:lineRule="exact"/>
        <w:rPr>
          <w:rFonts w:ascii="宋体" w:eastAsia="宋体" w:hAnsi="宋体" w:cs="Times New Roman"/>
          <w:szCs w:val="21"/>
        </w:rPr>
      </w:pPr>
      <w:r>
        <w:rPr>
          <w:rFonts w:ascii="宋体" w:eastAsia="宋体" w:hAnsi="宋体" w:cs="Times New Roman" w:hint="eastAsia"/>
          <w:szCs w:val="21"/>
        </w:rPr>
        <w:t>4</w:t>
      </w:r>
      <w:r>
        <w:rPr>
          <w:rFonts w:ascii="宋体" w:eastAsia="宋体" w:hAnsi="宋体" w:cs="Times New Roman"/>
          <w:szCs w:val="21"/>
        </w:rPr>
        <w:t>.3.6 投标施工动画：利用BIM技术制作项目虚拟建造的演示动画。（如有）</w:t>
      </w:r>
    </w:p>
    <w:p w:rsidR="00255705" w:rsidRDefault="00BF5B9D">
      <w:pPr>
        <w:widowControl/>
        <w:spacing w:line="360" w:lineRule="auto"/>
        <w:outlineLvl w:val="2"/>
        <w:rPr>
          <w:rFonts w:ascii="宋体" w:eastAsia="宋体" w:hAnsi="宋体" w:cs="宋体"/>
          <w:szCs w:val="21"/>
        </w:rPr>
      </w:pPr>
      <w:bookmarkStart w:id="156" w:name="_Toc256000063"/>
      <w:r>
        <w:rPr>
          <w:rFonts w:ascii="宋体" w:eastAsia="宋体" w:hAnsi="宋体" w:cs="宋体" w:hint="eastAsia"/>
          <w:bCs/>
          <w:kern w:val="0"/>
          <w:szCs w:val="21"/>
        </w:rPr>
        <w:t>5.其他要求</w:t>
      </w:r>
      <w:bookmarkEnd w:id="156"/>
    </w:p>
    <w:p w:rsidR="00255705" w:rsidRDefault="00BF5B9D">
      <w:pPr>
        <w:keepNext/>
        <w:keepLines/>
        <w:spacing w:before="260" w:after="260" w:line="413" w:lineRule="auto"/>
        <w:jc w:val="center"/>
        <w:outlineLvl w:val="1"/>
        <w:rPr>
          <w:rFonts w:ascii="宋体" w:eastAsia="宋体" w:hAnsi="宋体" w:cs="Times New Roman"/>
          <w:sz w:val="30"/>
          <w:szCs w:val="32"/>
        </w:rPr>
      </w:pPr>
      <w:bookmarkStart w:id="157" w:name="_Toc256000064"/>
      <w:r>
        <w:rPr>
          <w:rFonts w:ascii="宋体" w:eastAsia="宋体" w:hAnsi="宋体" w:cs="Times New Roman"/>
          <w:sz w:val="30"/>
          <w:szCs w:val="32"/>
        </w:rPr>
        <w:t>第三节  适用的国家、行业以及地方规范、标准和规程</w:t>
      </w:r>
      <w:bookmarkEnd w:id="157"/>
    </w:p>
    <w:p w:rsidR="00255705" w:rsidRDefault="00BF5B9D">
      <w:pPr>
        <w:spacing w:line="360" w:lineRule="exact"/>
        <w:jc w:val="left"/>
        <w:rPr>
          <w:rFonts w:ascii="宋体" w:eastAsia="宋体" w:hAnsi="宋体" w:cs="Times New Roman"/>
          <w:szCs w:val="21"/>
        </w:rPr>
      </w:pPr>
      <w:r>
        <w:rPr>
          <w:rFonts w:ascii="宋体" w:eastAsia="宋体" w:hAnsi="宋体" w:cs="Times New Roman"/>
          <w:szCs w:val="21"/>
        </w:rPr>
        <w:t xml:space="preserve"> 说明：本节内容只需列出规范、标准、规程等的名称、编号等内容。由招标人根据国家、行业和地方现行标准、规范和规程等，以及项目具体情况摘录。</w:t>
      </w:r>
    </w:p>
    <w:p w:rsidR="00255705" w:rsidRDefault="00BF5B9D">
      <w:pPr>
        <w:widowControl/>
        <w:spacing w:line="360" w:lineRule="exact"/>
        <w:outlineLvl w:val="2"/>
        <w:rPr>
          <w:rFonts w:ascii="宋体" w:eastAsia="宋体" w:hAnsi="宋体" w:cs="Times New Roman"/>
          <w:kern w:val="0"/>
          <w:szCs w:val="21"/>
        </w:rPr>
      </w:pPr>
      <w:bookmarkStart w:id="158" w:name="_Toc256000065"/>
      <w:r>
        <w:rPr>
          <w:rFonts w:ascii="宋体" w:eastAsia="宋体" w:hAnsi="宋体" w:cs="Times New Roman"/>
          <w:kern w:val="0"/>
          <w:szCs w:val="21"/>
        </w:rPr>
        <w:t>附件</w:t>
      </w:r>
      <w:r>
        <w:rPr>
          <w:rFonts w:ascii="宋体" w:eastAsia="宋体" w:hAnsi="宋体" w:cs="Times New Roman" w:hint="eastAsia"/>
          <w:kern w:val="0"/>
          <w:szCs w:val="21"/>
        </w:rPr>
        <w:t>7-1</w:t>
      </w:r>
      <w:r>
        <w:rPr>
          <w:rFonts w:ascii="宋体" w:eastAsia="宋体" w:hAnsi="宋体" w:cs="Times New Roman"/>
          <w:kern w:val="0"/>
          <w:szCs w:val="21"/>
        </w:rPr>
        <w:t>：施工现场现状平面图</w:t>
      </w:r>
      <w:bookmarkEnd w:id="158"/>
    </w:p>
    <w:p w:rsidR="00255705" w:rsidRDefault="00BF5B9D">
      <w:pPr>
        <w:spacing w:line="360" w:lineRule="exact"/>
        <w:ind w:firstLine="480"/>
        <w:rPr>
          <w:rFonts w:ascii="Times New Roman" w:eastAsia="宋体" w:hAnsi="Times New Roman" w:cs="Times New Roman"/>
          <w:szCs w:val="21"/>
        </w:rPr>
      </w:pPr>
      <w:r>
        <w:rPr>
          <w:rFonts w:ascii="宋体" w:eastAsia="宋体" w:hAnsi="宋体" w:cs="Times New Roman"/>
          <w:szCs w:val="21"/>
        </w:rPr>
        <w:t>说明：该图由招标人准备，并作为招标文件本章的组成内容提供给投标人。图中应当标示本章第一节第1.2.1项规定的内容，并做必要的文字说明</w:t>
      </w:r>
      <w:r>
        <w:rPr>
          <w:rFonts w:ascii="Times New Roman" w:eastAsia="宋体" w:hAnsi="Times New Roman" w:cs="Times New Roman" w:hint="eastAsia"/>
          <w:szCs w:val="21"/>
        </w:rPr>
        <w:t>。</w:t>
      </w:r>
    </w:p>
    <w:p w:rsidR="00255705" w:rsidRDefault="00255705">
      <w:pPr>
        <w:spacing w:line="360" w:lineRule="exact"/>
        <w:ind w:firstLine="480"/>
        <w:rPr>
          <w:rFonts w:ascii="Times New Roman" w:eastAsia="宋体" w:hAnsi="Times New Roman" w:cs="Times New Roman"/>
          <w:szCs w:val="21"/>
        </w:rPr>
      </w:pPr>
    </w:p>
    <w:p w:rsidR="00255705" w:rsidRDefault="00255705">
      <w:pPr>
        <w:spacing w:line="360" w:lineRule="exact"/>
        <w:ind w:firstLine="480"/>
        <w:rPr>
          <w:rFonts w:ascii="Times New Roman" w:eastAsia="宋体" w:hAnsi="Times New Roman" w:cs="Times New Roman"/>
          <w:szCs w:val="21"/>
        </w:rPr>
      </w:pPr>
    </w:p>
    <w:p w:rsidR="00255705" w:rsidRDefault="00255705" w:rsidP="0040743D">
      <w:pPr>
        <w:spacing w:line="360" w:lineRule="exact"/>
        <w:rPr>
          <w:rFonts w:ascii="Times New Roman" w:eastAsia="宋体" w:hAnsi="Times New Roman" w:cs="Times New Roman"/>
          <w:szCs w:val="21"/>
        </w:rPr>
      </w:pPr>
    </w:p>
    <w:p w:rsidR="00255705" w:rsidRDefault="00BF5B9D">
      <w:pPr>
        <w:keepNext/>
        <w:keepLines/>
        <w:spacing w:before="340" w:after="330" w:line="360" w:lineRule="auto"/>
        <w:jc w:val="center"/>
        <w:outlineLvl w:val="0"/>
        <w:rPr>
          <w:rFonts w:ascii="Times New Roman" w:eastAsia="宋体" w:hAnsi="Times New Roman" w:cs="Times New Roman"/>
          <w:b/>
          <w:bCs/>
          <w:kern w:val="44"/>
          <w:sz w:val="32"/>
          <w:szCs w:val="44"/>
        </w:rPr>
      </w:pPr>
      <w:r>
        <w:rPr>
          <w:rFonts w:ascii="Times New Roman" w:eastAsia="宋体" w:hAnsi="Times New Roman" w:cs="Times New Roman" w:hint="eastAsia"/>
          <w:b/>
          <w:bCs/>
          <w:kern w:val="44"/>
          <w:sz w:val="32"/>
          <w:szCs w:val="44"/>
        </w:rPr>
        <w:t>第七章</w:t>
      </w:r>
      <w:r>
        <w:rPr>
          <w:rFonts w:ascii="Times New Roman" w:eastAsia="宋体" w:hAnsi="Times New Roman" w:cs="Times New Roman" w:hint="eastAsia"/>
          <w:b/>
          <w:bCs/>
          <w:kern w:val="44"/>
          <w:sz w:val="32"/>
          <w:szCs w:val="44"/>
        </w:rPr>
        <w:t xml:space="preserve">   </w:t>
      </w:r>
      <w:r>
        <w:rPr>
          <w:rFonts w:ascii="Times New Roman" w:eastAsia="宋体" w:hAnsi="Times New Roman" w:cs="Times New Roman" w:hint="eastAsia"/>
          <w:b/>
          <w:bCs/>
          <w:kern w:val="44"/>
          <w:sz w:val="32"/>
          <w:szCs w:val="44"/>
        </w:rPr>
        <w:t>投标文件格式</w:t>
      </w:r>
    </w:p>
    <w:p w:rsidR="00255705" w:rsidRDefault="00255705">
      <w:pPr>
        <w:widowControl/>
        <w:ind w:firstLine="420"/>
        <w:jc w:val="left"/>
        <w:rPr>
          <w:rFonts w:ascii="宋体" w:eastAsia="宋体" w:hAnsi="宋体" w:cs="宋体"/>
          <w:kern w:val="0"/>
          <w:sz w:val="20"/>
          <w:szCs w:val="20"/>
        </w:rPr>
      </w:pPr>
    </w:p>
    <w:p w:rsidR="00255705" w:rsidRDefault="00FF342D">
      <w:pPr>
        <w:jc w:val="center"/>
        <w:rPr>
          <w:rFonts w:ascii="宋体" w:eastAsia="宋体" w:hAnsi="宋体" w:cs="宋体"/>
          <w:b/>
          <w:bCs/>
          <w:sz w:val="44"/>
          <w:szCs w:val="44"/>
        </w:rPr>
      </w:pPr>
      <w:r>
        <w:rPr>
          <w:rFonts w:ascii="宋体" w:eastAsia="黑体" w:hAnsi="宋体" w:cs="宋体" w:hint="eastAsia"/>
          <w:b/>
          <w:bCs/>
          <w:sz w:val="44"/>
          <w:szCs w:val="44"/>
        </w:rPr>
        <w:t>浏阳经开区桥梁修复项目工程（第二次）</w:t>
      </w:r>
    </w:p>
    <w:p w:rsidR="00255705" w:rsidRDefault="00255705">
      <w:pPr>
        <w:ind w:firstLineChars="91" w:firstLine="402"/>
        <w:jc w:val="center"/>
        <w:rPr>
          <w:rFonts w:ascii="宋体" w:eastAsia="宋体" w:hAnsi="宋体" w:cs="宋体"/>
          <w:b/>
          <w:bCs/>
          <w:sz w:val="44"/>
          <w:szCs w:val="44"/>
        </w:rPr>
      </w:pPr>
    </w:p>
    <w:p w:rsidR="00255705" w:rsidRDefault="00255705">
      <w:pPr>
        <w:tabs>
          <w:tab w:val="left" w:pos="6526"/>
        </w:tabs>
        <w:spacing w:line="360" w:lineRule="auto"/>
        <w:jc w:val="left"/>
        <w:rPr>
          <w:rFonts w:ascii="宋体" w:eastAsia="宋体" w:hAnsi="宋体" w:cs="宋体"/>
          <w:b/>
          <w:sz w:val="72"/>
          <w:szCs w:val="72"/>
        </w:rPr>
      </w:pPr>
    </w:p>
    <w:p w:rsidR="00255705" w:rsidRDefault="00BF5B9D">
      <w:pPr>
        <w:spacing w:line="360" w:lineRule="auto"/>
        <w:jc w:val="center"/>
        <w:rPr>
          <w:rFonts w:ascii="宋体" w:eastAsia="宋体" w:hAnsi="宋体" w:cs="宋体"/>
          <w:b/>
          <w:sz w:val="84"/>
          <w:szCs w:val="84"/>
        </w:rPr>
      </w:pPr>
      <w:r>
        <w:rPr>
          <w:rFonts w:ascii="宋体" w:eastAsia="宋体" w:hAnsi="宋体" w:cs="宋体" w:hint="eastAsia"/>
          <w:b/>
          <w:sz w:val="84"/>
          <w:szCs w:val="84"/>
        </w:rPr>
        <w:t>投  标  文  件</w:t>
      </w:r>
    </w:p>
    <w:p w:rsidR="00255705" w:rsidRDefault="00BF5B9D">
      <w:pPr>
        <w:spacing w:line="800" w:lineRule="exact"/>
        <w:ind w:firstLineChars="1150" w:firstLine="3220"/>
        <w:rPr>
          <w:rFonts w:ascii="宋体" w:eastAsia="宋体" w:hAnsi="宋体" w:cs="宋体"/>
          <w:sz w:val="28"/>
          <w:szCs w:val="20"/>
          <w:u w:val="single"/>
        </w:rPr>
      </w:pPr>
      <w:r>
        <w:rPr>
          <w:rFonts w:ascii="宋体" w:eastAsia="宋体" w:hAnsi="宋体" w:cs="宋体" w:hint="eastAsia"/>
          <w:sz w:val="28"/>
          <w:szCs w:val="20"/>
        </w:rPr>
        <w:t>招标编号：</w:t>
      </w:r>
      <w:r>
        <w:rPr>
          <w:rFonts w:ascii="宋体" w:eastAsia="宋体" w:hAnsi="宋体" w:cs="宋体" w:hint="eastAsia"/>
          <w:sz w:val="28"/>
          <w:szCs w:val="20"/>
          <w:u w:val="single"/>
        </w:rPr>
        <w:t xml:space="preserve">          </w:t>
      </w:r>
    </w:p>
    <w:p w:rsidR="00255705" w:rsidRDefault="00255705">
      <w:pPr>
        <w:spacing w:line="540" w:lineRule="exact"/>
        <w:jc w:val="center"/>
        <w:rPr>
          <w:rFonts w:ascii="宋体" w:eastAsia="宋体" w:hAnsi="宋体" w:cs="宋体"/>
          <w:sz w:val="28"/>
          <w:szCs w:val="20"/>
        </w:rPr>
      </w:pPr>
    </w:p>
    <w:p w:rsidR="00255705" w:rsidRDefault="00255705">
      <w:pPr>
        <w:spacing w:line="540" w:lineRule="exact"/>
        <w:jc w:val="center"/>
        <w:rPr>
          <w:rFonts w:ascii="宋体" w:eastAsia="宋体" w:hAnsi="宋体" w:cs="宋体"/>
          <w:sz w:val="28"/>
          <w:szCs w:val="20"/>
        </w:rPr>
      </w:pPr>
    </w:p>
    <w:p w:rsidR="00255705" w:rsidRDefault="00255705">
      <w:pPr>
        <w:spacing w:line="540" w:lineRule="exact"/>
        <w:jc w:val="center"/>
        <w:rPr>
          <w:rFonts w:ascii="宋体" w:eastAsia="宋体" w:hAnsi="宋体" w:cs="宋体"/>
          <w:sz w:val="28"/>
          <w:szCs w:val="20"/>
        </w:rPr>
      </w:pPr>
    </w:p>
    <w:p w:rsidR="00255705" w:rsidRDefault="00255705">
      <w:pPr>
        <w:spacing w:line="540" w:lineRule="exact"/>
        <w:jc w:val="center"/>
        <w:rPr>
          <w:rFonts w:ascii="宋体" w:eastAsia="宋体" w:hAnsi="宋体" w:cs="宋体"/>
          <w:sz w:val="28"/>
          <w:szCs w:val="20"/>
        </w:rPr>
      </w:pPr>
    </w:p>
    <w:p w:rsidR="00255705" w:rsidRDefault="00255705">
      <w:pPr>
        <w:spacing w:line="540" w:lineRule="exact"/>
        <w:jc w:val="center"/>
        <w:rPr>
          <w:rFonts w:ascii="宋体" w:eastAsia="宋体" w:hAnsi="宋体" w:cs="宋体"/>
          <w:sz w:val="28"/>
          <w:szCs w:val="20"/>
        </w:rPr>
      </w:pPr>
    </w:p>
    <w:p w:rsidR="00255705" w:rsidRDefault="00BF5B9D">
      <w:pPr>
        <w:spacing w:line="540" w:lineRule="exact"/>
        <w:ind w:firstLineChars="200" w:firstLine="480"/>
        <w:jc w:val="center"/>
        <w:rPr>
          <w:rFonts w:ascii="宋体" w:eastAsia="宋体" w:hAnsi="宋体" w:cs="宋体"/>
          <w:sz w:val="24"/>
          <w:szCs w:val="24"/>
        </w:rPr>
      </w:pPr>
      <w:r>
        <w:rPr>
          <w:rFonts w:ascii="宋体" w:eastAsia="宋体" w:hAnsi="宋体" w:cs="宋体" w:hint="eastAsia"/>
          <w:sz w:val="24"/>
          <w:szCs w:val="24"/>
        </w:rPr>
        <w:t>投标人：</w:t>
      </w:r>
      <w:r>
        <w:rPr>
          <w:rFonts w:ascii="宋体" w:eastAsia="宋体" w:hAnsi="宋体" w:cs="宋体" w:hint="eastAsia"/>
          <w:sz w:val="24"/>
          <w:szCs w:val="24"/>
          <w:u w:val="single"/>
        </w:rPr>
        <w:t xml:space="preserve">                              </w:t>
      </w:r>
      <w:r>
        <w:rPr>
          <w:rFonts w:ascii="宋体" w:eastAsia="宋体" w:hAnsi="宋体" w:cs="宋体" w:hint="eastAsia"/>
          <w:sz w:val="24"/>
          <w:szCs w:val="24"/>
        </w:rPr>
        <w:t>（盖单位章）</w:t>
      </w:r>
    </w:p>
    <w:p w:rsidR="00255705" w:rsidRDefault="00BF5B9D">
      <w:pPr>
        <w:spacing w:line="540" w:lineRule="exact"/>
        <w:ind w:firstLineChars="200" w:firstLine="480"/>
        <w:jc w:val="center"/>
        <w:rPr>
          <w:rFonts w:ascii="宋体" w:eastAsia="宋体" w:hAnsi="宋体" w:cs="宋体"/>
          <w:sz w:val="24"/>
          <w:szCs w:val="24"/>
          <w:u w:val="single"/>
        </w:rPr>
      </w:pPr>
      <w:r>
        <w:rPr>
          <w:rFonts w:ascii="宋体" w:eastAsia="宋体" w:hAnsi="宋体" w:cs="宋体" w:hint="eastAsia"/>
          <w:sz w:val="24"/>
          <w:szCs w:val="24"/>
        </w:rPr>
        <w:t>法定代表人或其委托代理人：</w:t>
      </w:r>
      <w:r>
        <w:rPr>
          <w:rFonts w:ascii="宋体" w:eastAsia="宋体" w:hAnsi="宋体" w:cs="宋体" w:hint="eastAsia"/>
          <w:sz w:val="24"/>
          <w:szCs w:val="24"/>
          <w:u w:val="single"/>
        </w:rPr>
        <w:t xml:space="preserve">             </w:t>
      </w:r>
      <w:r>
        <w:rPr>
          <w:rFonts w:ascii="宋体" w:eastAsia="宋体" w:hAnsi="宋体" w:cs="宋体" w:hint="eastAsia"/>
          <w:sz w:val="24"/>
          <w:szCs w:val="24"/>
        </w:rPr>
        <w:t>（签字）</w:t>
      </w:r>
    </w:p>
    <w:p w:rsidR="00255705" w:rsidRDefault="00BF5B9D">
      <w:pPr>
        <w:spacing w:line="540" w:lineRule="exact"/>
        <w:ind w:firstLineChars="200" w:firstLine="480"/>
        <w:jc w:val="center"/>
        <w:rPr>
          <w:rFonts w:ascii="宋体" w:eastAsia="宋体" w:hAnsi="宋体" w:cs="宋体"/>
          <w:sz w:val="24"/>
          <w:szCs w:val="24"/>
        </w:rPr>
      </w:pPr>
      <w:r>
        <w:rPr>
          <w:rFonts w:ascii="宋体" w:eastAsia="宋体" w:hAnsi="宋体" w:cs="宋体" w:hint="eastAsia"/>
          <w:sz w:val="24"/>
          <w:szCs w:val="24"/>
        </w:rPr>
        <w:t xml:space="preserve">时间：  </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w:t>
      </w:r>
    </w:p>
    <w:p w:rsidR="00255705" w:rsidRDefault="00255705">
      <w:pPr>
        <w:spacing w:line="540" w:lineRule="exact"/>
        <w:ind w:firstLineChars="200" w:firstLine="560"/>
        <w:rPr>
          <w:rFonts w:ascii="宋体" w:eastAsia="宋体" w:hAnsi="宋体" w:cs="宋体"/>
          <w:sz w:val="28"/>
          <w:szCs w:val="20"/>
        </w:rPr>
      </w:pPr>
    </w:p>
    <w:p w:rsidR="00255705" w:rsidRDefault="00255705">
      <w:pPr>
        <w:jc w:val="center"/>
        <w:rPr>
          <w:rFonts w:ascii="宋体" w:eastAsia="宋体" w:hAnsi="宋体" w:cs="宋体"/>
          <w:b/>
          <w:szCs w:val="21"/>
        </w:rPr>
      </w:pPr>
    </w:p>
    <w:p w:rsidR="00255705" w:rsidRDefault="00255705">
      <w:pPr>
        <w:jc w:val="center"/>
        <w:rPr>
          <w:rFonts w:ascii="宋体" w:eastAsia="宋体" w:hAnsi="宋体" w:cs="宋体"/>
          <w:b/>
          <w:szCs w:val="21"/>
        </w:rPr>
      </w:pPr>
    </w:p>
    <w:p w:rsidR="00255705" w:rsidRDefault="00255705">
      <w:pPr>
        <w:spacing w:line="680" w:lineRule="exact"/>
        <w:jc w:val="center"/>
        <w:rPr>
          <w:rFonts w:ascii="宋体" w:eastAsia="宋体" w:hAnsi="宋体" w:cs="宋体"/>
          <w:b/>
          <w:sz w:val="36"/>
          <w:szCs w:val="36"/>
        </w:rPr>
        <w:sectPr w:rsidR="00255705">
          <w:pgSz w:w="11907" w:h="16840"/>
          <w:pgMar w:top="1418" w:right="1247" w:bottom="1134" w:left="1418" w:header="680" w:footer="907" w:gutter="0"/>
          <w:pgNumType w:fmt="numberInDash"/>
          <w:cols w:space="720"/>
          <w:docGrid w:linePitch="271"/>
        </w:sectPr>
      </w:pPr>
    </w:p>
    <w:p w:rsidR="00255705" w:rsidRDefault="00BF5B9D">
      <w:pPr>
        <w:tabs>
          <w:tab w:val="left" w:pos="1445"/>
        </w:tabs>
        <w:kinsoku w:val="0"/>
        <w:overflowPunct w:val="0"/>
        <w:autoSpaceDE w:val="0"/>
        <w:autoSpaceDN w:val="0"/>
        <w:adjustRightInd w:val="0"/>
        <w:spacing w:line="491" w:lineRule="exact"/>
        <w:ind w:right="488"/>
        <w:jc w:val="center"/>
        <w:rPr>
          <w:rFonts w:ascii="宋体" w:eastAsia="宋体" w:hAnsi="Times New Roman" w:cs="宋体"/>
          <w:kern w:val="0"/>
          <w:sz w:val="24"/>
          <w:szCs w:val="24"/>
        </w:rPr>
      </w:pPr>
      <w:r>
        <w:rPr>
          <w:rFonts w:ascii="Microsoft JhengHei" w:eastAsia="Microsoft JhengHei" w:hAnsi="Times New Roman" w:cs="Microsoft JhengHei" w:hint="eastAsia"/>
          <w:b/>
          <w:bCs/>
          <w:kern w:val="0"/>
          <w:sz w:val="32"/>
          <w:szCs w:val="32"/>
        </w:rPr>
        <w:lastRenderedPageBreak/>
        <w:t>目</w:t>
      </w:r>
      <w:r>
        <w:rPr>
          <w:rFonts w:ascii="Microsoft JhengHei" w:eastAsia="Microsoft JhengHei" w:hAnsi="Times New Roman" w:cs="Microsoft JhengHei"/>
          <w:b/>
          <w:bCs/>
          <w:kern w:val="0"/>
          <w:sz w:val="32"/>
          <w:szCs w:val="32"/>
        </w:rPr>
        <w:tab/>
      </w:r>
      <w:r>
        <w:rPr>
          <w:rFonts w:ascii="Microsoft JhengHei" w:eastAsia="Microsoft JhengHei" w:hAnsi="Times New Roman" w:cs="Microsoft JhengHei" w:hint="eastAsia"/>
          <w:b/>
          <w:bCs/>
          <w:kern w:val="0"/>
          <w:sz w:val="32"/>
          <w:szCs w:val="32"/>
        </w:rPr>
        <w:t>录</w:t>
      </w:r>
      <w:r>
        <w:rPr>
          <w:rFonts w:ascii="宋体" w:eastAsia="宋体" w:hAnsi="Times New Roman" w:cs="宋体"/>
          <w:kern w:val="0"/>
          <w:sz w:val="24"/>
          <w:szCs w:val="24"/>
        </w:rPr>
        <w:t xml:space="preserve"> </w:t>
      </w:r>
    </w:p>
    <w:p w:rsidR="00255705" w:rsidRDefault="00BF5B9D">
      <w:pPr>
        <w:kinsoku w:val="0"/>
        <w:overflowPunct w:val="0"/>
        <w:autoSpaceDE w:val="0"/>
        <w:autoSpaceDN w:val="0"/>
        <w:adjustRightInd w:val="0"/>
        <w:spacing w:line="269" w:lineRule="exact"/>
        <w:ind w:left="402"/>
        <w:jc w:val="left"/>
        <w:outlineLvl w:val="8"/>
        <w:rPr>
          <w:rFonts w:ascii="宋体" w:eastAsia="宋体" w:hAnsi="Times New Roman" w:cs="宋体"/>
          <w:kern w:val="0"/>
          <w:sz w:val="24"/>
          <w:szCs w:val="24"/>
        </w:rPr>
      </w:pPr>
      <w:r>
        <w:rPr>
          <w:rFonts w:ascii="宋体" w:eastAsia="宋体" w:hAnsi="Times New Roman" w:cs="宋体" w:hint="eastAsia"/>
          <w:kern w:val="0"/>
          <w:sz w:val="24"/>
          <w:szCs w:val="24"/>
        </w:rPr>
        <w:t>（一）投标函</w:t>
      </w:r>
    </w:p>
    <w:p w:rsidR="00255705" w:rsidRDefault="00BF5B9D">
      <w:pPr>
        <w:kinsoku w:val="0"/>
        <w:overflowPunct w:val="0"/>
        <w:autoSpaceDE w:val="0"/>
        <w:autoSpaceDN w:val="0"/>
        <w:adjustRightInd w:val="0"/>
        <w:spacing w:before="4"/>
        <w:ind w:left="402"/>
        <w:jc w:val="left"/>
        <w:rPr>
          <w:rFonts w:ascii="宋体" w:eastAsia="宋体" w:hAnsi="Times New Roman" w:cs="宋体"/>
          <w:kern w:val="0"/>
          <w:sz w:val="24"/>
          <w:szCs w:val="24"/>
        </w:rPr>
      </w:pPr>
      <w:r>
        <w:rPr>
          <w:rFonts w:ascii="宋体" w:eastAsia="宋体" w:hAnsi="Times New Roman" w:cs="宋体" w:hint="eastAsia"/>
          <w:kern w:val="0"/>
          <w:sz w:val="24"/>
          <w:szCs w:val="24"/>
        </w:rPr>
        <w:t>（二）投标函附录</w:t>
      </w:r>
    </w:p>
    <w:p w:rsidR="00255705" w:rsidRDefault="00BF5B9D">
      <w:pPr>
        <w:kinsoku w:val="0"/>
        <w:overflowPunct w:val="0"/>
        <w:autoSpaceDE w:val="0"/>
        <w:autoSpaceDN w:val="0"/>
        <w:adjustRightInd w:val="0"/>
        <w:spacing w:before="5" w:line="307" w:lineRule="exact"/>
        <w:ind w:left="402"/>
        <w:jc w:val="left"/>
        <w:rPr>
          <w:rFonts w:ascii="宋体" w:eastAsia="宋体" w:hAnsi="Times New Roman" w:cs="宋体"/>
          <w:kern w:val="0"/>
          <w:sz w:val="24"/>
          <w:szCs w:val="24"/>
        </w:rPr>
      </w:pPr>
      <w:r>
        <w:rPr>
          <w:rFonts w:ascii="宋体" w:eastAsia="宋体" w:hAnsi="Times New Roman" w:cs="宋体" w:hint="eastAsia"/>
          <w:kern w:val="0"/>
          <w:sz w:val="24"/>
          <w:szCs w:val="24"/>
        </w:rPr>
        <w:t>（三）法定代表人身份证明</w:t>
      </w:r>
    </w:p>
    <w:p w:rsidR="00255705" w:rsidRDefault="00BF5B9D">
      <w:pPr>
        <w:kinsoku w:val="0"/>
        <w:overflowPunct w:val="0"/>
        <w:autoSpaceDE w:val="0"/>
        <w:autoSpaceDN w:val="0"/>
        <w:adjustRightInd w:val="0"/>
        <w:ind w:left="402"/>
        <w:jc w:val="left"/>
        <w:rPr>
          <w:rFonts w:ascii="宋体" w:eastAsia="宋体" w:hAnsi="Times New Roman" w:cs="宋体"/>
          <w:kern w:val="0"/>
          <w:sz w:val="24"/>
          <w:szCs w:val="24"/>
        </w:rPr>
      </w:pPr>
      <w:r>
        <w:rPr>
          <w:rFonts w:ascii="宋体" w:eastAsia="宋体" w:hAnsi="Times New Roman" w:cs="宋体" w:hint="eastAsia"/>
          <w:kern w:val="0"/>
          <w:sz w:val="24"/>
          <w:szCs w:val="24"/>
        </w:rPr>
        <w:t>（四）授权委托书</w:t>
      </w:r>
    </w:p>
    <w:p w:rsidR="00255705" w:rsidRDefault="00BF5B9D">
      <w:pPr>
        <w:kinsoku w:val="0"/>
        <w:overflowPunct w:val="0"/>
        <w:autoSpaceDE w:val="0"/>
        <w:autoSpaceDN w:val="0"/>
        <w:adjustRightInd w:val="0"/>
        <w:spacing w:before="5"/>
        <w:ind w:left="402"/>
        <w:jc w:val="left"/>
        <w:rPr>
          <w:rFonts w:ascii="宋体" w:eastAsia="宋体" w:hAnsi="Times New Roman" w:cs="宋体"/>
          <w:kern w:val="0"/>
          <w:sz w:val="24"/>
          <w:szCs w:val="24"/>
        </w:rPr>
      </w:pPr>
      <w:r>
        <w:rPr>
          <w:rFonts w:ascii="宋体" w:eastAsia="宋体" w:hAnsi="Times New Roman" w:cs="宋体" w:hint="eastAsia"/>
          <w:kern w:val="0"/>
          <w:sz w:val="24"/>
          <w:szCs w:val="24"/>
        </w:rPr>
        <w:t>（五）投标保证</w:t>
      </w:r>
    </w:p>
    <w:p w:rsidR="00255705" w:rsidRDefault="00BF5B9D">
      <w:pPr>
        <w:kinsoku w:val="0"/>
        <w:overflowPunct w:val="0"/>
        <w:autoSpaceDE w:val="0"/>
        <w:autoSpaceDN w:val="0"/>
        <w:adjustRightInd w:val="0"/>
        <w:spacing w:before="4"/>
        <w:ind w:left="402"/>
        <w:jc w:val="left"/>
        <w:rPr>
          <w:rFonts w:ascii="宋体" w:eastAsia="宋体" w:hAnsi="Times New Roman" w:cs="宋体"/>
          <w:kern w:val="0"/>
          <w:sz w:val="24"/>
          <w:szCs w:val="24"/>
        </w:rPr>
      </w:pPr>
      <w:r>
        <w:rPr>
          <w:rFonts w:ascii="宋体" w:eastAsia="宋体" w:hAnsi="Times New Roman" w:cs="宋体" w:hint="eastAsia"/>
          <w:kern w:val="0"/>
          <w:sz w:val="24"/>
          <w:szCs w:val="24"/>
        </w:rPr>
        <w:t>（六）项目管理机构</w:t>
      </w:r>
    </w:p>
    <w:p w:rsidR="00255705" w:rsidRDefault="00BF5B9D">
      <w:pPr>
        <w:kinsoku w:val="0"/>
        <w:overflowPunct w:val="0"/>
        <w:autoSpaceDE w:val="0"/>
        <w:autoSpaceDN w:val="0"/>
        <w:adjustRightInd w:val="0"/>
        <w:spacing w:before="5"/>
        <w:ind w:left="402"/>
        <w:jc w:val="left"/>
        <w:rPr>
          <w:rFonts w:ascii="宋体" w:eastAsia="宋体" w:hAnsi="Times New Roman" w:cs="宋体"/>
          <w:kern w:val="0"/>
          <w:sz w:val="24"/>
          <w:szCs w:val="24"/>
        </w:rPr>
      </w:pPr>
      <w:r>
        <w:rPr>
          <w:rFonts w:ascii="宋体" w:eastAsia="宋体" w:hAnsi="Times New Roman" w:cs="宋体" w:hint="eastAsia"/>
          <w:kern w:val="0"/>
          <w:sz w:val="24"/>
          <w:szCs w:val="24"/>
        </w:rPr>
        <w:t>（七）拟分包计划表</w:t>
      </w:r>
    </w:p>
    <w:p w:rsidR="00255705" w:rsidRDefault="00BF5B9D">
      <w:pPr>
        <w:kinsoku w:val="0"/>
        <w:overflowPunct w:val="0"/>
        <w:autoSpaceDE w:val="0"/>
        <w:autoSpaceDN w:val="0"/>
        <w:adjustRightInd w:val="0"/>
        <w:spacing w:before="4"/>
        <w:ind w:left="402"/>
        <w:jc w:val="left"/>
        <w:rPr>
          <w:rFonts w:ascii="宋体" w:eastAsia="宋体" w:hAnsi="Times New Roman" w:cs="宋体"/>
          <w:kern w:val="0"/>
          <w:sz w:val="24"/>
          <w:szCs w:val="24"/>
        </w:rPr>
      </w:pPr>
      <w:r>
        <w:rPr>
          <w:rFonts w:ascii="宋体" w:eastAsia="宋体" w:hAnsi="Times New Roman" w:cs="宋体" w:hint="eastAsia"/>
          <w:kern w:val="0"/>
          <w:sz w:val="24"/>
          <w:szCs w:val="24"/>
        </w:rPr>
        <w:t>（八）资格审查等资料</w:t>
      </w:r>
    </w:p>
    <w:p w:rsidR="00255705" w:rsidRDefault="00BF5B9D">
      <w:pPr>
        <w:kinsoku w:val="0"/>
        <w:overflowPunct w:val="0"/>
        <w:autoSpaceDE w:val="0"/>
        <w:autoSpaceDN w:val="0"/>
        <w:adjustRightInd w:val="0"/>
        <w:spacing w:before="5"/>
        <w:ind w:left="402"/>
        <w:jc w:val="left"/>
        <w:rPr>
          <w:rFonts w:ascii="宋体" w:eastAsia="宋体" w:hAnsi="Times New Roman" w:cs="宋体"/>
          <w:kern w:val="0"/>
          <w:sz w:val="24"/>
          <w:szCs w:val="24"/>
        </w:rPr>
      </w:pPr>
      <w:r>
        <w:rPr>
          <w:rFonts w:ascii="宋体" w:eastAsia="宋体" w:hAnsi="Times New Roman" w:cs="宋体" w:hint="eastAsia"/>
          <w:kern w:val="0"/>
          <w:sz w:val="24"/>
          <w:szCs w:val="24"/>
        </w:rPr>
        <w:t>（九）承诺书</w:t>
      </w:r>
    </w:p>
    <w:p w:rsidR="00255705" w:rsidRDefault="00BF5B9D">
      <w:pPr>
        <w:kinsoku w:val="0"/>
        <w:overflowPunct w:val="0"/>
        <w:autoSpaceDE w:val="0"/>
        <w:autoSpaceDN w:val="0"/>
        <w:adjustRightInd w:val="0"/>
        <w:spacing w:before="5" w:line="307" w:lineRule="exact"/>
        <w:ind w:left="402"/>
        <w:jc w:val="left"/>
        <w:rPr>
          <w:rFonts w:ascii="宋体" w:eastAsia="宋体" w:hAnsi="Times New Roman" w:cs="宋体"/>
          <w:kern w:val="0"/>
          <w:sz w:val="24"/>
          <w:szCs w:val="24"/>
        </w:rPr>
      </w:pPr>
      <w:r>
        <w:rPr>
          <w:rFonts w:ascii="宋体" w:eastAsia="宋体" w:hAnsi="Times New Roman" w:cs="宋体" w:hint="eastAsia"/>
          <w:kern w:val="0"/>
          <w:sz w:val="24"/>
          <w:szCs w:val="24"/>
        </w:rPr>
        <w:t>（十）投标信息表</w:t>
      </w:r>
    </w:p>
    <w:p w:rsidR="00255705" w:rsidRDefault="00BF5B9D">
      <w:pPr>
        <w:ind w:firstLineChars="200" w:firstLine="480"/>
        <w:jc w:val="left"/>
        <w:rPr>
          <w:rFonts w:ascii="宋体" w:eastAsia="宋体" w:hAnsi="Times New Roman" w:cs="宋体"/>
          <w:kern w:val="0"/>
          <w:sz w:val="24"/>
          <w:szCs w:val="24"/>
        </w:rPr>
      </w:pPr>
      <w:r>
        <w:rPr>
          <w:rFonts w:ascii="宋体" w:eastAsia="宋体" w:hAnsi="Times New Roman" w:cs="宋体" w:hint="eastAsia"/>
          <w:kern w:val="0"/>
          <w:sz w:val="24"/>
          <w:szCs w:val="24"/>
        </w:rPr>
        <w:t>（十一）其他</w:t>
      </w: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255705">
      <w:pPr>
        <w:ind w:firstLineChars="200" w:firstLine="480"/>
        <w:jc w:val="left"/>
        <w:rPr>
          <w:rFonts w:ascii="宋体" w:eastAsia="宋体" w:hAnsi="Times New Roman" w:cs="宋体"/>
          <w:kern w:val="0"/>
          <w:sz w:val="24"/>
          <w:szCs w:val="24"/>
        </w:rPr>
      </w:pPr>
    </w:p>
    <w:p w:rsidR="00255705" w:rsidRDefault="00BF5B9D">
      <w:pPr>
        <w:keepNext/>
        <w:keepLines/>
        <w:spacing w:line="360" w:lineRule="auto"/>
        <w:ind w:leftChars="400" w:left="840" w:rightChars="400" w:right="840"/>
        <w:jc w:val="center"/>
        <w:outlineLvl w:val="1"/>
        <w:rPr>
          <w:rFonts w:ascii="宋体" w:eastAsia="宋体" w:hAnsi="宋体" w:cs="Times New Roman"/>
          <w:sz w:val="30"/>
          <w:szCs w:val="32"/>
          <w:lang w:val="zh-CN"/>
        </w:rPr>
      </w:pPr>
      <w:bookmarkStart w:id="159" w:name="_Toc256000070"/>
      <w:r>
        <w:rPr>
          <w:rFonts w:ascii="宋体" w:eastAsia="宋体" w:hAnsi="宋体" w:cs="Times New Roman" w:hint="eastAsia"/>
          <w:sz w:val="30"/>
          <w:szCs w:val="32"/>
          <w:lang w:val="zh-CN"/>
        </w:rPr>
        <w:lastRenderedPageBreak/>
        <w:t>1.</w:t>
      </w:r>
      <w:r>
        <w:rPr>
          <w:rFonts w:ascii="宋体" w:eastAsia="宋体" w:hAnsi="宋体" w:cs="Times New Roman"/>
          <w:sz w:val="30"/>
          <w:szCs w:val="32"/>
          <w:lang w:val="zh-CN"/>
        </w:rPr>
        <w:t>投标函及投标函附录</w:t>
      </w:r>
      <w:bookmarkEnd w:id="159"/>
    </w:p>
    <w:p w:rsidR="00255705" w:rsidRDefault="00BF5B9D">
      <w:pPr>
        <w:keepNext/>
        <w:keepLines/>
        <w:spacing w:line="288" w:lineRule="auto"/>
        <w:ind w:leftChars="400" w:left="840" w:rightChars="400" w:right="840"/>
        <w:jc w:val="center"/>
        <w:outlineLvl w:val="3"/>
        <w:rPr>
          <w:rFonts w:ascii="宋体" w:eastAsia="宋体" w:hAnsi="宋体" w:cs="Times New Roman"/>
          <w:sz w:val="24"/>
          <w:szCs w:val="28"/>
          <w:lang w:val="zh-CN"/>
        </w:rPr>
      </w:pPr>
      <w:r>
        <w:rPr>
          <w:rFonts w:ascii="宋体" w:eastAsia="宋体" w:hAnsi="宋体" w:cs="Times New Roman"/>
          <w:sz w:val="24"/>
          <w:szCs w:val="28"/>
          <w:lang w:val="zh-CN"/>
        </w:rPr>
        <w:t>（</w:t>
      </w:r>
      <w:r>
        <w:rPr>
          <w:rFonts w:ascii="宋体" w:eastAsia="宋体" w:hAnsi="宋体" w:cs="Times New Roman" w:hint="eastAsia"/>
          <w:sz w:val="24"/>
          <w:szCs w:val="28"/>
          <w:lang w:val="zh-CN"/>
        </w:rPr>
        <w:t>1</w:t>
      </w:r>
      <w:r>
        <w:rPr>
          <w:rFonts w:ascii="宋体" w:eastAsia="宋体" w:hAnsi="宋体" w:cs="Times New Roman"/>
          <w:sz w:val="24"/>
          <w:szCs w:val="28"/>
          <w:lang w:val="zh-CN"/>
        </w:rPr>
        <w:t>）投  标  函</w:t>
      </w:r>
    </w:p>
    <w:p w:rsidR="00255705" w:rsidRDefault="00255705">
      <w:pPr>
        <w:ind w:leftChars="400" w:left="840" w:rightChars="400" w:right="840"/>
        <w:rPr>
          <w:rFonts w:ascii="宋体" w:eastAsia="宋体" w:hAnsi="宋体" w:cs="Times New Roman"/>
          <w:szCs w:val="24"/>
        </w:rPr>
      </w:pPr>
    </w:p>
    <w:p w:rsidR="00255705" w:rsidRDefault="00BF5B9D">
      <w:pPr>
        <w:spacing w:line="360" w:lineRule="auto"/>
        <w:ind w:leftChars="400" w:left="840" w:rightChars="400" w:right="840"/>
        <w:rPr>
          <w:rFonts w:ascii="宋体" w:eastAsia="宋体" w:hAnsi="宋体" w:cs="Times New Roman"/>
          <w:szCs w:val="21"/>
        </w:rPr>
      </w:pPr>
      <w:r>
        <w:rPr>
          <w:rFonts w:ascii="宋体" w:eastAsia="宋体" w:hAnsi="宋体" w:cs="Times New Roman"/>
          <w:szCs w:val="21"/>
        </w:rPr>
        <w:t>致：</w:t>
      </w:r>
      <w:r>
        <w:rPr>
          <w:rFonts w:ascii="宋体" w:eastAsia="宋体" w:hAnsi="宋体" w:cs="Times New Roman"/>
          <w:szCs w:val="21"/>
          <w:u w:val="single"/>
        </w:rPr>
        <w:t xml:space="preserve">                 </w:t>
      </w:r>
      <w:r>
        <w:rPr>
          <w:rFonts w:ascii="宋体" w:eastAsia="宋体" w:hAnsi="宋体" w:cs="Times New Roman"/>
          <w:szCs w:val="21"/>
        </w:rPr>
        <w:t>（招标人名称）</w:t>
      </w:r>
    </w:p>
    <w:p w:rsidR="00255705" w:rsidRDefault="00BF5B9D">
      <w:pPr>
        <w:spacing w:line="360" w:lineRule="auto"/>
        <w:ind w:leftChars="400" w:left="840" w:rightChars="400" w:right="840" w:firstLineChars="200" w:firstLine="420"/>
        <w:rPr>
          <w:rFonts w:ascii="宋体" w:eastAsia="宋体" w:hAnsi="宋体" w:cs="Times New Roman"/>
          <w:szCs w:val="21"/>
        </w:rPr>
      </w:pPr>
      <w:r>
        <w:rPr>
          <w:rFonts w:ascii="宋体" w:eastAsia="宋体" w:hAnsi="宋体" w:cs="Times New Roman"/>
          <w:szCs w:val="21"/>
        </w:rPr>
        <w:t>在考察现场并充分研究</w:t>
      </w:r>
      <w:r>
        <w:rPr>
          <w:rFonts w:ascii="宋体" w:eastAsia="宋体" w:hAnsi="宋体" w:cs="Times New Roman"/>
          <w:szCs w:val="21"/>
          <w:u w:val="single"/>
        </w:rPr>
        <w:t xml:space="preserve">           </w:t>
      </w:r>
      <w:r>
        <w:rPr>
          <w:rFonts w:ascii="宋体" w:eastAsia="宋体" w:hAnsi="宋体" w:cs="Times New Roman"/>
          <w:szCs w:val="21"/>
        </w:rPr>
        <w:t>（</w:t>
      </w:r>
      <w:r>
        <w:rPr>
          <w:rFonts w:ascii="宋体" w:eastAsia="宋体" w:hAnsi="宋体" w:cs="Times New Roman" w:hint="eastAsia"/>
          <w:szCs w:val="21"/>
        </w:rPr>
        <w:t>招标</w:t>
      </w:r>
      <w:r>
        <w:rPr>
          <w:rFonts w:ascii="宋体" w:eastAsia="宋体" w:hAnsi="宋体" w:cs="Times New Roman"/>
          <w:szCs w:val="21"/>
        </w:rPr>
        <w:t>项目</w:t>
      </w:r>
      <w:r>
        <w:rPr>
          <w:rFonts w:ascii="宋体" w:eastAsia="宋体" w:hAnsi="宋体" w:cs="Times New Roman" w:hint="eastAsia"/>
          <w:szCs w:val="21"/>
        </w:rPr>
        <w:t>及标段</w:t>
      </w:r>
      <w:r>
        <w:rPr>
          <w:rFonts w:ascii="宋体" w:eastAsia="宋体" w:hAnsi="宋体" w:cs="Times New Roman"/>
          <w:szCs w:val="21"/>
        </w:rPr>
        <w:t>）施工招标文件的全部内容后，我方兹以：</w:t>
      </w:r>
    </w:p>
    <w:p w:rsidR="00255705" w:rsidRDefault="00BF5B9D">
      <w:pPr>
        <w:spacing w:line="360" w:lineRule="auto"/>
        <w:ind w:leftChars="400" w:left="840" w:rightChars="400" w:right="840" w:firstLineChars="500" w:firstLine="1050"/>
        <w:rPr>
          <w:rFonts w:ascii="宋体" w:eastAsia="宋体" w:hAnsi="宋体" w:cs="Times New Roman"/>
          <w:szCs w:val="21"/>
        </w:rPr>
      </w:pPr>
      <w:r>
        <w:rPr>
          <w:rFonts w:ascii="宋体" w:eastAsia="宋体" w:hAnsi="宋体" w:cs="Times New Roman"/>
          <w:szCs w:val="21"/>
        </w:rPr>
        <w:t>人民币（大写）：</w:t>
      </w:r>
      <w:r>
        <w:rPr>
          <w:rFonts w:ascii="宋体" w:eastAsia="宋体" w:hAnsi="宋体" w:cs="Times New Roman"/>
          <w:szCs w:val="21"/>
          <w:u w:val="single"/>
        </w:rPr>
        <w:t xml:space="preserve">                </w:t>
      </w:r>
      <w:r>
        <w:rPr>
          <w:rFonts w:ascii="宋体" w:eastAsia="宋体" w:hAnsi="宋体" w:cs="Times New Roman"/>
          <w:szCs w:val="21"/>
        </w:rPr>
        <w:t>元RMB￥：</w:t>
      </w:r>
      <w:r>
        <w:rPr>
          <w:rFonts w:ascii="宋体" w:eastAsia="宋体" w:hAnsi="宋体" w:cs="Times New Roman"/>
          <w:szCs w:val="21"/>
          <w:u w:val="single"/>
        </w:rPr>
        <w:t xml:space="preserve">                  </w:t>
      </w:r>
      <w:r>
        <w:rPr>
          <w:rFonts w:ascii="宋体" w:eastAsia="宋体" w:hAnsi="宋体" w:cs="Times New Roman"/>
          <w:szCs w:val="21"/>
        </w:rPr>
        <w:t>元</w:t>
      </w:r>
    </w:p>
    <w:p w:rsidR="00255705" w:rsidRDefault="00BF5B9D">
      <w:pPr>
        <w:spacing w:line="360" w:lineRule="auto"/>
        <w:ind w:leftChars="400" w:left="840" w:rightChars="400" w:right="840"/>
        <w:rPr>
          <w:rFonts w:ascii="宋体" w:eastAsia="宋体" w:hAnsi="宋体" w:cs="Times New Roman"/>
          <w:szCs w:val="21"/>
        </w:rPr>
      </w:pPr>
      <w:r>
        <w:rPr>
          <w:rFonts w:ascii="宋体" w:eastAsia="宋体" w:hAnsi="宋体" w:cs="Times New Roman"/>
          <w:szCs w:val="21"/>
        </w:rPr>
        <w:t>的投标价格和按合同约定有权得到的其它金额，并严格按照合同约定，施工、竣工和交付本工程并维修其中的任何缺陷。</w:t>
      </w:r>
    </w:p>
    <w:p w:rsidR="00255705" w:rsidRDefault="00BF5B9D">
      <w:pPr>
        <w:spacing w:line="360" w:lineRule="auto"/>
        <w:ind w:leftChars="400" w:left="840" w:rightChars="400" w:right="840"/>
        <w:rPr>
          <w:rFonts w:ascii="宋体" w:eastAsia="宋体" w:hAnsi="宋体" w:cs="Times New Roman"/>
          <w:szCs w:val="21"/>
        </w:rPr>
      </w:pPr>
      <w:r>
        <w:rPr>
          <w:rFonts w:ascii="宋体" w:eastAsia="宋体" w:hAnsi="宋体" w:cs="Times New Roman"/>
          <w:szCs w:val="21"/>
        </w:rPr>
        <w:t>在我方的上述投标报价中，包括：</w:t>
      </w:r>
    </w:p>
    <w:p w:rsidR="00255705" w:rsidRDefault="00BF5B9D">
      <w:pPr>
        <w:spacing w:line="360" w:lineRule="auto"/>
        <w:ind w:leftChars="400" w:left="840" w:rightChars="400" w:right="840"/>
        <w:rPr>
          <w:rFonts w:ascii="宋体" w:eastAsia="宋体" w:hAnsi="宋体" w:cs="Times New Roman"/>
          <w:szCs w:val="24"/>
        </w:rPr>
      </w:pPr>
      <w:r>
        <w:rPr>
          <w:rFonts w:ascii="宋体" w:eastAsia="宋体" w:hAnsi="宋体" w:cs="Times New Roman"/>
          <w:szCs w:val="24"/>
        </w:rPr>
        <w:t>直接费用：</w:t>
      </w:r>
      <w:r>
        <w:rPr>
          <w:rFonts w:ascii="宋体" w:eastAsia="宋体" w:hAnsi="宋体" w:cs="Times New Roman"/>
          <w:szCs w:val="21"/>
        </w:rPr>
        <w:t>RMB￥：</w:t>
      </w:r>
      <w:r>
        <w:rPr>
          <w:rFonts w:ascii="宋体" w:eastAsia="宋体" w:hAnsi="宋体" w:cs="Times New Roman"/>
          <w:szCs w:val="21"/>
          <w:u w:val="single"/>
        </w:rPr>
        <w:t xml:space="preserve">          </w:t>
      </w:r>
      <w:r>
        <w:rPr>
          <w:rFonts w:ascii="宋体" w:eastAsia="宋体" w:hAnsi="宋体" w:cs="Times New Roman"/>
          <w:szCs w:val="21"/>
        </w:rPr>
        <w:t>元</w:t>
      </w:r>
    </w:p>
    <w:p w:rsidR="00255705" w:rsidRDefault="00BF5B9D">
      <w:pPr>
        <w:spacing w:line="360" w:lineRule="auto"/>
        <w:ind w:leftChars="400" w:left="840" w:rightChars="400" w:right="840"/>
        <w:rPr>
          <w:rFonts w:ascii="宋体" w:eastAsia="宋体" w:hAnsi="宋体" w:cs="Times New Roman"/>
          <w:szCs w:val="21"/>
        </w:rPr>
      </w:pPr>
      <w:r>
        <w:rPr>
          <w:rFonts w:ascii="宋体" w:eastAsia="宋体" w:hAnsi="宋体" w:cs="Times New Roman"/>
          <w:szCs w:val="24"/>
        </w:rPr>
        <w:t>费用和利润：</w:t>
      </w:r>
      <w:r>
        <w:rPr>
          <w:rFonts w:ascii="宋体" w:eastAsia="宋体" w:hAnsi="宋体" w:cs="Times New Roman"/>
          <w:szCs w:val="21"/>
        </w:rPr>
        <w:t>RMB￥：</w:t>
      </w:r>
      <w:r>
        <w:rPr>
          <w:rFonts w:ascii="宋体" w:eastAsia="宋体" w:hAnsi="宋体" w:cs="Times New Roman"/>
          <w:szCs w:val="21"/>
          <w:u w:val="single"/>
        </w:rPr>
        <w:t xml:space="preserve">             </w:t>
      </w:r>
      <w:r>
        <w:rPr>
          <w:rFonts w:ascii="宋体" w:eastAsia="宋体" w:hAnsi="宋体" w:cs="Times New Roman"/>
          <w:szCs w:val="21"/>
        </w:rPr>
        <w:t>元</w:t>
      </w:r>
    </w:p>
    <w:p w:rsidR="00255705" w:rsidRDefault="00BF5B9D">
      <w:pPr>
        <w:spacing w:line="360" w:lineRule="auto"/>
        <w:ind w:leftChars="400" w:left="840" w:rightChars="400" w:right="840"/>
        <w:rPr>
          <w:rFonts w:ascii="宋体" w:eastAsia="宋体" w:hAnsi="宋体" w:cs="Times New Roman"/>
          <w:szCs w:val="24"/>
        </w:rPr>
      </w:pPr>
      <w:r>
        <w:rPr>
          <w:rFonts w:ascii="宋体" w:eastAsia="宋体" w:hAnsi="宋体" w:cs="Times New Roman"/>
          <w:szCs w:val="21"/>
        </w:rPr>
        <w:t>其中：安全文明费RMB￥：</w:t>
      </w:r>
      <w:r>
        <w:rPr>
          <w:rFonts w:ascii="宋体" w:eastAsia="宋体" w:hAnsi="宋体" w:cs="Times New Roman"/>
          <w:szCs w:val="21"/>
          <w:u w:val="single"/>
        </w:rPr>
        <w:t xml:space="preserve">    </w:t>
      </w:r>
      <w:r>
        <w:rPr>
          <w:rFonts w:ascii="宋体" w:eastAsia="宋体" w:hAnsi="宋体" w:cs="Times New Roman"/>
          <w:szCs w:val="21"/>
        </w:rPr>
        <w:t>元</w:t>
      </w:r>
      <w:r>
        <w:rPr>
          <w:rFonts w:ascii="宋体" w:eastAsia="宋体" w:hAnsi="宋体" w:cs="Times New Roman"/>
          <w:szCs w:val="24"/>
        </w:rPr>
        <w:t>，规费：</w:t>
      </w:r>
      <w:r>
        <w:rPr>
          <w:rFonts w:ascii="宋体" w:eastAsia="宋体" w:hAnsi="宋体" w:cs="Times New Roman"/>
          <w:szCs w:val="21"/>
        </w:rPr>
        <w:t>RMB￥：</w:t>
      </w:r>
      <w:r>
        <w:rPr>
          <w:rFonts w:ascii="宋体" w:eastAsia="宋体" w:hAnsi="宋体" w:cs="Times New Roman"/>
          <w:szCs w:val="21"/>
          <w:u w:val="single"/>
        </w:rPr>
        <w:t xml:space="preserve">   </w:t>
      </w:r>
      <w:r>
        <w:rPr>
          <w:rFonts w:ascii="宋体" w:eastAsia="宋体" w:hAnsi="宋体" w:cs="Times New Roman"/>
          <w:szCs w:val="24"/>
        </w:rPr>
        <w:t>元，其中社会保险费：</w:t>
      </w:r>
      <w:r>
        <w:rPr>
          <w:rFonts w:ascii="宋体" w:eastAsia="宋体" w:hAnsi="宋体" w:cs="Times New Roman"/>
          <w:szCs w:val="21"/>
        </w:rPr>
        <w:t>RMB￥：</w:t>
      </w:r>
      <w:r>
        <w:rPr>
          <w:rFonts w:ascii="宋体" w:eastAsia="宋体" w:hAnsi="宋体" w:cs="Times New Roman"/>
          <w:szCs w:val="21"/>
          <w:u w:val="single"/>
        </w:rPr>
        <w:t xml:space="preserve">  </w:t>
      </w:r>
      <w:r>
        <w:rPr>
          <w:rFonts w:ascii="宋体" w:eastAsia="宋体" w:hAnsi="宋体" w:cs="Times New Roman"/>
          <w:szCs w:val="24"/>
        </w:rPr>
        <w:t>元</w:t>
      </w:r>
    </w:p>
    <w:p w:rsidR="00255705" w:rsidRDefault="00BF5B9D">
      <w:pPr>
        <w:snapToGrid w:val="0"/>
        <w:spacing w:line="360" w:lineRule="auto"/>
        <w:ind w:leftChars="400" w:left="840" w:rightChars="400" w:right="840"/>
        <w:jc w:val="left"/>
        <w:rPr>
          <w:rFonts w:ascii="宋体" w:eastAsia="宋体" w:hAnsi="宋体" w:cs="Times New Roman"/>
          <w:szCs w:val="21"/>
          <w:u w:val="single"/>
        </w:rPr>
      </w:pPr>
      <w:r>
        <w:rPr>
          <w:rFonts w:ascii="宋体" w:eastAsia="宋体" w:hAnsi="宋体" w:cs="Times New Roman"/>
          <w:szCs w:val="24"/>
        </w:rPr>
        <w:t>建安费用：</w:t>
      </w:r>
      <w:r>
        <w:rPr>
          <w:rFonts w:ascii="宋体" w:eastAsia="宋体" w:hAnsi="宋体" w:cs="Times New Roman"/>
          <w:szCs w:val="21"/>
        </w:rPr>
        <w:t>RMB￥：</w:t>
      </w:r>
      <w:r>
        <w:rPr>
          <w:rFonts w:ascii="宋体" w:eastAsia="宋体" w:hAnsi="宋体" w:cs="Times New Roman"/>
          <w:szCs w:val="21"/>
          <w:u w:val="single"/>
        </w:rPr>
        <w:t xml:space="preserve">    </w:t>
      </w:r>
      <w:r>
        <w:rPr>
          <w:rFonts w:ascii="宋体" w:eastAsia="宋体" w:hAnsi="宋体" w:cs="Times New Roman"/>
          <w:szCs w:val="21"/>
        </w:rPr>
        <w:t>元</w:t>
      </w:r>
    </w:p>
    <w:p w:rsidR="00255705" w:rsidRDefault="00BF5B9D">
      <w:pPr>
        <w:snapToGrid w:val="0"/>
        <w:spacing w:line="360" w:lineRule="auto"/>
        <w:ind w:leftChars="400" w:left="840" w:rightChars="400" w:right="840"/>
        <w:jc w:val="left"/>
        <w:rPr>
          <w:rFonts w:ascii="宋体" w:eastAsia="宋体" w:hAnsi="宋体" w:cs="Times New Roman"/>
          <w:szCs w:val="24"/>
        </w:rPr>
      </w:pPr>
      <w:r>
        <w:rPr>
          <w:rFonts w:ascii="宋体" w:eastAsia="宋体" w:hAnsi="宋体" w:cs="Times New Roman"/>
          <w:szCs w:val="24"/>
        </w:rPr>
        <w:t>销项税额(应纳税额)</w:t>
      </w:r>
      <w:r>
        <w:rPr>
          <w:rFonts w:ascii="宋体" w:eastAsia="宋体" w:hAnsi="宋体" w:cs="Times New Roman"/>
          <w:szCs w:val="21"/>
        </w:rPr>
        <w:t xml:space="preserve"> ￥：</w:t>
      </w:r>
      <w:r>
        <w:rPr>
          <w:rFonts w:ascii="宋体" w:eastAsia="宋体" w:hAnsi="宋体" w:cs="Times New Roman"/>
          <w:szCs w:val="21"/>
          <w:u w:val="single"/>
        </w:rPr>
        <w:t xml:space="preserve">            </w:t>
      </w:r>
      <w:r>
        <w:rPr>
          <w:rFonts w:ascii="宋体" w:eastAsia="宋体" w:hAnsi="宋体" w:cs="Times New Roman"/>
          <w:szCs w:val="24"/>
        </w:rPr>
        <w:t>元；</w:t>
      </w:r>
    </w:p>
    <w:p w:rsidR="00255705" w:rsidRDefault="00BF5B9D">
      <w:pPr>
        <w:snapToGrid w:val="0"/>
        <w:spacing w:line="360" w:lineRule="auto"/>
        <w:ind w:leftChars="400" w:left="840" w:rightChars="400" w:right="840"/>
        <w:jc w:val="left"/>
        <w:rPr>
          <w:rFonts w:ascii="宋体" w:eastAsia="宋体" w:hAnsi="宋体" w:cs="Times New Roman"/>
          <w:szCs w:val="24"/>
        </w:rPr>
      </w:pPr>
      <w:r>
        <w:rPr>
          <w:rFonts w:ascii="宋体" w:eastAsia="宋体" w:hAnsi="宋体" w:cs="Times New Roman"/>
          <w:szCs w:val="24"/>
        </w:rPr>
        <w:t>附加税额</w:t>
      </w:r>
      <w:r>
        <w:rPr>
          <w:rFonts w:ascii="宋体" w:eastAsia="宋体" w:hAnsi="宋体" w:cs="Times New Roman"/>
          <w:szCs w:val="21"/>
        </w:rPr>
        <w:t>￥：</w:t>
      </w:r>
      <w:r>
        <w:rPr>
          <w:rFonts w:ascii="宋体" w:eastAsia="宋体" w:hAnsi="宋体" w:cs="Times New Roman"/>
          <w:szCs w:val="21"/>
          <w:u w:val="single"/>
        </w:rPr>
        <w:t xml:space="preserve">                 </w:t>
      </w:r>
      <w:r>
        <w:rPr>
          <w:rFonts w:ascii="宋体" w:eastAsia="宋体" w:hAnsi="宋体" w:cs="Times New Roman"/>
          <w:szCs w:val="24"/>
        </w:rPr>
        <w:t>元；</w:t>
      </w:r>
    </w:p>
    <w:p w:rsidR="00255705" w:rsidRDefault="00BF5B9D">
      <w:pPr>
        <w:spacing w:line="360" w:lineRule="auto"/>
        <w:ind w:leftChars="400" w:left="840" w:rightChars="400" w:right="840"/>
        <w:rPr>
          <w:rFonts w:ascii="宋体" w:eastAsia="宋体" w:hAnsi="宋体" w:cs="Times New Roman"/>
          <w:szCs w:val="21"/>
        </w:rPr>
      </w:pPr>
      <w:r>
        <w:rPr>
          <w:rFonts w:ascii="宋体" w:eastAsia="宋体" w:hAnsi="宋体" w:cs="Times New Roman"/>
          <w:szCs w:val="24"/>
        </w:rPr>
        <w:t>其他项目费：</w:t>
      </w:r>
      <w:r>
        <w:rPr>
          <w:rFonts w:ascii="宋体" w:eastAsia="宋体" w:hAnsi="宋体" w:cs="Times New Roman"/>
          <w:szCs w:val="21"/>
        </w:rPr>
        <w:t>RMB￥：</w:t>
      </w:r>
      <w:r>
        <w:rPr>
          <w:rFonts w:ascii="宋体" w:eastAsia="宋体" w:hAnsi="宋体" w:cs="Times New Roman"/>
          <w:szCs w:val="21"/>
          <w:u w:val="single"/>
        </w:rPr>
        <w:t xml:space="preserve">              </w:t>
      </w:r>
      <w:r>
        <w:rPr>
          <w:rFonts w:ascii="宋体" w:eastAsia="宋体" w:hAnsi="宋体" w:cs="Times New Roman"/>
          <w:szCs w:val="21"/>
        </w:rPr>
        <w:t>元</w:t>
      </w:r>
    </w:p>
    <w:p w:rsidR="00255705" w:rsidRDefault="00BF5B9D">
      <w:pPr>
        <w:snapToGrid w:val="0"/>
        <w:spacing w:line="360" w:lineRule="auto"/>
        <w:ind w:leftChars="400" w:left="840" w:rightChars="400" w:right="840"/>
        <w:jc w:val="left"/>
        <w:rPr>
          <w:rFonts w:ascii="宋体" w:eastAsia="宋体" w:hAnsi="宋体" w:cs="Times New Roman"/>
          <w:szCs w:val="24"/>
        </w:rPr>
      </w:pPr>
      <w:r>
        <w:rPr>
          <w:rFonts w:ascii="宋体" w:eastAsia="宋体" w:hAnsi="宋体" w:cs="Times New Roman"/>
          <w:szCs w:val="24"/>
        </w:rPr>
        <w:t>其中专业工程暂估价：</w:t>
      </w:r>
      <w:r>
        <w:rPr>
          <w:rFonts w:ascii="宋体" w:eastAsia="宋体" w:hAnsi="宋体" w:cs="Times New Roman"/>
          <w:szCs w:val="24"/>
          <w:u w:val="single"/>
        </w:rPr>
        <w:t xml:space="preserve">            </w:t>
      </w:r>
      <w:r>
        <w:rPr>
          <w:rFonts w:ascii="宋体" w:eastAsia="宋体" w:hAnsi="宋体" w:cs="Times New Roman"/>
          <w:szCs w:val="24"/>
        </w:rPr>
        <w:t>；暂列金额：</w:t>
      </w:r>
      <w:r>
        <w:rPr>
          <w:rFonts w:ascii="宋体" w:eastAsia="宋体" w:hAnsi="宋体" w:cs="Times New Roman"/>
          <w:szCs w:val="24"/>
          <w:u w:val="single"/>
        </w:rPr>
        <w:t xml:space="preserve">          </w:t>
      </w:r>
      <w:r>
        <w:rPr>
          <w:rFonts w:ascii="宋体" w:eastAsia="宋体" w:hAnsi="宋体" w:cs="Times New Roman"/>
          <w:szCs w:val="24"/>
        </w:rPr>
        <w:t>；BIM专项费用：</w:t>
      </w:r>
      <w:r>
        <w:rPr>
          <w:rFonts w:ascii="宋体" w:eastAsia="宋体" w:hAnsi="宋体" w:cs="Times New Roman"/>
          <w:szCs w:val="24"/>
          <w:u w:val="single"/>
        </w:rPr>
        <w:t xml:space="preserve">  \  </w:t>
      </w:r>
      <w:r>
        <w:rPr>
          <w:rFonts w:ascii="宋体" w:eastAsia="宋体" w:hAnsi="宋体" w:cs="Times New Roman"/>
          <w:szCs w:val="24"/>
        </w:rPr>
        <w:t>）</w:t>
      </w:r>
    </w:p>
    <w:p w:rsidR="00255705" w:rsidRDefault="00BF5B9D">
      <w:pPr>
        <w:spacing w:line="360" w:lineRule="auto"/>
        <w:ind w:leftChars="400" w:left="840" w:rightChars="400" w:right="840" w:firstLineChars="200" w:firstLine="420"/>
        <w:rPr>
          <w:rFonts w:ascii="宋体" w:eastAsia="宋体" w:hAnsi="宋体" w:cs="Times New Roman"/>
          <w:szCs w:val="21"/>
        </w:rPr>
      </w:pPr>
      <w:r>
        <w:rPr>
          <w:rFonts w:ascii="宋体" w:eastAsia="宋体" w:hAnsi="宋体" w:cs="Times New Roman"/>
          <w:szCs w:val="21"/>
        </w:rPr>
        <w:t>如果我方中标，我方保证在</w:t>
      </w:r>
      <w:r>
        <w:rPr>
          <w:rFonts w:ascii="宋体" w:eastAsia="宋体" w:hAnsi="宋体" w:cs="Times New Roman"/>
          <w:szCs w:val="21"/>
          <w:u w:val="single"/>
        </w:rPr>
        <w:t xml:space="preserve">   </w:t>
      </w:r>
      <w:r>
        <w:rPr>
          <w:rFonts w:ascii="宋体" w:eastAsia="宋体" w:hAnsi="宋体" w:cs="Times New Roman"/>
          <w:szCs w:val="21"/>
        </w:rPr>
        <w:t>年</w:t>
      </w:r>
      <w:r>
        <w:rPr>
          <w:rFonts w:ascii="宋体" w:eastAsia="宋体" w:hAnsi="宋体" w:cs="Times New Roman"/>
          <w:szCs w:val="21"/>
          <w:u w:val="single"/>
        </w:rPr>
        <w:t xml:space="preserve">  </w:t>
      </w:r>
      <w:r>
        <w:rPr>
          <w:rFonts w:ascii="宋体" w:eastAsia="宋体" w:hAnsi="宋体" w:cs="Times New Roman"/>
          <w:szCs w:val="21"/>
        </w:rPr>
        <w:t>月</w:t>
      </w:r>
      <w:r>
        <w:rPr>
          <w:rFonts w:ascii="宋体" w:eastAsia="宋体" w:hAnsi="宋体" w:cs="Times New Roman"/>
          <w:szCs w:val="21"/>
          <w:u w:val="single"/>
        </w:rPr>
        <w:t xml:space="preserve">  </w:t>
      </w:r>
      <w:r>
        <w:rPr>
          <w:rFonts w:ascii="宋体" w:eastAsia="宋体" w:hAnsi="宋体" w:cs="Times New Roman"/>
          <w:szCs w:val="21"/>
        </w:rPr>
        <w:t>日或按照合同约定的开工日期开始本工程的施工，</w:t>
      </w:r>
      <w:r>
        <w:rPr>
          <w:rFonts w:ascii="宋体" w:eastAsia="宋体" w:hAnsi="宋体" w:cs="Times New Roman"/>
          <w:szCs w:val="21"/>
          <w:u w:val="single"/>
        </w:rPr>
        <w:t xml:space="preserve">  </w:t>
      </w:r>
      <w:r>
        <w:rPr>
          <w:rFonts w:ascii="宋体" w:eastAsia="宋体" w:hAnsi="宋体" w:cs="Times New Roman"/>
          <w:szCs w:val="21"/>
        </w:rPr>
        <w:t>天（日历日）内竣工，</w:t>
      </w:r>
    </w:p>
    <w:p w:rsidR="00255705" w:rsidRDefault="00BF5B9D">
      <w:pPr>
        <w:spacing w:line="360" w:lineRule="auto"/>
        <w:ind w:leftChars="400" w:left="840" w:rightChars="400" w:right="840" w:firstLineChars="200" w:firstLine="420"/>
        <w:rPr>
          <w:rFonts w:ascii="宋体" w:eastAsia="宋体" w:hAnsi="宋体" w:cs="Times New Roman"/>
          <w:szCs w:val="21"/>
        </w:rPr>
      </w:pPr>
      <w:r>
        <w:rPr>
          <w:rFonts w:ascii="宋体" w:eastAsia="宋体" w:hAnsi="宋体" w:cs="Times New Roman"/>
          <w:szCs w:val="21"/>
        </w:rPr>
        <w:t>并确保工程质量达到</w:t>
      </w:r>
      <w:r>
        <w:rPr>
          <w:rFonts w:ascii="宋体" w:eastAsia="宋体" w:hAnsi="宋体" w:cs="Times New Roman"/>
          <w:szCs w:val="21"/>
          <w:u w:val="single"/>
        </w:rPr>
        <w:t xml:space="preserve">   </w:t>
      </w:r>
      <w:r>
        <w:rPr>
          <w:rFonts w:ascii="宋体" w:eastAsia="宋体" w:hAnsi="宋体" w:cs="Times New Roman"/>
          <w:szCs w:val="21"/>
        </w:rPr>
        <w:t>标准。我方同意本投标函在招标文件规定的提交投标文件截止时间后，在招标文件规定的投标有效期期满前对我方具有约束力，且随时准备接受你方发出的中标通知书。</w:t>
      </w:r>
    </w:p>
    <w:p w:rsidR="00255705" w:rsidRDefault="00BF5B9D">
      <w:pPr>
        <w:spacing w:line="360" w:lineRule="auto"/>
        <w:ind w:leftChars="400" w:left="840" w:rightChars="400" w:right="840" w:firstLineChars="200" w:firstLine="420"/>
        <w:rPr>
          <w:rFonts w:ascii="宋体" w:eastAsia="宋体" w:hAnsi="宋体" w:cs="Times New Roman"/>
          <w:szCs w:val="21"/>
        </w:rPr>
      </w:pPr>
      <w:r>
        <w:rPr>
          <w:rFonts w:ascii="宋体" w:eastAsia="宋体" w:hAnsi="宋体" w:cs="Times New Roman"/>
          <w:szCs w:val="21"/>
        </w:rPr>
        <w:t>随本投标函递交的投标函附录是本投标函的组成部分，对我方构成约束力。</w:t>
      </w:r>
    </w:p>
    <w:p w:rsidR="00255705" w:rsidRDefault="00BF5B9D">
      <w:pPr>
        <w:spacing w:line="360" w:lineRule="auto"/>
        <w:ind w:leftChars="400" w:left="840" w:rightChars="400" w:right="840" w:firstLineChars="200" w:firstLine="420"/>
        <w:rPr>
          <w:rFonts w:ascii="宋体" w:eastAsia="宋体" w:hAnsi="宋体" w:cs="Times New Roman"/>
          <w:szCs w:val="21"/>
        </w:rPr>
      </w:pPr>
      <w:r>
        <w:rPr>
          <w:rFonts w:ascii="宋体" w:eastAsia="宋体" w:hAnsi="宋体" w:cs="Times New Roman"/>
          <w:szCs w:val="21"/>
        </w:rPr>
        <w:t>随同本投标函递交□投标保证金 □投标保函一份，金额为人民币（大写）</w:t>
      </w:r>
      <w:r>
        <w:rPr>
          <w:rFonts w:ascii="宋体" w:eastAsia="宋体" w:hAnsi="宋体" w:cs="Times New Roman"/>
          <w:szCs w:val="21"/>
          <w:u w:val="single"/>
        </w:rPr>
        <w:t xml:space="preserve">    </w:t>
      </w:r>
      <w:r>
        <w:rPr>
          <w:rFonts w:ascii="宋体" w:eastAsia="宋体" w:hAnsi="宋体" w:cs="Times New Roman"/>
          <w:szCs w:val="21"/>
        </w:rPr>
        <w:t>：元（￥：</w:t>
      </w:r>
      <w:r>
        <w:rPr>
          <w:rFonts w:ascii="宋体" w:eastAsia="宋体" w:hAnsi="宋体" w:cs="Times New Roman"/>
          <w:szCs w:val="21"/>
          <w:u w:val="single"/>
        </w:rPr>
        <w:t xml:space="preserve">   </w:t>
      </w:r>
      <w:r>
        <w:rPr>
          <w:rFonts w:ascii="宋体" w:eastAsia="宋体" w:hAnsi="宋体" w:cs="Times New Roman"/>
          <w:szCs w:val="21"/>
        </w:rPr>
        <w:t>元）。□投标承诺。</w:t>
      </w:r>
    </w:p>
    <w:p w:rsidR="00255705" w:rsidRDefault="00BF5B9D">
      <w:pPr>
        <w:spacing w:line="360" w:lineRule="auto"/>
        <w:ind w:leftChars="400" w:left="840" w:rightChars="400" w:right="840" w:firstLineChars="200" w:firstLine="420"/>
        <w:rPr>
          <w:rFonts w:ascii="宋体" w:eastAsia="宋体" w:hAnsi="宋体" w:cs="Times New Roman"/>
          <w:szCs w:val="21"/>
        </w:rPr>
      </w:pPr>
      <w:r>
        <w:rPr>
          <w:rFonts w:ascii="宋体" w:eastAsia="宋体" w:hAnsi="宋体" w:cs="Times New Roman"/>
          <w:szCs w:val="21"/>
        </w:rPr>
        <w:t>我方承诺：若我方中标，承诺在规定时间内</w:t>
      </w:r>
      <w:r>
        <w:rPr>
          <w:rFonts w:ascii="宋体" w:eastAsia="宋体" w:hAnsi="宋体" w:cs="Times New Roman" w:hint="eastAsia"/>
          <w:szCs w:val="21"/>
        </w:rPr>
        <w:t>按投标人须知前附表规定</w:t>
      </w:r>
      <w:r>
        <w:rPr>
          <w:rFonts w:ascii="宋体" w:eastAsia="宋体" w:hAnsi="宋体" w:cs="Times New Roman"/>
          <w:szCs w:val="21"/>
        </w:rPr>
        <w:t>提交履约保证金。</w:t>
      </w:r>
    </w:p>
    <w:p w:rsidR="00255705" w:rsidRDefault="00BF5B9D">
      <w:pPr>
        <w:spacing w:line="360" w:lineRule="auto"/>
        <w:ind w:leftChars="400" w:left="840" w:rightChars="400" w:right="840" w:firstLineChars="200" w:firstLine="420"/>
        <w:rPr>
          <w:rFonts w:ascii="宋体" w:eastAsia="宋体" w:hAnsi="宋体" w:cs="Times New Roman"/>
          <w:szCs w:val="21"/>
        </w:rPr>
      </w:pPr>
      <w:r>
        <w:rPr>
          <w:rFonts w:ascii="宋体" w:eastAsia="宋体" w:hAnsi="宋体" w:cs="Times New Roman"/>
          <w:szCs w:val="21"/>
        </w:rPr>
        <w:t>在签署协议书之前，你方的中标通知书连同本投标函，包括投标函附录，对双方具有约束力。</w:t>
      </w:r>
    </w:p>
    <w:p w:rsidR="00255705" w:rsidRDefault="00255705">
      <w:pPr>
        <w:ind w:leftChars="400" w:left="840" w:rightChars="400" w:right="840" w:firstLineChars="1900" w:firstLine="3990"/>
        <w:rPr>
          <w:rFonts w:ascii="宋体" w:eastAsia="宋体" w:hAnsi="宋体" w:cs="Times New Roman"/>
          <w:szCs w:val="21"/>
        </w:rPr>
      </w:pPr>
    </w:p>
    <w:p w:rsidR="00255705" w:rsidRDefault="00255705">
      <w:pPr>
        <w:ind w:leftChars="400" w:left="840" w:rightChars="400" w:right="840" w:firstLineChars="1900" w:firstLine="3990"/>
        <w:rPr>
          <w:rFonts w:ascii="宋体" w:eastAsia="宋体" w:hAnsi="宋体" w:cs="Times New Roman"/>
          <w:szCs w:val="21"/>
        </w:rPr>
      </w:pPr>
    </w:p>
    <w:p w:rsidR="00255705" w:rsidRDefault="00BF5B9D">
      <w:pPr>
        <w:ind w:leftChars="400" w:left="840" w:rightChars="400" w:right="840" w:firstLineChars="1900" w:firstLine="3990"/>
        <w:rPr>
          <w:rFonts w:ascii="宋体" w:eastAsia="宋体" w:hAnsi="宋体" w:cs="Times New Roman"/>
          <w:szCs w:val="21"/>
        </w:rPr>
      </w:pPr>
      <w:r>
        <w:rPr>
          <w:rFonts w:ascii="宋体" w:eastAsia="宋体" w:hAnsi="宋体" w:cs="Times New Roman"/>
          <w:szCs w:val="21"/>
        </w:rPr>
        <w:t>投标人（盖单位章）：</w:t>
      </w:r>
    </w:p>
    <w:p w:rsidR="00255705" w:rsidRDefault="00255705">
      <w:pPr>
        <w:ind w:leftChars="400" w:left="840" w:rightChars="400" w:right="840" w:firstLineChars="1900" w:firstLine="3990"/>
        <w:rPr>
          <w:rFonts w:ascii="宋体" w:eastAsia="宋体" w:hAnsi="宋体" w:cs="Times New Roman"/>
          <w:szCs w:val="21"/>
          <w:u w:val="single"/>
        </w:rPr>
      </w:pPr>
    </w:p>
    <w:p w:rsidR="00255705" w:rsidRDefault="00BF5B9D">
      <w:pPr>
        <w:ind w:leftChars="400" w:left="840" w:rightChars="400" w:right="840" w:firstLineChars="1100" w:firstLine="2310"/>
        <w:rPr>
          <w:rFonts w:ascii="宋体" w:eastAsia="宋体" w:hAnsi="宋体" w:cs="Times New Roman"/>
          <w:szCs w:val="21"/>
          <w:u w:val="single"/>
        </w:rPr>
      </w:pPr>
      <w:r>
        <w:rPr>
          <w:rFonts w:ascii="宋体" w:eastAsia="宋体" w:hAnsi="宋体" w:cs="Times New Roman"/>
          <w:szCs w:val="21"/>
        </w:rPr>
        <w:t>法定代表人或委托代理人（签字或盖章）</w:t>
      </w:r>
    </w:p>
    <w:p w:rsidR="00255705" w:rsidRDefault="00BF5B9D">
      <w:pPr>
        <w:ind w:leftChars="400" w:left="840" w:rightChars="400" w:right="840" w:firstLineChars="2000" w:firstLine="4200"/>
        <w:rPr>
          <w:rFonts w:ascii="Times New Roman" w:eastAsia="宋体" w:hAnsi="Times New Roman" w:cs="Times New Roman"/>
          <w:szCs w:val="24"/>
        </w:rPr>
      </w:pPr>
      <w:r>
        <w:rPr>
          <w:rFonts w:ascii="宋体" w:eastAsia="宋体" w:hAnsi="宋体" w:cs="Times New Roman"/>
          <w:szCs w:val="21"/>
        </w:rPr>
        <w:t>日期：   年  月  日</w:t>
      </w:r>
    </w:p>
    <w:p w:rsidR="00255705" w:rsidRDefault="00255705">
      <w:pPr>
        <w:ind w:firstLineChars="2000" w:firstLine="4800"/>
        <w:rPr>
          <w:rFonts w:ascii="宋体" w:eastAsia="宋体" w:hAnsi="宋体" w:cs="Times New Roman"/>
          <w:sz w:val="24"/>
          <w:szCs w:val="28"/>
          <w:lang w:val="zh-CN"/>
        </w:rPr>
      </w:pPr>
    </w:p>
    <w:p w:rsidR="00255705" w:rsidRDefault="00255705">
      <w:pPr>
        <w:ind w:firstLineChars="2000" w:firstLine="4800"/>
        <w:rPr>
          <w:rFonts w:ascii="宋体" w:eastAsia="宋体" w:hAnsi="宋体" w:cs="Times New Roman"/>
          <w:sz w:val="24"/>
          <w:szCs w:val="28"/>
          <w:lang w:val="zh-CN"/>
        </w:rPr>
      </w:pPr>
    </w:p>
    <w:p w:rsidR="00255705" w:rsidRDefault="00255705">
      <w:pPr>
        <w:ind w:firstLineChars="2000" w:firstLine="4800"/>
        <w:rPr>
          <w:rFonts w:ascii="宋体" w:eastAsia="宋体" w:hAnsi="宋体" w:cs="Times New Roman"/>
          <w:sz w:val="24"/>
          <w:szCs w:val="28"/>
          <w:lang w:val="zh-CN"/>
        </w:rPr>
      </w:pPr>
    </w:p>
    <w:p w:rsidR="00255705" w:rsidRDefault="00255705">
      <w:pPr>
        <w:ind w:firstLineChars="2000" w:firstLine="4800"/>
        <w:rPr>
          <w:rFonts w:ascii="宋体" w:eastAsia="宋体" w:hAnsi="宋体" w:cs="Times New Roman"/>
          <w:sz w:val="24"/>
          <w:szCs w:val="28"/>
          <w:lang w:val="zh-CN"/>
        </w:rPr>
      </w:pPr>
    </w:p>
    <w:p w:rsidR="00255705" w:rsidRDefault="00255705">
      <w:pPr>
        <w:ind w:firstLineChars="2000" w:firstLine="4800"/>
        <w:rPr>
          <w:rFonts w:ascii="宋体" w:eastAsia="宋体" w:hAnsi="宋体" w:cs="Times New Roman"/>
          <w:sz w:val="24"/>
          <w:szCs w:val="28"/>
          <w:lang w:val="zh-CN"/>
        </w:rPr>
      </w:pPr>
    </w:p>
    <w:p w:rsidR="00255705" w:rsidRDefault="00255705">
      <w:pPr>
        <w:ind w:firstLineChars="2000" w:firstLine="4800"/>
        <w:rPr>
          <w:rFonts w:ascii="宋体" w:eastAsia="宋体" w:hAnsi="宋体" w:cs="Times New Roman"/>
          <w:sz w:val="24"/>
          <w:szCs w:val="28"/>
          <w:lang w:val="zh-CN"/>
        </w:rPr>
      </w:pPr>
    </w:p>
    <w:p w:rsidR="00255705" w:rsidRDefault="00255705">
      <w:pPr>
        <w:rPr>
          <w:rFonts w:ascii="宋体" w:eastAsia="宋体" w:hAnsi="宋体" w:cs="Times New Roman"/>
          <w:sz w:val="24"/>
          <w:szCs w:val="28"/>
          <w:lang w:val="zh-CN"/>
        </w:rPr>
      </w:pPr>
    </w:p>
    <w:p w:rsidR="00255705" w:rsidRDefault="00BF5B9D">
      <w:pPr>
        <w:ind w:firstLineChars="2000" w:firstLine="4800"/>
        <w:rPr>
          <w:rFonts w:ascii="Times New Roman" w:eastAsia="宋体" w:hAnsi="Times New Roman" w:cs="Times New Roman"/>
          <w:szCs w:val="24"/>
        </w:rPr>
      </w:pPr>
      <w:r>
        <w:rPr>
          <w:rFonts w:ascii="宋体" w:eastAsia="宋体" w:hAnsi="宋体" w:cs="Times New Roman"/>
          <w:sz w:val="24"/>
          <w:szCs w:val="28"/>
          <w:lang w:val="zh-CN"/>
        </w:rPr>
        <w:t>（</w:t>
      </w:r>
      <w:r>
        <w:rPr>
          <w:rFonts w:ascii="宋体" w:eastAsia="宋体" w:hAnsi="宋体" w:cs="Times New Roman" w:hint="eastAsia"/>
          <w:sz w:val="24"/>
          <w:szCs w:val="28"/>
          <w:lang w:val="zh-CN"/>
        </w:rPr>
        <w:t>2</w:t>
      </w:r>
      <w:r>
        <w:rPr>
          <w:rFonts w:ascii="宋体" w:eastAsia="宋体" w:hAnsi="宋体" w:cs="Times New Roman"/>
          <w:sz w:val="24"/>
          <w:szCs w:val="28"/>
          <w:lang w:val="zh-CN"/>
        </w:rPr>
        <w:t>）投标函附录</w:t>
      </w:r>
    </w:p>
    <w:p w:rsidR="00255705" w:rsidRDefault="00BF5B9D">
      <w:pPr>
        <w:spacing w:afterLines="50" w:after="120"/>
        <w:rPr>
          <w:rFonts w:ascii="宋体" w:eastAsia="宋体" w:hAnsi="宋体" w:cs="Times New Roman"/>
          <w:szCs w:val="21"/>
        </w:rPr>
      </w:pPr>
      <w:r>
        <w:rPr>
          <w:rFonts w:ascii="宋体" w:eastAsia="宋体" w:hAnsi="宋体" w:cs="Times New Roman"/>
          <w:bCs/>
          <w:szCs w:val="21"/>
          <w:u w:val="single"/>
        </w:rPr>
        <w:t xml:space="preserve">                  </w:t>
      </w:r>
      <w:r>
        <w:rPr>
          <w:rFonts w:ascii="宋体" w:eastAsia="宋体" w:hAnsi="宋体" w:cs="Times New Roman"/>
          <w:szCs w:val="21"/>
        </w:rPr>
        <w:t>（</w:t>
      </w:r>
      <w:r>
        <w:rPr>
          <w:rFonts w:ascii="宋体" w:eastAsia="宋体" w:hAnsi="宋体" w:cs="Times New Roman" w:hint="eastAsia"/>
          <w:szCs w:val="21"/>
        </w:rPr>
        <w:t>招标</w:t>
      </w:r>
      <w:r>
        <w:rPr>
          <w:rFonts w:ascii="宋体" w:eastAsia="宋体" w:hAnsi="宋体" w:cs="Times New Roman"/>
          <w:szCs w:val="21"/>
        </w:rPr>
        <w:t>项目</w:t>
      </w:r>
      <w:r>
        <w:rPr>
          <w:rFonts w:ascii="宋体" w:eastAsia="宋体" w:hAnsi="宋体" w:cs="Times New Roman" w:hint="eastAsia"/>
          <w:szCs w:val="21"/>
        </w:rPr>
        <w:t>及标段</w:t>
      </w:r>
      <w:r>
        <w:rPr>
          <w:rFonts w:ascii="宋体" w:eastAsia="宋体" w:hAnsi="宋体" w:cs="Times New Roman"/>
          <w:szCs w:val="21"/>
        </w:rPr>
        <w:t>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1"/>
        <w:gridCol w:w="2931"/>
        <w:gridCol w:w="1278"/>
        <w:gridCol w:w="2975"/>
        <w:gridCol w:w="871"/>
      </w:tblGrid>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序 号</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条款内容</w:t>
            </w:r>
          </w:p>
        </w:tc>
        <w:tc>
          <w:tcPr>
            <w:tcW w:w="1278"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合同条款号</w:t>
            </w:r>
          </w:p>
        </w:tc>
        <w:tc>
          <w:tcPr>
            <w:tcW w:w="2975"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约定内容</w:t>
            </w:r>
          </w:p>
        </w:tc>
        <w:tc>
          <w:tcPr>
            <w:tcW w:w="8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hint="eastAsia"/>
                <w:sz w:val="18"/>
                <w:szCs w:val="21"/>
              </w:rPr>
              <w:t>说明</w:t>
            </w:r>
          </w:p>
        </w:tc>
      </w:tr>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1</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项目经理</w:t>
            </w:r>
          </w:p>
        </w:tc>
        <w:tc>
          <w:tcPr>
            <w:tcW w:w="1278" w:type="dxa"/>
            <w:tcMar>
              <w:left w:w="170" w:type="dxa"/>
            </w:tcMar>
            <w:vAlign w:val="center"/>
          </w:tcPr>
          <w:p w:rsidR="00255705" w:rsidRDefault="00255705">
            <w:pPr>
              <w:rPr>
                <w:rFonts w:ascii="宋体" w:eastAsia="宋体" w:hAnsi="宋体" w:cs="Times New Roman"/>
                <w:sz w:val="18"/>
                <w:szCs w:val="21"/>
              </w:rPr>
            </w:pPr>
          </w:p>
        </w:tc>
        <w:tc>
          <w:tcPr>
            <w:tcW w:w="2975" w:type="dxa"/>
            <w:vAlign w:val="center"/>
          </w:tcPr>
          <w:p w:rsidR="00255705" w:rsidRDefault="00BF5B9D">
            <w:pPr>
              <w:rPr>
                <w:rFonts w:ascii="宋体" w:eastAsia="宋体" w:hAnsi="宋体" w:cs="Times New Roman"/>
                <w:sz w:val="18"/>
                <w:szCs w:val="21"/>
                <w:u w:val="single"/>
              </w:rPr>
            </w:pPr>
            <w:r>
              <w:rPr>
                <w:rFonts w:ascii="宋体" w:eastAsia="宋体" w:hAnsi="宋体" w:cs="Times New Roman"/>
                <w:sz w:val="18"/>
                <w:szCs w:val="21"/>
              </w:rPr>
              <w:t>姓名：</w:t>
            </w:r>
            <w:r>
              <w:rPr>
                <w:rFonts w:ascii="宋体" w:eastAsia="宋体" w:hAnsi="宋体" w:cs="Times New Roman"/>
                <w:sz w:val="18"/>
                <w:szCs w:val="21"/>
                <w:u w:val="single"/>
              </w:rPr>
              <w:t xml:space="preserve">       </w:t>
            </w:r>
            <w:r>
              <w:rPr>
                <w:rFonts w:ascii="宋体" w:eastAsia="宋体" w:hAnsi="宋体" w:cs="Times New Roman"/>
                <w:sz w:val="18"/>
                <w:szCs w:val="21"/>
              </w:rPr>
              <w:t>资质等级</w:t>
            </w:r>
            <w:r>
              <w:rPr>
                <w:rFonts w:ascii="宋体" w:eastAsia="宋体" w:hAnsi="宋体" w:cs="Times New Roman" w:hint="eastAsia"/>
                <w:sz w:val="18"/>
                <w:szCs w:val="21"/>
              </w:rPr>
              <w:t>：</w:t>
            </w:r>
            <w:r>
              <w:rPr>
                <w:rFonts w:ascii="宋体" w:eastAsia="宋体" w:hAnsi="宋体" w:cs="Times New Roman" w:hint="eastAsia"/>
                <w:sz w:val="18"/>
                <w:szCs w:val="21"/>
                <w:u w:val="single"/>
              </w:rPr>
              <w:t xml:space="preserve"> </w:t>
            </w:r>
            <w:r>
              <w:rPr>
                <w:rFonts w:ascii="宋体" w:eastAsia="宋体" w:hAnsi="宋体" w:cs="Times New Roman"/>
                <w:sz w:val="18"/>
                <w:szCs w:val="21"/>
                <w:u w:val="single"/>
              </w:rPr>
              <w:t xml:space="preserve">  </w:t>
            </w:r>
          </w:p>
        </w:tc>
        <w:tc>
          <w:tcPr>
            <w:tcW w:w="87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2</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工期</w:t>
            </w:r>
          </w:p>
        </w:tc>
        <w:tc>
          <w:tcPr>
            <w:tcW w:w="1278" w:type="dxa"/>
            <w:tcMar>
              <w:left w:w="170" w:type="dxa"/>
            </w:tcMar>
            <w:vAlign w:val="center"/>
          </w:tcPr>
          <w:p w:rsidR="00255705" w:rsidRDefault="00255705">
            <w:pPr>
              <w:rPr>
                <w:rFonts w:ascii="宋体" w:eastAsia="宋体" w:hAnsi="宋体" w:cs="Times New Roman"/>
                <w:sz w:val="18"/>
                <w:szCs w:val="21"/>
              </w:rPr>
            </w:pPr>
          </w:p>
        </w:tc>
        <w:tc>
          <w:tcPr>
            <w:tcW w:w="2975" w:type="dxa"/>
            <w:vAlign w:val="center"/>
          </w:tcPr>
          <w:p w:rsidR="00255705" w:rsidRDefault="00BF5B9D">
            <w:pPr>
              <w:rPr>
                <w:rFonts w:ascii="宋体" w:eastAsia="宋体" w:hAnsi="宋体" w:cs="Times New Roman"/>
                <w:sz w:val="18"/>
                <w:szCs w:val="21"/>
              </w:rPr>
            </w:pPr>
            <w:r>
              <w:rPr>
                <w:rFonts w:ascii="宋体" w:eastAsia="宋体" w:hAnsi="宋体" w:cs="Times New Roman"/>
                <w:sz w:val="18"/>
                <w:szCs w:val="21"/>
              </w:rPr>
              <w:t>天数：</w:t>
            </w:r>
            <w:r>
              <w:rPr>
                <w:rFonts w:ascii="宋体" w:eastAsia="宋体" w:hAnsi="宋体" w:cs="Times New Roman" w:hint="eastAsia"/>
                <w:sz w:val="18"/>
                <w:szCs w:val="21"/>
                <w:u w:val="single"/>
              </w:rPr>
              <w:t xml:space="preserve"> </w:t>
            </w:r>
            <w:r>
              <w:rPr>
                <w:rFonts w:ascii="宋体" w:eastAsia="宋体" w:hAnsi="宋体" w:cs="Times New Roman"/>
                <w:sz w:val="18"/>
                <w:szCs w:val="21"/>
                <w:u w:val="single"/>
              </w:rPr>
              <w:t xml:space="preserve"> </w:t>
            </w:r>
            <w:r>
              <w:rPr>
                <w:rFonts w:ascii="宋体" w:eastAsia="宋体" w:hAnsi="宋体" w:cs="Times New Roman"/>
                <w:sz w:val="18"/>
                <w:szCs w:val="21"/>
              </w:rPr>
              <w:t>日历天</w:t>
            </w:r>
          </w:p>
        </w:tc>
        <w:tc>
          <w:tcPr>
            <w:tcW w:w="87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3</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质量标准</w:t>
            </w:r>
          </w:p>
        </w:tc>
        <w:tc>
          <w:tcPr>
            <w:tcW w:w="1278" w:type="dxa"/>
            <w:tcMar>
              <w:left w:w="170" w:type="dxa"/>
            </w:tcMar>
            <w:vAlign w:val="center"/>
          </w:tcPr>
          <w:p w:rsidR="00255705" w:rsidRDefault="00255705">
            <w:pPr>
              <w:rPr>
                <w:rFonts w:ascii="宋体" w:eastAsia="宋体" w:hAnsi="宋体" w:cs="Times New Roman"/>
                <w:sz w:val="18"/>
                <w:szCs w:val="21"/>
              </w:rPr>
            </w:pPr>
          </w:p>
        </w:tc>
        <w:tc>
          <w:tcPr>
            <w:tcW w:w="2975" w:type="dxa"/>
            <w:vAlign w:val="center"/>
          </w:tcPr>
          <w:p w:rsidR="00255705" w:rsidRDefault="00255705">
            <w:pPr>
              <w:jc w:val="center"/>
              <w:rPr>
                <w:rFonts w:ascii="宋体" w:eastAsia="宋体" w:hAnsi="宋体" w:cs="Times New Roman"/>
                <w:sz w:val="18"/>
                <w:szCs w:val="21"/>
                <w:u w:val="single"/>
              </w:rPr>
            </w:pPr>
          </w:p>
        </w:tc>
        <w:tc>
          <w:tcPr>
            <w:tcW w:w="87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4</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保修要求</w:t>
            </w:r>
          </w:p>
        </w:tc>
        <w:tc>
          <w:tcPr>
            <w:tcW w:w="1278" w:type="dxa"/>
            <w:tcMar>
              <w:left w:w="170" w:type="dxa"/>
            </w:tcMar>
            <w:vAlign w:val="center"/>
          </w:tcPr>
          <w:p w:rsidR="00255705" w:rsidRDefault="00255705">
            <w:pPr>
              <w:rPr>
                <w:rFonts w:ascii="宋体" w:eastAsia="宋体" w:hAnsi="宋体" w:cs="Times New Roman"/>
                <w:sz w:val="18"/>
                <w:szCs w:val="21"/>
              </w:rPr>
            </w:pPr>
          </w:p>
        </w:tc>
        <w:tc>
          <w:tcPr>
            <w:tcW w:w="2975" w:type="dxa"/>
            <w:vAlign w:val="center"/>
          </w:tcPr>
          <w:p w:rsidR="00255705" w:rsidRDefault="00255705">
            <w:pPr>
              <w:jc w:val="center"/>
              <w:rPr>
                <w:rFonts w:ascii="宋体" w:eastAsia="宋体" w:hAnsi="宋体" w:cs="Times New Roman"/>
                <w:sz w:val="18"/>
                <w:szCs w:val="21"/>
                <w:u w:val="single"/>
              </w:rPr>
            </w:pPr>
          </w:p>
        </w:tc>
        <w:tc>
          <w:tcPr>
            <w:tcW w:w="87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5</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缺陷责任期</w:t>
            </w:r>
          </w:p>
        </w:tc>
        <w:tc>
          <w:tcPr>
            <w:tcW w:w="1278" w:type="dxa"/>
            <w:tcMar>
              <w:left w:w="170" w:type="dxa"/>
            </w:tcMar>
            <w:vAlign w:val="center"/>
          </w:tcPr>
          <w:p w:rsidR="00255705" w:rsidRDefault="00255705">
            <w:pPr>
              <w:rPr>
                <w:rFonts w:ascii="宋体" w:eastAsia="宋体" w:hAnsi="宋体" w:cs="Times New Roman"/>
                <w:sz w:val="18"/>
                <w:szCs w:val="21"/>
              </w:rPr>
            </w:pPr>
          </w:p>
        </w:tc>
        <w:tc>
          <w:tcPr>
            <w:tcW w:w="2975" w:type="dxa"/>
            <w:vAlign w:val="center"/>
          </w:tcPr>
          <w:p w:rsidR="00255705" w:rsidRDefault="00255705">
            <w:pPr>
              <w:jc w:val="center"/>
              <w:rPr>
                <w:rFonts w:ascii="宋体" w:eastAsia="宋体" w:hAnsi="宋体" w:cs="Times New Roman"/>
                <w:sz w:val="18"/>
                <w:szCs w:val="21"/>
              </w:rPr>
            </w:pPr>
          </w:p>
        </w:tc>
        <w:tc>
          <w:tcPr>
            <w:tcW w:w="87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6</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承包人履约担保金额</w:t>
            </w:r>
          </w:p>
        </w:tc>
        <w:tc>
          <w:tcPr>
            <w:tcW w:w="1278" w:type="dxa"/>
            <w:tcMar>
              <w:left w:w="170" w:type="dxa"/>
            </w:tcMar>
            <w:vAlign w:val="center"/>
          </w:tcPr>
          <w:p w:rsidR="00255705" w:rsidRDefault="00255705">
            <w:pPr>
              <w:rPr>
                <w:rFonts w:ascii="宋体" w:eastAsia="宋体" w:hAnsi="宋体" w:cs="Times New Roman"/>
                <w:sz w:val="18"/>
                <w:szCs w:val="21"/>
              </w:rPr>
            </w:pPr>
          </w:p>
        </w:tc>
        <w:tc>
          <w:tcPr>
            <w:tcW w:w="2975" w:type="dxa"/>
            <w:vAlign w:val="center"/>
          </w:tcPr>
          <w:p w:rsidR="00255705" w:rsidRDefault="00255705">
            <w:pPr>
              <w:jc w:val="center"/>
              <w:rPr>
                <w:rFonts w:ascii="宋体" w:eastAsia="宋体" w:hAnsi="宋体" w:cs="Times New Roman"/>
                <w:sz w:val="18"/>
                <w:szCs w:val="21"/>
              </w:rPr>
            </w:pPr>
          </w:p>
        </w:tc>
        <w:tc>
          <w:tcPr>
            <w:tcW w:w="87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7</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分包</w:t>
            </w:r>
          </w:p>
        </w:tc>
        <w:tc>
          <w:tcPr>
            <w:tcW w:w="1278" w:type="dxa"/>
            <w:tcMar>
              <w:left w:w="170" w:type="dxa"/>
            </w:tcMar>
            <w:vAlign w:val="center"/>
          </w:tcPr>
          <w:p w:rsidR="00255705" w:rsidRDefault="00255705">
            <w:pPr>
              <w:rPr>
                <w:rFonts w:ascii="宋体" w:eastAsia="宋体" w:hAnsi="宋体" w:cs="Times New Roman"/>
                <w:sz w:val="18"/>
                <w:szCs w:val="21"/>
              </w:rPr>
            </w:pPr>
          </w:p>
        </w:tc>
        <w:tc>
          <w:tcPr>
            <w:tcW w:w="2975"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见分包项目情况表</w:t>
            </w:r>
          </w:p>
        </w:tc>
        <w:tc>
          <w:tcPr>
            <w:tcW w:w="87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8</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逾期竣工违约金</w:t>
            </w:r>
          </w:p>
        </w:tc>
        <w:tc>
          <w:tcPr>
            <w:tcW w:w="1278" w:type="dxa"/>
            <w:tcMar>
              <w:left w:w="170" w:type="dxa"/>
            </w:tcMar>
            <w:vAlign w:val="center"/>
          </w:tcPr>
          <w:p w:rsidR="00255705" w:rsidRDefault="00255705">
            <w:pPr>
              <w:rPr>
                <w:rFonts w:ascii="宋体" w:eastAsia="宋体" w:hAnsi="宋体" w:cs="Times New Roman"/>
                <w:sz w:val="18"/>
                <w:szCs w:val="21"/>
              </w:rPr>
            </w:pPr>
          </w:p>
        </w:tc>
        <w:tc>
          <w:tcPr>
            <w:tcW w:w="2975"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元/天</w:t>
            </w:r>
          </w:p>
        </w:tc>
        <w:tc>
          <w:tcPr>
            <w:tcW w:w="87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9</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逾期竣工违约金最高限额</w:t>
            </w:r>
          </w:p>
        </w:tc>
        <w:tc>
          <w:tcPr>
            <w:tcW w:w="1278" w:type="dxa"/>
            <w:tcMar>
              <w:left w:w="170" w:type="dxa"/>
            </w:tcMar>
            <w:vAlign w:val="center"/>
          </w:tcPr>
          <w:p w:rsidR="00255705" w:rsidRDefault="00255705">
            <w:pPr>
              <w:rPr>
                <w:rFonts w:ascii="宋体" w:eastAsia="宋体" w:hAnsi="宋体" w:cs="Times New Roman"/>
                <w:sz w:val="18"/>
                <w:szCs w:val="21"/>
              </w:rPr>
            </w:pPr>
          </w:p>
        </w:tc>
        <w:tc>
          <w:tcPr>
            <w:tcW w:w="2975" w:type="dxa"/>
            <w:vAlign w:val="center"/>
          </w:tcPr>
          <w:p w:rsidR="00255705" w:rsidRDefault="00255705">
            <w:pPr>
              <w:rPr>
                <w:rFonts w:ascii="宋体" w:eastAsia="宋体" w:hAnsi="宋体" w:cs="Times New Roman"/>
                <w:sz w:val="18"/>
                <w:szCs w:val="21"/>
              </w:rPr>
            </w:pPr>
          </w:p>
        </w:tc>
        <w:tc>
          <w:tcPr>
            <w:tcW w:w="87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10</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预付款额度</w:t>
            </w:r>
          </w:p>
        </w:tc>
        <w:tc>
          <w:tcPr>
            <w:tcW w:w="1278" w:type="dxa"/>
            <w:tcMar>
              <w:left w:w="170" w:type="dxa"/>
            </w:tcMar>
            <w:vAlign w:val="center"/>
          </w:tcPr>
          <w:p w:rsidR="00255705" w:rsidRDefault="00255705">
            <w:pPr>
              <w:rPr>
                <w:rFonts w:ascii="宋体" w:eastAsia="宋体" w:hAnsi="宋体" w:cs="Times New Roman"/>
                <w:sz w:val="18"/>
                <w:szCs w:val="21"/>
              </w:rPr>
            </w:pPr>
          </w:p>
        </w:tc>
        <w:tc>
          <w:tcPr>
            <w:tcW w:w="2975" w:type="dxa"/>
            <w:vAlign w:val="center"/>
          </w:tcPr>
          <w:p w:rsidR="00255705" w:rsidRDefault="00255705">
            <w:pPr>
              <w:jc w:val="center"/>
              <w:rPr>
                <w:rFonts w:ascii="宋体" w:eastAsia="宋体" w:hAnsi="宋体" w:cs="Times New Roman"/>
                <w:sz w:val="18"/>
                <w:szCs w:val="21"/>
              </w:rPr>
            </w:pPr>
          </w:p>
        </w:tc>
        <w:tc>
          <w:tcPr>
            <w:tcW w:w="87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11</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质量保证金额度</w:t>
            </w:r>
          </w:p>
        </w:tc>
        <w:tc>
          <w:tcPr>
            <w:tcW w:w="1278" w:type="dxa"/>
            <w:tcMar>
              <w:left w:w="170" w:type="dxa"/>
            </w:tcMar>
            <w:vAlign w:val="center"/>
          </w:tcPr>
          <w:p w:rsidR="00255705" w:rsidRDefault="00255705">
            <w:pPr>
              <w:rPr>
                <w:rFonts w:ascii="宋体" w:eastAsia="宋体" w:hAnsi="宋体" w:cs="Times New Roman"/>
                <w:sz w:val="18"/>
                <w:szCs w:val="21"/>
              </w:rPr>
            </w:pPr>
          </w:p>
        </w:tc>
        <w:tc>
          <w:tcPr>
            <w:tcW w:w="2975" w:type="dxa"/>
            <w:vAlign w:val="center"/>
          </w:tcPr>
          <w:p w:rsidR="00255705" w:rsidRDefault="00255705">
            <w:pPr>
              <w:jc w:val="center"/>
              <w:rPr>
                <w:rFonts w:ascii="宋体" w:eastAsia="宋体" w:hAnsi="宋体" w:cs="Times New Roman"/>
                <w:sz w:val="18"/>
                <w:szCs w:val="21"/>
              </w:rPr>
            </w:pPr>
          </w:p>
        </w:tc>
        <w:tc>
          <w:tcPr>
            <w:tcW w:w="87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971" w:type="dxa"/>
            <w:vAlign w:val="center"/>
          </w:tcPr>
          <w:p w:rsidR="00255705" w:rsidRDefault="00255705">
            <w:pPr>
              <w:jc w:val="center"/>
              <w:rPr>
                <w:rFonts w:ascii="宋体" w:eastAsia="宋体" w:hAnsi="宋体" w:cs="Times New Roman"/>
                <w:sz w:val="18"/>
                <w:szCs w:val="21"/>
              </w:rPr>
            </w:pPr>
          </w:p>
        </w:tc>
        <w:tc>
          <w:tcPr>
            <w:tcW w:w="2931" w:type="dxa"/>
            <w:vAlign w:val="center"/>
          </w:tcPr>
          <w:p w:rsidR="00255705" w:rsidRDefault="00255705">
            <w:pPr>
              <w:rPr>
                <w:rFonts w:ascii="宋体" w:eastAsia="宋体" w:hAnsi="宋体" w:cs="Times New Roman"/>
                <w:sz w:val="18"/>
                <w:szCs w:val="21"/>
              </w:rPr>
            </w:pPr>
          </w:p>
        </w:tc>
        <w:tc>
          <w:tcPr>
            <w:tcW w:w="1278" w:type="dxa"/>
            <w:tcMar>
              <w:left w:w="170" w:type="dxa"/>
            </w:tcMar>
            <w:vAlign w:val="center"/>
          </w:tcPr>
          <w:p w:rsidR="00255705" w:rsidRDefault="00255705">
            <w:pPr>
              <w:rPr>
                <w:rFonts w:ascii="宋体" w:eastAsia="宋体" w:hAnsi="宋体" w:cs="Times New Roman"/>
                <w:sz w:val="18"/>
                <w:szCs w:val="21"/>
              </w:rPr>
            </w:pPr>
          </w:p>
        </w:tc>
        <w:tc>
          <w:tcPr>
            <w:tcW w:w="2975" w:type="dxa"/>
            <w:vAlign w:val="center"/>
          </w:tcPr>
          <w:p w:rsidR="00255705" w:rsidRDefault="00255705">
            <w:pPr>
              <w:jc w:val="center"/>
              <w:rPr>
                <w:rFonts w:ascii="宋体" w:eastAsia="宋体" w:hAnsi="宋体" w:cs="Times New Roman"/>
                <w:sz w:val="18"/>
                <w:szCs w:val="21"/>
              </w:rPr>
            </w:pPr>
          </w:p>
        </w:tc>
        <w:tc>
          <w:tcPr>
            <w:tcW w:w="87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97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w:t>
            </w:r>
          </w:p>
        </w:tc>
        <w:tc>
          <w:tcPr>
            <w:tcW w:w="29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w:t>
            </w:r>
          </w:p>
        </w:tc>
        <w:tc>
          <w:tcPr>
            <w:tcW w:w="1278" w:type="dxa"/>
            <w:vAlign w:val="center"/>
          </w:tcPr>
          <w:p w:rsidR="00255705" w:rsidRDefault="00255705">
            <w:pPr>
              <w:jc w:val="center"/>
              <w:rPr>
                <w:rFonts w:ascii="宋体" w:eastAsia="宋体" w:hAnsi="宋体" w:cs="Times New Roman"/>
                <w:sz w:val="18"/>
                <w:szCs w:val="21"/>
              </w:rPr>
            </w:pPr>
          </w:p>
        </w:tc>
        <w:tc>
          <w:tcPr>
            <w:tcW w:w="2975" w:type="dxa"/>
            <w:vAlign w:val="center"/>
          </w:tcPr>
          <w:p w:rsidR="00255705" w:rsidRDefault="00255705">
            <w:pPr>
              <w:jc w:val="center"/>
              <w:rPr>
                <w:rFonts w:ascii="宋体" w:eastAsia="宋体" w:hAnsi="宋体" w:cs="Times New Roman"/>
                <w:sz w:val="18"/>
                <w:szCs w:val="21"/>
              </w:rPr>
            </w:pPr>
          </w:p>
        </w:tc>
        <w:tc>
          <w:tcPr>
            <w:tcW w:w="871" w:type="dxa"/>
            <w:vAlign w:val="center"/>
          </w:tcPr>
          <w:p w:rsidR="00255705" w:rsidRDefault="00255705">
            <w:pPr>
              <w:jc w:val="center"/>
              <w:rPr>
                <w:rFonts w:ascii="宋体" w:eastAsia="宋体" w:hAnsi="宋体" w:cs="Times New Roman"/>
                <w:sz w:val="18"/>
                <w:szCs w:val="21"/>
              </w:rPr>
            </w:pPr>
          </w:p>
        </w:tc>
      </w:tr>
    </w:tbl>
    <w:p w:rsidR="00255705" w:rsidRDefault="00BF5B9D">
      <w:pPr>
        <w:ind w:firstLineChars="200" w:firstLine="420"/>
        <w:rPr>
          <w:rFonts w:ascii="宋体" w:eastAsia="宋体" w:hAnsi="宋体" w:cs="Times New Roman"/>
          <w:szCs w:val="21"/>
          <w:u w:val="single"/>
        </w:rPr>
      </w:pPr>
      <w:r>
        <w:rPr>
          <w:rFonts w:ascii="宋体" w:eastAsia="宋体" w:hAnsi="宋体" w:cs="Times New Roman"/>
          <w:bCs/>
          <w:szCs w:val="21"/>
        </w:rPr>
        <w:t>投标人</w:t>
      </w:r>
      <w:r>
        <w:rPr>
          <w:rFonts w:ascii="宋体" w:eastAsia="宋体" w:hAnsi="宋体" w:cs="Times New Roman"/>
          <w:szCs w:val="21"/>
        </w:rPr>
        <w:t>（盖单位章）：</w:t>
      </w:r>
    </w:p>
    <w:p w:rsidR="00255705" w:rsidRDefault="00BF5B9D">
      <w:pPr>
        <w:ind w:firstLineChars="200" w:firstLine="420"/>
        <w:rPr>
          <w:rFonts w:ascii="宋体" w:eastAsia="宋体" w:hAnsi="宋体" w:cs="Times New Roman"/>
          <w:szCs w:val="21"/>
        </w:rPr>
      </w:pPr>
      <w:r>
        <w:rPr>
          <w:rFonts w:ascii="宋体" w:eastAsia="宋体" w:hAnsi="宋体" w:cs="Times New Roman"/>
          <w:bCs/>
          <w:szCs w:val="21"/>
        </w:rPr>
        <w:t>法定代表人或委托代理人</w:t>
      </w:r>
      <w:r>
        <w:rPr>
          <w:rFonts w:ascii="宋体" w:eastAsia="宋体" w:hAnsi="宋体" w:cs="Times New Roman"/>
          <w:szCs w:val="21"/>
        </w:rPr>
        <w:t>（签字或盖章）：</w:t>
      </w:r>
    </w:p>
    <w:p w:rsidR="00255705" w:rsidRDefault="00BF5B9D">
      <w:pPr>
        <w:rPr>
          <w:rFonts w:ascii="宋体" w:eastAsia="宋体" w:hAnsi="宋体" w:cs="Times New Roman"/>
          <w:bCs/>
          <w:szCs w:val="21"/>
        </w:rPr>
      </w:pPr>
      <w:r>
        <w:rPr>
          <w:rFonts w:ascii="宋体" w:eastAsia="宋体" w:hAnsi="宋体" w:cs="Times New Roman"/>
          <w:bCs/>
          <w:szCs w:val="21"/>
        </w:rPr>
        <w:t xml:space="preserve"> </w:t>
      </w:r>
      <w:r>
        <w:rPr>
          <w:rFonts w:ascii="宋体" w:eastAsia="宋体" w:hAnsi="宋体" w:cs="Times New Roman" w:hint="eastAsia"/>
          <w:bCs/>
          <w:szCs w:val="21"/>
        </w:rPr>
        <w:t xml:space="preserve">   </w:t>
      </w:r>
      <w:r>
        <w:rPr>
          <w:rFonts w:ascii="宋体" w:eastAsia="宋体" w:hAnsi="宋体" w:cs="Times New Roman"/>
          <w:bCs/>
          <w:szCs w:val="21"/>
        </w:rPr>
        <w:t xml:space="preserve"> 日期：   年  月  日</w:t>
      </w:r>
    </w:p>
    <w:p w:rsidR="00255705" w:rsidRDefault="00255705">
      <w:pPr>
        <w:rPr>
          <w:rFonts w:ascii="宋体" w:eastAsia="宋体" w:hAnsi="宋体" w:cs="Times New Roman"/>
          <w:bCs/>
          <w:szCs w:val="21"/>
        </w:rPr>
      </w:pPr>
    </w:p>
    <w:p w:rsidR="00255705" w:rsidRDefault="00BF5B9D">
      <w:pPr>
        <w:ind w:firstLineChars="150" w:firstLine="270"/>
        <w:rPr>
          <w:rFonts w:ascii="宋体" w:eastAsia="宋体" w:hAnsi="宋体" w:cs="Times New Roman"/>
          <w:sz w:val="18"/>
          <w:szCs w:val="21"/>
        </w:rPr>
      </w:pPr>
      <w:r>
        <w:rPr>
          <w:rFonts w:ascii="宋体" w:eastAsia="宋体" w:hAnsi="宋体" w:cs="Times New Roman" w:hint="eastAsia"/>
          <w:sz w:val="18"/>
          <w:szCs w:val="21"/>
        </w:rPr>
        <w:t>说明</w:t>
      </w:r>
      <w:r>
        <w:rPr>
          <w:rFonts w:ascii="宋体" w:eastAsia="宋体" w:hAnsi="宋体" w:cs="Times New Roman"/>
          <w:sz w:val="18"/>
          <w:szCs w:val="21"/>
        </w:rPr>
        <w:t>：投标人可以在响应招标文件规定的实质性要求和条件的基础上，作出其他有利于招标人的承诺。</w:t>
      </w:r>
    </w:p>
    <w:p w:rsidR="00255705" w:rsidRDefault="00BF5B9D">
      <w:pPr>
        <w:ind w:firstLineChars="200" w:firstLine="360"/>
        <w:rPr>
          <w:rFonts w:ascii="宋体" w:eastAsia="宋体" w:hAnsi="宋体" w:cs="Times New Roman"/>
          <w:kern w:val="0"/>
          <w:szCs w:val="21"/>
        </w:rPr>
      </w:pPr>
      <w:r>
        <w:rPr>
          <w:rFonts w:ascii="宋体" w:eastAsia="宋体" w:hAnsi="宋体" w:cs="Times New Roman"/>
          <w:sz w:val="18"/>
          <w:szCs w:val="21"/>
        </w:rPr>
        <w:t>此类承诺可在本表中予以补充填写。</w:t>
      </w:r>
    </w:p>
    <w:p w:rsidR="00255705" w:rsidRDefault="00BF5B9D">
      <w:pPr>
        <w:pStyle w:val="200"/>
        <w:spacing w:line="240" w:lineRule="auto"/>
        <w:ind w:leftChars="400" w:left="840" w:rightChars="400" w:right="840"/>
        <w:jc w:val="center"/>
        <w:rPr>
          <w:rFonts w:ascii="宋体" w:eastAsia="宋体" w:hAnsi="宋体" w:cs="Times New Roman"/>
          <w:b w:val="0"/>
          <w:bCs w:val="0"/>
          <w:sz w:val="30"/>
          <w:lang w:val="zh-CN"/>
        </w:rPr>
      </w:pPr>
      <w:r>
        <w:rPr>
          <w:rFonts w:ascii="宋体" w:eastAsia="宋体" w:hAnsi="宋体" w:cs="宋体"/>
        </w:rPr>
        <w:br w:type="page"/>
      </w:r>
      <w:bookmarkStart w:id="160" w:name="_Toc256000073"/>
      <w:r>
        <w:rPr>
          <w:rFonts w:ascii="宋体" w:eastAsia="宋体" w:hAnsi="宋体" w:cs="Times New Roman" w:hint="eastAsia"/>
          <w:b w:val="0"/>
          <w:bCs w:val="0"/>
          <w:sz w:val="30"/>
          <w:lang w:val="zh-CN"/>
        </w:rPr>
        <w:lastRenderedPageBreak/>
        <w:t>2.</w:t>
      </w:r>
      <w:r>
        <w:rPr>
          <w:rFonts w:ascii="宋体" w:eastAsia="宋体" w:hAnsi="宋体" w:cs="Times New Roman"/>
          <w:b w:val="0"/>
          <w:bCs w:val="0"/>
          <w:sz w:val="30"/>
          <w:lang w:val="zh-CN"/>
        </w:rPr>
        <w:t>法定代表人身份证明</w:t>
      </w:r>
      <w:bookmarkEnd w:id="160"/>
    </w:p>
    <w:p w:rsidR="00255705" w:rsidRDefault="00BF5B9D">
      <w:pPr>
        <w:widowControl/>
        <w:topLinePunct/>
        <w:spacing w:line="600" w:lineRule="atLeast"/>
        <w:ind w:leftChars="400" w:left="840" w:rightChars="400" w:right="840" w:firstLine="420"/>
        <w:rPr>
          <w:rFonts w:ascii="宋体" w:eastAsia="宋体" w:hAnsi="宋体" w:cs="Times New Roman"/>
          <w:kern w:val="0"/>
          <w:szCs w:val="21"/>
          <w:u w:val="single"/>
        </w:rPr>
      </w:pPr>
      <w:r>
        <w:rPr>
          <w:rFonts w:ascii="宋体" w:eastAsia="宋体" w:hAnsi="宋体" w:cs="Times New Roman"/>
          <w:kern w:val="0"/>
          <w:szCs w:val="21"/>
        </w:rPr>
        <w:t>投标人名称：</w:t>
      </w:r>
    </w:p>
    <w:p w:rsidR="00255705" w:rsidRDefault="00BF5B9D">
      <w:pPr>
        <w:widowControl/>
        <w:topLinePunct/>
        <w:spacing w:line="600" w:lineRule="atLeast"/>
        <w:ind w:leftChars="400" w:left="840" w:rightChars="400" w:right="840" w:firstLine="420"/>
        <w:rPr>
          <w:rFonts w:ascii="宋体" w:eastAsia="宋体" w:hAnsi="宋体" w:cs="Times New Roman"/>
          <w:kern w:val="0"/>
          <w:szCs w:val="21"/>
        </w:rPr>
      </w:pPr>
      <w:r>
        <w:rPr>
          <w:rFonts w:ascii="宋体" w:eastAsia="宋体" w:hAnsi="宋体" w:cs="Times New Roman"/>
          <w:kern w:val="0"/>
          <w:szCs w:val="21"/>
        </w:rPr>
        <w:t>单位性质：</w:t>
      </w:r>
    </w:p>
    <w:p w:rsidR="00255705" w:rsidRDefault="00BF5B9D">
      <w:pPr>
        <w:widowControl/>
        <w:topLinePunct/>
        <w:spacing w:line="600" w:lineRule="atLeast"/>
        <w:ind w:leftChars="400" w:left="840" w:rightChars="400" w:right="840" w:firstLine="420"/>
        <w:rPr>
          <w:rFonts w:ascii="宋体" w:eastAsia="宋体" w:hAnsi="宋体" w:cs="Times New Roman"/>
          <w:kern w:val="0"/>
          <w:szCs w:val="21"/>
        </w:rPr>
      </w:pPr>
      <w:r>
        <w:rPr>
          <w:rFonts w:ascii="宋体" w:eastAsia="宋体" w:hAnsi="宋体" w:cs="Times New Roman"/>
          <w:kern w:val="0"/>
          <w:szCs w:val="21"/>
        </w:rPr>
        <w:t>成立时间：    年   月  日</w:t>
      </w:r>
    </w:p>
    <w:p w:rsidR="00255705" w:rsidRDefault="00BF5B9D">
      <w:pPr>
        <w:widowControl/>
        <w:topLinePunct/>
        <w:spacing w:line="600" w:lineRule="atLeast"/>
        <w:ind w:leftChars="400" w:left="840" w:rightChars="400" w:right="840" w:firstLine="420"/>
        <w:rPr>
          <w:rFonts w:ascii="宋体" w:eastAsia="宋体" w:hAnsi="宋体" w:cs="Times New Roman"/>
          <w:kern w:val="0"/>
          <w:szCs w:val="21"/>
        </w:rPr>
      </w:pPr>
      <w:r>
        <w:rPr>
          <w:rFonts w:ascii="宋体" w:eastAsia="宋体" w:hAnsi="宋体" w:cs="Times New Roman"/>
          <w:kern w:val="0"/>
          <w:szCs w:val="21"/>
        </w:rPr>
        <w:t>经营期限：</w:t>
      </w:r>
    </w:p>
    <w:p w:rsidR="00255705" w:rsidRDefault="00BF5B9D">
      <w:pPr>
        <w:widowControl/>
        <w:topLinePunct/>
        <w:spacing w:line="600" w:lineRule="atLeast"/>
        <w:ind w:leftChars="400" w:left="840" w:rightChars="400" w:right="840" w:firstLine="420"/>
        <w:rPr>
          <w:rFonts w:ascii="宋体" w:eastAsia="宋体" w:hAnsi="宋体" w:cs="Times New Roman"/>
          <w:kern w:val="0"/>
          <w:szCs w:val="21"/>
          <w:u w:val="single"/>
        </w:rPr>
      </w:pPr>
      <w:r>
        <w:rPr>
          <w:rFonts w:ascii="宋体" w:eastAsia="宋体" w:hAnsi="宋体" w:cs="Times New Roman"/>
          <w:kern w:val="0"/>
          <w:szCs w:val="21"/>
        </w:rPr>
        <w:t>姓名：           性别：               年龄：                             职务：</w:t>
      </w:r>
    </w:p>
    <w:p w:rsidR="00255705" w:rsidRDefault="00BF5B9D">
      <w:pPr>
        <w:widowControl/>
        <w:topLinePunct/>
        <w:spacing w:line="600" w:lineRule="atLeast"/>
        <w:ind w:leftChars="400" w:left="840" w:rightChars="400" w:right="840" w:firstLine="420"/>
        <w:rPr>
          <w:rFonts w:ascii="宋体" w:eastAsia="宋体" w:hAnsi="宋体" w:cs="Times New Roman"/>
          <w:kern w:val="0"/>
          <w:szCs w:val="21"/>
        </w:rPr>
      </w:pPr>
      <w:r>
        <w:rPr>
          <w:rFonts w:ascii="宋体" w:eastAsia="宋体" w:hAnsi="宋体" w:cs="Times New Roman"/>
          <w:kern w:val="0"/>
          <w:szCs w:val="21"/>
        </w:rPr>
        <w:t>系</w:t>
      </w:r>
      <w:r>
        <w:rPr>
          <w:rFonts w:ascii="宋体" w:eastAsia="宋体" w:hAnsi="宋体" w:cs="Times New Roman"/>
          <w:kern w:val="0"/>
          <w:szCs w:val="21"/>
          <w:u w:val="single"/>
        </w:rPr>
        <w:t xml:space="preserve">                          </w:t>
      </w:r>
      <w:r>
        <w:rPr>
          <w:rFonts w:ascii="宋体" w:eastAsia="宋体" w:hAnsi="宋体" w:cs="Times New Roman"/>
          <w:kern w:val="0"/>
          <w:szCs w:val="21"/>
        </w:rPr>
        <w:t>（投标人名称）的法定代表人。</w:t>
      </w:r>
    </w:p>
    <w:p w:rsidR="00255705" w:rsidRDefault="00BF5B9D">
      <w:pPr>
        <w:widowControl/>
        <w:topLinePunct/>
        <w:spacing w:line="600" w:lineRule="atLeast"/>
        <w:ind w:leftChars="400" w:left="840" w:rightChars="400" w:right="840" w:firstLine="420"/>
        <w:rPr>
          <w:rFonts w:ascii="宋体" w:eastAsia="宋体" w:hAnsi="宋体" w:cs="Times New Roman"/>
          <w:kern w:val="0"/>
          <w:szCs w:val="21"/>
        </w:rPr>
      </w:pPr>
      <w:r>
        <w:rPr>
          <w:rFonts w:ascii="宋体" w:eastAsia="宋体" w:hAnsi="宋体" w:cs="Times New Roman"/>
          <w:kern w:val="0"/>
          <w:szCs w:val="21"/>
        </w:rPr>
        <w:t xml:space="preserve">    特此证明。</w:t>
      </w:r>
    </w:p>
    <w:p w:rsidR="00255705" w:rsidRDefault="00255705">
      <w:pPr>
        <w:widowControl/>
        <w:topLinePunct/>
        <w:spacing w:line="440" w:lineRule="atLeast"/>
        <w:ind w:leftChars="400" w:left="840" w:rightChars="400" w:right="840"/>
        <w:rPr>
          <w:rFonts w:ascii="宋体" w:eastAsia="宋体" w:hAnsi="宋体" w:cs="Times New Roman"/>
          <w:kern w:val="0"/>
          <w:szCs w:val="21"/>
        </w:rPr>
      </w:pPr>
    </w:p>
    <w:p w:rsidR="00255705" w:rsidRDefault="00BF5B9D">
      <w:pPr>
        <w:widowControl/>
        <w:topLinePunct/>
        <w:spacing w:line="460" w:lineRule="atLeast"/>
        <w:ind w:leftChars="400" w:left="840" w:rightChars="400" w:right="840" w:firstLineChars="200" w:firstLine="420"/>
        <w:rPr>
          <w:rFonts w:ascii="宋体" w:eastAsia="宋体" w:hAnsi="宋体" w:cs="Times New Roman"/>
          <w:kern w:val="0"/>
          <w:szCs w:val="21"/>
        </w:rPr>
      </w:pPr>
      <w:r>
        <w:rPr>
          <w:rFonts w:ascii="宋体" w:eastAsia="宋体" w:hAnsi="宋体" w:cs="Times New Roman"/>
          <w:kern w:val="0"/>
          <w:szCs w:val="21"/>
        </w:rPr>
        <w:t>附：法定代表人身份证明</w:t>
      </w:r>
    </w:p>
    <w:p w:rsidR="00255705" w:rsidRDefault="00255705">
      <w:pPr>
        <w:widowControl/>
        <w:topLinePunct/>
        <w:spacing w:line="440" w:lineRule="atLeast"/>
        <w:ind w:leftChars="400" w:left="840" w:rightChars="400" w:right="840" w:firstLine="610"/>
        <w:rPr>
          <w:rFonts w:ascii="宋体" w:eastAsia="宋体" w:hAnsi="宋体" w:cs="Times New Roman"/>
          <w:kern w:val="0"/>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0"/>
        <w:gridCol w:w="4047"/>
      </w:tblGrid>
      <w:tr w:rsidR="00255705">
        <w:trPr>
          <w:trHeight w:val="2526"/>
        </w:trPr>
        <w:tc>
          <w:tcPr>
            <w:tcW w:w="4260" w:type="dxa"/>
            <w:vAlign w:val="center"/>
          </w:tcPr>
          <w:p w:rsidR="00255705" w:rsidRDefault="00BF5B9D">
            <w:pPr>
              <w:snapToGrid w:val="0"/>
              <w:spacing w:line="360" w:lineRule="auto"/>
              <w:ind w:leftChars="400" w:left="840" w:rightChars="400" w:right="840"/>
              <w:jc w:val="center"/>
              <w:rPr>
                <w:rFonts w:ascii="宋体" w:eastAsia="宋体" w:hAnsi="宋体" w:cs="Times New Roman"/>
                <w:szCs w:val="21"/>
              </w:rPr>
            </w:pPr>
            <w:r>
              <w:rPr>
                <w:rFonts w:ascii="宋体" w:eastAsia="宋体" w:hAnsi="宋体" w:cs="Times New Roman"/>
                <w:szCs w:val="21"/>
              </w:rPr>
              <w:t>法定代表人二代身份证复印件（正面）</w:t>
            </w:r>
          </w:p>
        </w:tc>
        <w:tc>
          <w:tcPr>
            <w:tcW w:w="4047" w:type="dxa"/>
            <w:vAlign w:val="center"/>
          </w:tcPr>
          <w:p w:rsidR="00255705" w:rsidRDefault="00BF5B9D">
            <w:pPr>
              <w:snapToGrid w:val="0"/>
              <w:spacing w:line="360" w:lineRule="auto"/>
              <w:ind w:leftChars="400" w:left="840" w:rightChars="400" w:right="840"/>
              <w:jc w:val="center"/>
              <w:rPr>
                <w:rFonts w:ascii="宋体" w:eastAsia="宋体" w:hAnsi="宋体" w:cs="Times New Roman"/>
                <w:szCs w:val="21"/>
              </w:rPr>
            </w:pPr>
            <w:r>
              <w:rPr>
                <w:rFonts w:ascii="宋体" w:eastAsia="宋体" w:hAnsi="宋体" w:cs="Times New Roman"/>
                <w:szCs w:val="21"/>
              </w:rPr>
              <w:t>法定代表人二代身份证复印件（反面）</w:t>
            </w:r>
          </w:p>
        </w:tc>
      </w:tr>
    </w:tbl>
    <w:p w:rsidR="00255705" w:rsidRDefault="00255705">
      <w:pPr>
        <w:widowControl/>
        <w:topLinePunct/>
        <w:spacing w:line="440" w:lineRule="atLeast"/>
        <w:ind w:leftChars="400" w:left="840" w:rightChars="400" w:right="840" w:firstLine="2879"/>
        <w:rPr>
          <w:rFonts w:ascii="宋体" w:eastAsia="宋体" w:hAnsi="宋体" w:cs="Times New Roman"/>
          <w:kern w:val="0"/>
          <w:szCs w:val="21"/>
        </w:rPr>
      </w:pPr>
    </w:p>
    <w:p w:rsidR="00255705" w:rsidRDefault="00BF5B9D">
      <w:pPr>
        <w:widowControl/>
        <w:topLinePunct/>
        <w:spacing w:line="440" w:lineRule="atLeast"/>
        <w:ind w:leftChars="400" w:left="840" w:rightChars="400" w:right="840"/>
        <w:rPr>
          <w:rFonts w:ascii="宋体" w:eastAsia="宋体" w:hAnsi="宋体" w:cs="Times New Roman"/>
          <w:kern w:val="0"/>
          <w:szCs w:val="21"/>
        </w:rPr>
      </w:pPr>
      <w:r>
        <w:rPr>
          <w:rFonts w:ascii="宋体" w:eastAsia="宋体" w:hAnsi="宋体" w:cs="Times New Roman"/>
          <w:kern w:val="0"/>
          <w:szCs w:val="21"/>
        </w:rPr>
        <w:t xml:space="preserve">              投标人：（盖单位章）</w:t>
      </w:r>
    </w:p>
    <w:p w:rsidR="00255705" w:rsidRDefault="00255705">
      <w:pPr>
        <w:widowControl/>
        <w:topLinePunct/>
        <w:spacing w:line="440" w:lineRule="atLeast"/>
        <w:ind w:leftChars="400" w:left="840" w:rightChars="400" w:right="840"/>
        <w:rPr>
          <w:rFonts w:ascii="宋体" w:eastAsia="宋体" w:hAnsi="宋体" w:cs="Times New Roman"/>
          <w:kern w:val="0"/>
          <w:szCs w:val="21"/>
        </w:rPr>
      </w:pPr>
    </w:p>
    <w:p w:rsidR="00255705" w:rsidRDefault="00BF5B9D">
      <w:pPr>
        <w:widowControl/>
        <w:topLinePunct/>
        <w:spacing w:line="440" w:lineRule="atLeast"/>
        <w:ind w:leftChars="400" w:left="840" w:rightChars="400" w:right="840" w:firstLineChars="1500" w:firstLine="3150"/>
        <w:jc w:val="right"/>
        <w:rPr>
          <w:rFonts w:ascii="宋体" w:eastAsia="宋体" w:hAnsi="宋体" w:cs="Times New Roman"/>
          <w:kern w:val="0"/>
          <w:szCs w:val="21"/>
        </w:rPr>
      </w:pPr>
      <w:r>
        <w:rPr>
          <w:rFonts w:ascii="宋体" w:eastAsia="宋体" w:hAnsi="宋体" w:cs="Times New Roman"/>
          <w:kern w:val="0"/>
          <w:szCs w:val="21"/>
        </w:rPr>
        <w:t xml:space="preserve">     年   月   日</w:t>
      </w:r>
    </w:p>
    <w:p w:rsidR="00255705" w:rsidRDefault="00BF5B9D">
      <w:pPr>
        <w:widowControl/>
        <w:topLinePunct/>
        <w:spacing w:line="440" w:lineRule="atLeast"/>
        <w:ind w:leftChars="400" w:left="840" w:rightChars="400" w:right="840" w:firstLineChars="200" w:firstLine="420"/>
        <w:jc w:val="left"/>
        <w:rPr>
          <w:rFonts w:ascii="Times New Roman" w:eastAsia="宋体" w:hAnsi="Times New Roman" w:cs="Times New Roman"/>
          <w:color w:val="000000"/>
          <w:kern w:val="0"/>
          <w:szCs w:val="24"/>
        </w:rPr>
      </w:pPr>
      <w:r>
        <w:rPr>
          <w:rFonts w:ascii="Times New Roman" w:eastAsia="宋体" w:hAnsi="Times New Roman" w:cs="Times New Roman" w:hint="eastAsia"/>
          <w:color w:val="000000"/>
          <w:kern w:val="0"/>
          <w:szCs w:val="24"/>
        </w:rPr>
        <w:t>说明：</w:t>
      </w:r>
      <w:r>
        <w:rPr>
          <w:rFonts w:ascii="Times New Roman" w:eastAsia="宋体" w:hAnsi="Times New Roman" w:cs="Times New Roman" w:hint="eastAsia"/>
          <w:color w:val="000000"/>
          <w:kern w:val="0"/>
          <w:szCs w:val="24"/>
        </w:rPr>
        <w:t>1.</w:t>
      </w:r>
      <w:r>
        <w:rPr>
          <w:rFonts w:ascii="Times New Roman" w:eastAsia="宋体" w:hAnsi="Times New Roman" w:cs="Times New Roman" w:hint="eastAsia"/>
          <w:color w:val="000000"/>
          <w:kern w:val="0"/>
          <w:szCs w:val="24"/>
        </w:rPr>
        <w:t>复印件是指复印件或扫描件或影印件，下同。</w:t>
      </w:r>
    </w:p>
    <w:p w:rsidR="00255705" w:rsidRDefault="00BF5B9D">
      <w:pPr>
        <w:ind w:leftChars="400" w:left="840" w:rightChars="400" w:right="840" w:firstLine="480"/>
        <w:rPr>
          <w:rFonts w:ascii="Times New Roman" w:eastAsia="宋体" w:hAnsi="Times New Roman" w:cs="Times New Roman"/>
          <w:szCs w:val="24"/>
        </w:rPr>
      </w:pPr>
      <w:r>
        <w:rPr>
          <w:rFonts w:ascii="Times New Roman" w:eastAsia="宋体" w:hAnsi="Times New Roman" w:cs="Times New Roman" w:hint="eastAsia"/>
          <w:color w:val="000000"/>
          <w:kern w:val="0"/>
          <w:szCs w:val="24"/>
        </w:rPr>
        <w:t>2.</w:t>
      </w:r>
      <w:r>
        <w:rPr>
          <w:rFonts w:ascii="Times New Roman" w:eastAsia="宋体" w:hAnsi="Times New Roman" w:cs="Times New Roman" w:hint="eastAsia"/>
          <w:bCs/>
          <w:color w:val="000000"/>
          <w:kern w:val="0"/>
          <w:szCs w:val="24"/>
        </w:rPr>
        <w:t>由法定代表人参加开标会议的，</w:t>
      </w:r>
      <w:r>
        <w:rPr>
          <w:rFonts w:ascii="Times New Roman" w:eastAsia="宋体" w:hAnsi="Times New Roman" w:cs="Times New Roman"/>
          <w:bCs/>
          <w:color w:val="000000"/>
          <w:kern w:val="0"/>
          <w:szCs w:val="24"/>
        </w:rPr>
        <w:t>请</w:t>
      </w:r>
      <w:r>
        <w:rPr>
          <w:rFonts w:ascii="Times New Roman" w:eastAsia="宋体" w:hAnsi="Times New Roman" w:cs="Times New Roman" w:hint="eastAsia"/>
          <w:bCs/>
          <w:color w:val="000000"/>
          <w:kern w:val="0"/>
          <w:szCs w:val="24"/>
        </w:rPr>
        <w:t>按投标人须知前附表的规定</w:t>
      </w:r>
      <w:r>
        <w:rPr>
          <w:rFonts w:ascii="Times New Roman" w:eastAsia="宋体" w:hAnsi="Times New Roman" w:cs="Times New Roman"/>
          <w:bCs/>
          <w:color w:val="000000"/>
          <w:kern w:val="0"/>
          <w:szCs w:val="24"/>
        </w:rPr>
        <w:t>另</w:t>
      </w:r>
      <w:r>
        <w:rPr>
          <w:rFonts w:ascii="Times New Roman" w:eastAsia="宋体" w:hAnsi="Times New Roman" w:cs="Times New Roman" w:hint="eastAsia"/>
          <w:bCs/>
          <w:color w:val="000000"/>
          <w:kern w:val="0"/>
          <w:szCs w:val="24"/>
        </w:rPr>
        <w:t>行</w:t>
      </w:r>
      <w:r>
        <w:rPr>
          <w:rFonts w:ascii="Times New Roman" w:eastAsia="宋体" w:hAnsi="Times New Roman" w:cs="Times New Roman"/>
          <w:bCs/>
          <w:color w:val="000000"/>
          <w:kern w:val="0"/>
          <w:szCs w:val="24"/>
        </w:rPr>
        <w:t>准备</w:t>
      </w:r>
      <w:r>
        <w:rPr>
          <w:rFonts w:ascii="Times New Roman" w:eastAsia="宋体" w:hAnsi="Times New Roman" w:cs="Times New Roman" w:hint="eastAsia"/>
          <w:bCs/>
          <w:color w:val="000000"/>
          <w:kern w:val="0"/>
          <w:szCs w:val="24"/>
        </w:rPr>
        <w:t>法定代表人身份证明</w:t>
      </w:r>
      <w:r>
        <w:rPr>
          <w:rFonts w:ascii="Times New Roman" w:eastAsia="宋体" w:hAnsi="Times New Roman" w:cs="Times New Roman"/>
          <w:bCs/>
          <w:color w:val="000000"/>
          <w:kern w:val="0"/>
          <w:szCs w:val="24"/>
        </w:rPr>
        <w:t>原件一份，</w:t>
      </w:r>
      <w:r>
        <w:rPr>
          <w:rFonts w:ascii="Times New Roman" w:eastAsia="宋体" w:hAnsi="Times New Roman" w:cs="Times New Roman" w:hint="eastAsia"/>
          <w:bCs/>
          <w:color w:val="000000"/>
          <w:kern w:val="0"/>
          <w:szCs w:val="24"/>
        </w:rPr>
        <w:t>在参加</w:t>
      </w:r>
      <w:r>
        <w:rPr>
          <w:rFonts w:ascii="Times New Roman" w:eastAsia="宋体" w:hAnsi="Times New Roman" w:cs="Times New Roman"/>
          <w:bCs/>
          <w:color w:val="000000"/>
          <w:kern w:val="0"/>
          <w:szCs w:val="24"/>
        </w:rPr>
        <w:t>开标会时单独提交。</w:t>
      </w:r>
    </w:p>
    <w:p w:rsidR="00255705" w:rsidRDefault="00BF5B9D">
      <w:pPr>
        <w:widowControl/>
        <w:ind w:leftChars="400" w:left="840" w:rightChars="400" w:right="840"/>
        <w:jc w:val="left"/>
        <w:outlineLvl w:val="1"/>
        <w:rPr>
          <w:rFonts w:ascii="宋体" w:eastAsia="宋体" w:hAnsi="宋体" w:cs="宋体"/>
          <w:kern w:val="0"/>
          <w:sz w:val="24"/>
          <w:szCs w:val="24"/>
        </w:rPr>
      </w:pPr>
      <w:r>
        <w:rPr>
          <w:rFonts w:ascii="宋体" w:eastAsia="宋体" w:hAnsi="宋体" w:cs="宋体"/>
          <w:kern w:val="0"/>
          <w:sz w:val="24"/>
          <w:szCs w:val="24"/>
        </w:rPr>
        <w:br w:type="page"/>
      </w:r>
    </w:p>
    <w:p w:rsidR="00255705" w:rsidRDefault="00BF5B9D">
      <w:pPr>
        <w:keepNext/>
        <w:keepLines/>
        <w:spacing w:before="260" w:after="260" w:line="413" w:lineRule="auto"/>
        <w:ind w:leftChars="200" w:left="420" w:rightChars="300" w:right="630"/>
        <w:jc w:val="center"/>
        <w:outlineLvl w:val="1"/>
        <w:rPr>
          <w:rFonts w:ascii="宋体" w:eastAsia="宋体" w:hAnsi="宋体" w:cs="Times New Roman"/>
          <w:sz w:val="30"/>
          <w:szCs w:val="32"/>
          <w:lang w:val="zh-CN"/>
        </w:rPr>
      </w:pPr>
      <w:bookmarkStart w:id="161" w:name="_Toc256000075"/>
      <w:r>
        <w:rPr>
          <w:rFonts w:ascii="宋体" w:eastAsia="宋体" w:hAnsi="宋体" w:cs="Times New Roman" w:hint="eastAsia"/>
          <w:sz w:val="30"/>
          <w:szCs w:val="32"/>
          <w:lang w:val="zh-CN"/>
        </w:rPr>
        <w:lastRenderedPageBreak/>
        <w:t>3.</w:t>
      </w:r>
      <w:r>
        <w:rPr>
          <w:rFonts w:ascii="宋体" w:eastAsia="宋体" w:hAnsi="宋体" w:cs="Times New Roman"/>
          <w:sz w:val="30"/>
          <w:szCs w:val="32"/>
          <w:lang w:val="zh-CN"/>
        </w:rPr>
        <w:t>授权委托书</w:t>
      </w:r>
      <w:bookmarkEnd w:id="161"/>
    </w:p>
    <w:p w:rsidR="00255705" w:rsidRDefault="00BF5B9D">
      <w:pPr>
        <w:widowControl/>
        <w:topLinePunct/>
        <w:spacing w:line="440" w:lineRule="exact"/>
        <w:ind w:leftChars="200" w:left="420" w:rightChars="300" w:right="630" w:firstLineChars="200" w:firstLine="420"/>
        <w:rPr>
          <w:rFonts w:ascii="宋体" w:eastAsia="宋体" w:hAnsi="宋体" w:cs="Times New Roman"/>
          <w:kern w:val="0"/>
          <w:szCs w:val="21"/>
        </w:rPr>
      </w:pPr>
      <w:r>
        <w:rPr>
          <w:rFonts w:ascii="宋体" w:eastAsia="宋体" w:hAnsi="宋体" w:cs="Times New Roman"/>
          <w:kern w:val="0"/>
          <w:szCs w:val="21"/>
        </w:rPr>
        <w:t>本人</w:t>
      </w:r>
      <w:r>
        <w:rPr>
          <w:rFonts w:ascii="宋体" w:eastAsia="宋体" w:hAnsi="宋体" w:cs="Times New Roman"/>
          <w:kern w:val="0"/>
          <w:szCs w:val="21"/>
          <w:u w:val="single"/>
        </w:rPr>
        <w:t xml:space="preserve">     </w:t>
      </w:r>
      <w:r>
        <w:rPr>
          <w:rFonts w:ascii="宋体" w:eastAsia="宋体" w:hAnsi="宋体" w:cs="Times New Roman"/>
          <w:kern w:val="0"/>
          <w:szCs w:val="21"/>
        </w:rPr>
        <w:t>（姓名）系</w:t>
      </w:r>
      <w:r>
        <w:rPr>
          <w:rFonts w:ascii="宋体" w:eastAsia="宋体" w:hAnsi="宋体" w:cs="Times New Roman"/>
          <w:kern w:val="0"/>
          <w:szCs w:val="21"/>
          <w:u w:val="single"/>
        </w:rPr>
        <w:t xml:space="preserve">     </w:t>
      </w:r>
      <w:r>
        <w:rPr>
          <w:rFonts w:ascii="宋体" w:eastAsia="宋体" w:hAnsi="宋体" w:cs="Times New Roman"/>
          <w:kern w:val="0"/>
          <w:szCs w:val="21"/>
        </w:rPr>
        <w:t>（投标人名称）的法定代表人，现委托</w:t>
      </w:r>
      <w:r>
        <w:rPr>
          <w:rFonts w:ascii="宋体" w:eastAsia="宋体" w:hAnsi="宋体" w:cs="Times New Roman"/>
          <w:kern w:val="0"/>
          <w:szCs w:val="21"/>
          <w:u w:val="single"/>
        </w:rPr>
        <w:t xml:space="preserve">    </w:t>
      </w:r>
      <w:r>
        <w:rPr>
          <w:rFonts w:ascii="宋体" w:eastAsia="宋体" w:hAnsi="宋体" w:cs="Times New Roman"/>
          <w:kern w:val="0"/>
          <w:szCs w:val="21"/>
        </w:rPr>
        <w:t>（姓名）为我方代理人。代理人根据授权，以我方名义签署、澄清、说明、补正、递交、撤回、修改</w:t>
      </w:r>
      <w:r>
        <w:rPr>
          <w:rFonts w:ascii="宋体" w:eastAsia="宋体" w:hAnsi="宋体" w:cs="Times New Roman"/>
          <w:kern w:val="0"/>
          <w:szCs w:val="21"/>
          <w:u w:val="single"/>
        </w:rPr>
        <w:t xml:space="preserve">    </w:t>
      </w:r>
      <w:r>
        <w:rPr>
          <w:rFonts w:ascii="宋体" w:eastAsia="宋体" w:hAnsi="宋体" w:cs="Times New Roman"/>
          <w:kern w:val="0"/>
          <w:szCs w:val="21"/>
        </w:rPr>
        <w:t>（</w:t>
      </w:r>
      <w:r>
        <w:rPr>
          <w:rFonts w:ascii="宋体" w:eastAsia="宋体" w:hAnsi="宋体" w:cs="Times New Roman" w:hint="eastAsia"/>
          <w:kern w:val="0"/>
          <w:szCs w:val="21"/>
        </w:rPr>
        <w:t>招标</w:t>
      </w:r>
      <w:r>
        <w:rPr>
          <w:rFonts w:ascii="宋体" w:eastAsia="宋体" w:hAnsi="宋体" w:cs="Times New Roman"/>
          <w:kern w:val="0"/>
          <w:szCs w:val="21"/>
        </w:rPr>
        <w:t>项目</w:t>
      </w:r>
      <w:r>
        <w:rPr>
          <w:rFonts w:ascii="宋体" w:eastAsia="宋体" w:hAnsi="宋体" w:cs="Times New Roman" w:hint="eastAsia"/>
          <w:kern w:val="0"/>
          <w:szCs w:val="21"/>
        </w:rPr>
        <w:t>及标段</w:t>
      </w:r>
      <w:r>
        <w:rPr>
          <w:rFonts w:ascii="宋体" w:eastAsia="宋体" w:hAnsi="宋体" w:cs="Times New Roman"/>
          <w:kern w:val="0"/>
          <w:szCs w:val="21"/>
        </w:rPr>
        <w:t>）</w:t>
      </w:r>
      <w:r>
        <w:rPr>
          <w:rFonts w:ascii="宋体" w:eastAsia="宋体" w:hAnsi="宋体" w:cs="Times New Roman"/>
          <w:kern w:val="0"/>
          <w:szCs w:val="21"/>
          <w:u w:val="single"/>
        </w:rPr>
        <w:t xml:space="preserve">  </w:t>
      </w:r>
      <w:r>
        <w:rPr>
          <w:rFonts w:ascii="宋体" w:eastAsia="宋体" w:hAnsi="宋体" w:cs="Times New Roman"/>
          <w:kern w:val="0"/>
          <w:szCs w:val="21"/>
        </w:rPr>
        <w:t>施工招标投标文件，其法律后果由我方承担。</w:t>
      </w:r>
    </w:p>
    <w:p w:rsidR="00255705" w:rsidRDefault="00BF5B9D">
      <w:pPr>
        <w:widowControl/>
        <w:topLinePunct/>
        <w:spacing w:line="440" w:lineRule="exact"/>
        <w:ind w:leftChars="200" w:left="420" w:rightChars="300" w:right="630" w:firstLineChars="200" w:firstLine="420"/>
        <w:rPr>
          <w:rFonts w:ascii="宋体" w:eastAsia="宋体" w:hAnsi="宋体" w:cs="Times New Roman"/>
          <w:kern w:val="0"/>
          <w:szCs w:val="21"/>
          <w:u w:val="single"/>
        </w:rPr>
      </w:pPr>
      <w:r>
        <w:rPr>
          <w:rFonts w:ascii="宋体" w:eastAsia="宋体" w:hAnsi="宋体" w:cs="Times New Roman"/>
          <w:kern w:val="0"/>
          <w:szCs w:val="21"/>
        </w:rPr>
        <w:t>委托期限：</w:t>
      </w:r>
      <w:r>
        <w:rPr>
          <w:rFonts w:ascii="宋体" w:eastAsia="宋体" w:hAnsi="宋体" w:cs="Times New Roman"/>
          <w:kern w:val="0"/>
          <w:szCs w:val="21"/>
          <w:u w:val="single"/>
        </w:rPr>
        <w:t xml:space="preserve">                    </w:t>
      </w:r>
      <w:r>
        <w:rPr>
          <w:rFonts w:ascii="宋体" w:eastAsia="宋体" w:hAnsi="宋体" w:cs="Times New Roman"/>
          <w:kern w:val="0"/>
          <w:szCs w:val="21"/>
        </w:rPr>
        <w:t>。</w:t>
      </w:r>
    </w:p>
    <w:p w:rsidR="00255705" w:rsidRDefault="00BF5B9D">
      <w:pPr>
        <w:widowControl/>
        <w:topLinePunct/>
        <w:spacing w:line="440" w:lineRule="exact"/>
        <w:ind w:leftChars="200" w:left="420" w:rightChars="300" w:right="630" w:firstLineChars="200" w:firstLine="420"/>
        <w:rPr>
          <w:rFonts w:ascii="宋体" w:eastAsia="宋体" w:hAnsi="宋体" w:cs="Times New Roman"/>
          <w:kern w:val="0"/>
          <w:szCs w:val="21"/>
        </w:rPr>
      </w:pPr>
      <w:r>
        <w:rPr>
          <w:rFonts w:ascii="宋体" w:eastAsia="宋体" w:hAnsi="宋体" w:cs="Times New Roman"/>
          <w:kern w:val="0"/>
          <w:szCs w:val="21"/>
        </w:rPr>
        <w:t>代理人无转委托权。</w:t>
      </w:r>
    </w:p>
    <w:p w:rsidR="00255705" w:rsidRDefault="00BF5B9D">
      <w:pPr>
        <w:widowControl/>
        <w:topLinePunct/>
        <w:spacing w:line="440" w:lineRule="exact"/>
        <w:ind w:leftChars="200" w:left="420" w:rightChars="300" w:right="630" w:firstLine="610"/>
        <w:rPr>
          <w:rFonts w:ascii="宋体" w:eastAsia="宋体" w:hAnsi="宋体" w:cs="Times New Roman"/>
          <w:kern w:val="0"/>
          <w:szCs w:val="21"/>
        </w:rPr>
      </w:pPr>
      <w:r>
        <w:rPr>
          <w:rFonts w:ascii="宋体" w:eastAsia="宋体" w:hAnsi="宋体" w:cs="Times New Roman"/>
          <w:kern w:val="0"/>
          <w:szCs w:val="21"/>
        </w:rPr>
        <w:t>附：法定代表人及委托代理人身份证明</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0"/>
        <w:gridCol w:w="4047"/>
      </w:tblGrid>
      <w:tr w:rsidR="00255705">
        <w:trPr>
          <w:trHeight w:val="2526"/>
        </w:trPr>
        <w:tc>
          <w:tcPr>
            <w:tcW w:w="4260" w:type="dxa"/>
            <w:vAlign w:val="center"/>
          </w:tcPr>
          <w:p w:rsidR="00255705" w:rsidRDefault="00BF5B9D">
            <w:pPr>
              <w:snapToGrid w:val="0"/>
              <w:spacing w:line="360" w:lineRule="auto"/>
              <w:ind w:leftChars="200" w:left="420" w:rightChars="300" w:right="630"/>
              <w:jc w:val="center"/>
              <w:rPr>
                <w:rFonts w:ascii="宋体" w:eastAsia="宋体" w:hAnsi="宋体" w:cs="Times New Roman"/>
                <w:szCs w:val="21"/>
              </w:rPr>
            </w:pPr>
            <w:r>
              <w:rPr>
                <w:rFonts w:ascii="宋体" w:eastAsia="宋体" w:hAnsi="宋体" w:cs="Times New Roman"/>
                <w:szCs w:val="21"/>
              </w:rPr>
              <w:t>法定代表人二代身份证复印件（正面）</w:t>
            </w:r>
          </w:p>
        </w:tc>
        <w:tc>
          <w:tcPr>
            <w:tcW w:w="4047" w:type="dxa"/>
            <w:vAlign w:val="center"/>
          </w:tcPr>
          <w:p w:rsidR="00255705" w:rsidRDefault="00BF5B9D">
            <w:pPr>
              <w:snapToGrid w:val="0"/>
              <w:spacing w:line="360" w:lineRule="auto"/>
              <w:ind w:leftChars="200" w:left="420" w:rightChars="300" w:right="630"/>
              <w:jc w:val="center"/>
              <w:rPr>
                <w:rFonts w:ascii="宋体" w:eastAsia="宋体" w:hAnsi="宋体" w:cs="Times New Roman"/>
                <w:szCs w:val="21"/>
              </w:rPr>
            </w:pPr>
            <w:r>
              <w:rPr>
                <w:rFonts w:ascii="宋体" w:eastAsia="宋体" w:hAnsi="宋体" w:cs="Times New Roman"/>
                <w:szCs w:val="21"/>
              </w:rPr>
              <w:t>法定代表人二代身份证复印件（反面）</w:t>
            </w:r>
          </w:p>
        </w:tc>
      </w:tr>
    </w:tbl>
    <w:p w:rsidR="00255705" w:rsidRDefault="00255705">
      <w:pPr>
        <w:widowControl/>
        <w:topLinePunct/>
        <w:spacing w:line="440" w:lineRule="atLeast"/>
        <w:ind w:leftChars="200" w:left="420" w:rightChars="300" w:right="630" w:firstLine="610"/>
        <w:rPr>
          <w:rFonts w:ascii="宋体" w:eastAsia="宋体" w:hAnsi="宋体" w:cs="Times New Roman"/>
          <w:kern w:val="0"/>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0"/>
        <w:gridCol w:w="4047"/>
      </w:tblGrid>
      <w:tr w:rsidR="00255705">
        <w:trPr>
          <w:trHeight w:val="2526"/>
        </w:trPr>
        <w:tc>
          <w:tcPr>
            <w:tcW w:w="4260" w:type="dxa"/>
            <w:vAlign w:val="center"/>
          </w:tcPr>
          <w:p w:rsidR="00255705" w:rsidRDefault="00BF5B9D">
            <w:pPr>
              <w:snapToGrid w:val="0"/>
              <w:spacing w:line="360" w:lineRule="auto"/>
              <w:ind w:leftChars="200" w:left="420" w:rightChars="300" w:right="630"/>
              <w:jc w:val="center"/>
              <w:rPr>
                <w:rFonts w:ascii="宋体" w:eastAsia="宋体" w:hAnsi="宋体" w:cs="Times New Roman"/>
                <w:szCs w:val="21"/>
              </w:rPr>
            </w:pPr>
            <w:r>
              <w:rPr>
                <w:rFonts w:ascii="宋体" w:eastAsia="宋体" w:hAnsi="宋体" w:cs="Times New Roman"/>
                <w:szCs w:val="21"/>
              </w:rPr>
              <w:t>委托代理人二代身份证复印件（正面）</w:t>
            </w:r>
          </w:p>
        </w:tc>
        <w:tc>
          <w:tcPr>
            <w:tcW w:w="4047" w:type="dxa"/>
            <w:vAlign w:val="center"/>
          </w:tcPr>
          <w:p w:rsidR="00255705" w:rsidRDefault="00BF5B9D">
            <w:pPr>
              <w:snapToGrid w:val="0"/>
              <w:spacing w:line="360" w:lineRule="auto"/>
              <w:ind w:leftChars="200" w:left="420" w:rightChars="300" w:right="630"/>
              <w:jc w:val="center"/>
              <w:rPr>
                <w:rFonts w:ascii="宋体" w:eastAsia="宋体" w:hAnsi="宋体" w:cs="Times New Roman"/>
                <w:szCs w:val="21"/>
              </w:rPr>
            </w:pPr>
            <w:r>
              <w:rPr>
                <w:rFonts w:ascii="宋体" w:eastAsia="宋体" w:hAnsi="宋体" w:cs="Times New Roman"/>
                <w:szCs w:val="21"/>
              </w:rPr>
              <w:t>委托代理人二代身份证复印件（反面）</w:t>
            </w:r>
          </w:p>
        </w:tc>
      </w:tr>
    </w:tbl>
    <w:p w:rsidR="00255705" w:rsidRDefault="00255705">
      <w:pPr>
        <w:widowControl/>
        <w:topLinePunct/>
        <w:spacing w:line="440" w:lineRule="atLeast"/>
        <w:ind w:leftChars="200" w:left="420" w:rightChars="300" w:right="630" w:firstLine="2879"/>
        <w:rPr>
          <w:rFonts w:ascii="宋体" w:eastAsia="宋体" w:hAnsi="宋体" w:cs="Times New Roman"/>
          <w:kern w:val="0"/>
          <w:szCs w:val="21"/>
        </w:rPr>
      </w:pPr>
    </w:p>
    <w:p w:rsidR="00255705" w:rsidRDefault="00BF5B9D">
      <w:pPr>
        <w:widowControl/>
        <w:topLinePunct/>
        <w:spacing w:line="440" w:lineRule="atLeast"/>
        <w:ind w:leftChars="200" w:left="420" w:rightChars="300" w:right="630" w:firstLine="2879"/>
        <w:rPr>
          <w:rFonts w:ascii="宋体" w:eastAsia="宋体" w:hAnsi="宋体" w:cs="Times New Roman"/>
          <w:kern w:val="0"/>
          <w:szCs w:val="21"/>
        </w:rPr>
      </w:pPr>
      <w:r>
        <w:rPr>
          <w:rFonts w:ascii="宋体" w:eastAsia="宋体" w:hAnsi="宋体" w:cs="Times New Roman"/>
          <w:kern w:val="0"/>
          <w:szCs w:val="21"/>
        </w:rPr>
        <w:t>投标人：（盖单位章）</w:t>
      </w:r>
    </w:p>
    <w:p w:rsidR="00255705" w:rsidRDefault="00BF5B9D">
      <w:pPr>
        <w:widowControl/>
        <w:topLinePunct/>
        <w:spacing w:line="440" w:lineRule="atLeast"/>
        <w:ind w:leftChars="200" w:left="420" w:rightChars="300" w:right="630" w:firstLine="2879"/>
        <w:rPr>
          <w:rFonts w:ascii="宋体" w:eastAsia="宋体" w:hAnsi="宋体" w:cs="Times New Roman"/>
          <w:kern w:val="0"/>
          <w:szCs w:val="21"/>
        </w:rPr>
      </w:pPr>
      <w:r>
        <w:rPr>
          <w:rFonts w:ascii="宋体" w:eastAsia="宋体" w:hAnsi="宋体" w:cs="Times New Roman"/>
          <w:kern w:val="0"/>
          <w:szCs w:val="21"/>
        </w:rPr>
        <w:t>法定代表人：（签字）</w:t>
      </w:r>
    </w:p>
    <w:p w:rsidR="00255705" w:rsidRDefault="00BF5B9D">
      <w:pPr>
        <w:widowControl/>
        <w:topLinePunct/>
        <w:spacing w:line="440" w:lineRule="atLeast"/>
        <w:ind w:leftChars="200" w:left="420" w:rightChars="300" w:right="630" w:firstLine="2879"/>
        <w:rPr>
          <w:rFonts w:ascii="宋体" w:eastAsia="宋体" w:hAnsi="宋体" w:cs="Times New Roman"/>
          <w:kern w:val="0"/>
          <w:szCs w:val="21"/>
        </w:rPr>
      </w:pPr>
      <w:r>
        <w:rPr>
          <w:rFonts w:ascii="宋体" w:eastAsia="宋体" w:hAnsi="宋体" w:cs="Times New Roman"/>
          <w:kern w:val="0"/>
          <w:szCs w:val="21"/>
        </w:rPr>
        <w:t>委托代理人：（签字）</w:t>
      </w:r>
    </w:p>
    <w:p w:rsidR="00255705" w:rsidRDefault="00BF5B9D">
      <w:pPr>
        <w:widowControl/>
        <w:topLinePunct/>
        <w:spacing w:line="440" w:lineRule="atLeast"/>
        <w:ind w:leftChars="200" w:left="420" w:rightChars="300" w:right="630" w:firstLine="3204"/>
        <w:jc w:val="right"/>
        <w:rPr>
          <w:rFonts w:ascii="宋体" w:eastAsia="宋体" w:hAnsi="宋体" w:cs="Times New Roman"/>
          <w:kern w:val="0"/>
          <w:szCs w:val="24"/>
        </w:rPr>
      </w:pPr>
      <w:r>
        <w:rPr>
          <w:rFonts w:ascii="宋体" w:eastAsia="宋体" w:hAnsi="宋体" w:cs="Times New Roman"/>
          <w:kern w:val="0"/>
          <w:szCs w:val="21"/>
        </w:rPr>
        <w:t>年  月  日</w:t>
      </w:r>
    </w:p>
    <w:p w:rsidR="00255705" w:rsidRDefault="00255705">
      <w:pPr>
        <w:ind w:leftChars="200" w:left="420" w:rightChars="300" w:right="630" w:firstLine="480"/>
        <w:rPr>
          <w:rFonts w:ascii="宋体" w:eastAsia="宋体" w:hAnsi="宋体" w:cs="Times New Roman"/>
          <w:b/>
          <w:bCs/>
          <w:szCs w:val="21"/>
        </w:rPr>
      </w:pPr>
    </w:p>
    <w:p w:rsidR="00255705" w:rsidRDefault="00BF5B9D">
      <w:pPr>
        <w:ind w:leftChars="200" w:left="420" w:rightChars="300" w:right="630" w:firstLine="480"/>
        <w:rPr>
          <w:rFonts w:ascii="Times New Roman" w:eastAsia="宋体" w:hAnsi="Times New Roman" w:cs="Times New Roman"/>
          <w:szCs w:val="24"/>
        </w:rPr>
      </w:pPr>
      <w:r>
        <w:rPr>
          <w:rFonts w:ascii="Times New Roman" w:eastAsia="宋体" w:hAnsi="Times New Roman" w:cs="Times New Roman" w:hint="eastAsia"/>
          <w:color w:val="000000"/>
          <w:kern w:val="0"/>
          <w:szCs w:val="24"/>
        </w:rPr>
        <w:t>说明</w:t>
      </w:r>
      <w:r>
        <w:rPr>
          <w:rFonts w:ascii="Times New Roman" w:eastAsia="宋体" w:hAnsi="Times New Roman" w:cs="Times New Roman"/>
          <w:color w:val="000000"/>
          <w:kern w:val="0"/>
          <w:szCs w:val="24"/>
        </w:rPr>
        <w:t>：</w:t>
      </w:r>
      <w:r>
        <w:rPr>
          <w:rFonts w:ascii="Times New Roman" w:eastAsia="宋体" w:hAnsi="Times New Roman" w:cs="Times New Roman" w:hint="eastAsia"/>
          <w:color w:val="000000"/>
          <w:kern w:val="0"/>
          <w:szCs w:val="24"/>
        </w:rPr>
        <w:t>由授权委托代理人参加开标会议的，</w:t>
      </w:r>
      <w:r>
        <w:rPr>
          <w:rFonts w:ascii="Times New Roman" w:eastAsia="宋体" w:hAnsi="Times New Roman" w:cs="Times New Roman"/>
          <w:bCs/>
          <w:color w:val="000000"/>
          <w:kern w:val="0"/>
          <w:szCs w:val="24"/>
        </w:rPr>
        <w:t>请</w:t>
      </w:r>
      <w:r>
        <w:rPr>
          <w:rFonts w:ascii="Times New Roman" w:eastAsia="宋体" w:hAnsi="Times New Roman" w:cs="Times New Roman" w:hint="eastAsia"/>
          <w:bCs/>
          <w:color w:val="000000"/>
          <w:kern w:val="0"/>
          <w:szCs w:val="24"/>
        </w:rPr>
        <w:t>按投标人须知前附表的规定</w:t>
      </w:r>
      <w:r>
        <w:rPr>
          <w:rFonts w:ascii="Times New Roman" w:eastAsia="宋体" w:hAnsi="Times New Roman" w:cs="Times New Roman"/>
          <w:bCs/>
          <w:color w:val="000000"/>
          <w:kern w:val="0"/>
          <w:szCs w:val="24"/>
        </w:rPr>
        <w:t>另</w:t>
      </w:r>
      <w:r>
        <w:rPr>
          <w:rFonts w:ascii="Times New Roman" w:eastAsia="宋体" w:hAnsi="Times New Roman" w:cs="Times New Roman" w:hint="eastAsia"/>
          <w:bCs/>
          <w:color w:val="000000"/>
          <w:kern w:val="0"/>
          <w:szCs w:val="24"/>
        </w:rPr>
        <w:t>行</w:t>
      </w:r>
      <w:r>
        <w:rPr>
          <w:rFonts w:ascii="Times New Roman" w:eastAsia="宋体" w:hAnsi="Times New Roman" w:cs="Times New Roman"/>
          <w:bCs/>
          <w:color w:val="000000"/>
          <w:kern w:val="0"/>
          <w:szCs w:val="24"/>
        </w:rPr>
        <w:t>准备</w:t>
      </w:r>
      <w:r>
        <w:rPr>
          <w:rFonts w:ascii="Times New Roman" w:eastAsia="宋体" w:hAnsi="Times New Roman" w:cs="Times New Roman"/>
          <w:color w:val="000000"/>
          <w:kern w:val="0"/>
          <w:szCs w:val="24"/>
        </w:rPr>
        <w:t>授权委托书原件一份，</w:t>
      </w:r>
      <w:r>
        <w:rPr>
          <w:rFonts w:ascii="Times New Roman" w:eastAsia="宋体" w:hAnsi="Times New Roman" w:cs="Times New Roman" w:hint="eastAsia"/>
          <w:bCs/>
          <w:color w:val="000000"/>
          <w:kern w:val="0"/>
          <w:szCs w:val="24"/>
        </w:rPr>
        <w:t>在参加</w:t>
      </w:r>
      <w:r>
        <w:rPr>
          <w:rFonts w:ascii="Times New Roman" w:eastAsia="宋体" w:hAnsi="Times New Roman" w:cs="Times New Roman"/>
          <w:bCs/>
          <w:color w:val="000000"/>
          <w:kern w:val="0"/>
          <w:szCs w:val="24"/>
        </w:rPr>
        <w:t>开标会时单独提交。</w:t>
      </w:r>
    </w:p>
    <w:p w:rsidR="00255705" w:rsidRDefault="00BF5B9D">
      <w:pPr>
        <w:widowControl/>
        <w:ind w:leftChars="200" w:left="420" w:rightChars="300" w:right="630"/>
        <w:jc w:val="left"/>
        <w:outlineLvl w:val="1"/>
        <w:rPr>
          <w:rFonts w:ascii="宋体" w:eastAsia="宋体" w:hAnsi="宋体" w:cs="宋体"/>
          <w:kern w:val="0"/>
          <w:sz w:val="24"/>
          <w:szCs w:val="24"/>
        </w:rPr>
      </w:pPr>
      <w:r>
        <w:rPr>
          <w:rFonts w:ascii="宋体" w:eastAsia="宋体" w:hAnsi="宋体" w:cs="宋体"/>
          <w:kern w:val="0"/>
          <w:sz w:val="24"/>
          <w:szCs w:val="24"/>
        </w:rPr>
        <w:br w:type="page"/>
      </w:r>
    </w:p>
    <w:p w:rsidR="00255705" w:rsidRDefault="00BF5B9D">
      <w:pPr>
        <w:pStyle w:val="aff2"/>
        <w:keepNext/>
        <w:keepLines/>
        <w:spacing w:before="260" w:after="260" w:line="413" w:lineRule="auto"/>
        <w:ind w:leftChars="200" w:left="420" w:rightChars="300" w:right="630" w:firstLineChars="200" w:firstLine="600"/>
        <w:jc w:val="center"/>
        <w:outlineLvl w:val="1"/>
        <w:rPr>
          <w:rFonts w:hAnsi="宋体" w:cs="Times New Roman"/>
          <w:sz w:val="30"/>
          <w:szCs w:val="32"/>
          <w:lang w:val="zh-CN"/>
        </w:rPr>
      </w:pPr>
      <w:bookmarkStart w:id="162" w:name="_Toc256000079"/>
      <w:r>
        <w:rPr>
          <w:rFonts w:hAnsi="宋体" w:cs="Times New Roman" w:hint="eastAsia"/>
          <w:sz w:val="30"/>
          <w:szCs w:val="32"/>
          <w:lang w:val="zh-CN"/>
        </w:rPr>
        <w:lastRenderedPageBreak/>
        <w:t>4.</w:t>
      </w:r>
      <w:r>
        <w:rPr>
          <w:rFonts w:hAnsi="宋体" w:cs="Times New Roman"/>
          <w:sz w:val="30"/>
          <w:szCs w:val="32"/>
          <w:lang w:val="zh-CN"/>
        </w:rPr>
        <w:t>投标保证</w:t>
      </w:r>
      <w:bookmarkEnd w:id="162"/>
      <w:r>
        <w:rPr>
          <w:rFonts w:hAnsi="宋体" w:cs="Times New Roman"/>
          <w:sz w:val="30"/>
          <w:szCs w:val="32"/>
          <w:lang w:val="zh-CN"/>
        </w:rPr>
        <w:t>金</w:t>
      </w:r>
    </w:p>
    <w:p w:rsidR="00255705" w:rsidRDefault="00BF5B9D">
      <w:pPr>
        <w:pStyle w:val="500"/>
        <w:adjustRightInd w:val="0"/>
        <w:snapToGrid w:val="0"/>
        <w:ind w:leftChars="200" w:left="420" w:rightChars="300" w:right="630"/>
        <w:jc w:val="center"/>
        <w:rPr>
          <w:rFonts w:ascii="宋体" w:hAnsi="宋体"/>
          <w:sz w:val="30"/>
          <w:szCs w:val="30"/>
        </w:rPr>
      </w:pPr>
      <w:r>
        <w:rPr>
          <w:rFonts w:ascii="宋体" w:hAnsi="宋体"/>
          <w:sz w:val="30"/>
          <w:szCs w:val="30"/>
        </w:rPr>
        <w:t>投标承诺</w:t>
      </w:r>
    </w:p>
    <w:p w:rsidR="00255705" w:rsidRDefault="00255705">
      <w:pPr>
        <w:pStyle w:val="500"/>
        <w:adjustRightInd w:val="0"/>
        <w:snapToGrid w:val="0"/>
        <w:spacing w:line="480" w:lineRule="exact"/>
        <w:ind w:leftChars="200" w:left="420" w:rightChars="300" w:right="630"/>
        <w:jc w:val="left"/>
        <w:rPr>
          <w:rFonts w:ascii="宋体" w:hAnsi="宋体"/>
          <w:sz w:val="24"/>
        </w:rPr>
      </w:pPr>
    </w:p>
    <w:p w:rsidR="00255705" w:rsidRDefault="00BF5B9D">
      <w:pPr>
        <w:pStyle w:val="500"/>
        <w:spacing w:line="480" w:lineRule="exact"/>
        <w:ind w:leftChars="200" w:left="420" w:rightChars="300" w:right="630"/>
        <w:rPr>
          <w:rFonts w:ascii="宋体" w:hAnsi="宋体"/>
          <w:szCs w:val="32"/>
        </w:rPr>
      </w:pPr>
      <w:r>
        <w:rPr>
          <w:rFonts w:ascii="宋体" w:hAnsi="宋体"/>
          <w:szCs w:val="32"/>
          <w:u w:val="single"/>
        </w:rPr>
        <w:t xml:space="preserve">                （招标人名称）</w:t>
      </w:r>
      <w:r>
        <w:rPr>
          <w:rFonts w:ascii="宋体" w:hAnsi="宋体"/>
          <w:szCs w:val="32"/>
        </w:rPr>
        <w:t xml:space="preserve"> ：</w:t>
      </w:r>
    </w:p>
    <w:p w:rsidR="00255705" w:rsidRDefault="00BF5B9D">
      <w:pPr>
        <w:pStyle w:val="500"/>
        <w:spacing w:line="480" w:lineRule="exact"/>
        <w:ind w:leftChars="200" w:left="420" w:rightChars="300" w:right="630" w:firstLine="640"/>
        <w:rPr>
          <w:rFonts w:ascii="宋体" w:hAnsi="宋体"/>
          <w:szCs w:val="32"/>
          <w:u w:val="single"/>
        </w:rPr>
      </w:pPr>
      <w:r>
        <w:rPr>
          <w:rFonts w:ascii="宋体" w:hAnsi="宋体"/>
          <w:szCs w:val="32"/>
        </w:rPr>
        <w:t>经慎重研究，我公司</w:t>
      </w:r>
      <w:r>
        <w:rPr>
          <w:rFonts w:ascii="宋体" w:hAnsi="宋体"/>
          <w:szCs w:val="32"/>
          <w:u w:val="single"/>
        </w:rPr>
        <w:t xml:space="preserve">          投标人名称</w:t>
      </w:r>
      <w:r>
        <w:rPr>
          <w:rFonts w:ascii="宋体" w:hAnsi="宋体" w:hint="eastAsia"/>
          <w:szCs w:val="32"/>
          <w:u w:val="single"/>
        </w:rPr>
        <w:t xml:space="preserve">  </w:t>
      </w:r>
      <w:r>
        <w:rPr>
          <w:rFonts w:ascii="宋体" w:hAnsi="宋体" w:hint="eastAsia"/>
          <w:szCs w:val="32"/>
        </w:rPr>
        <w:t>（</w:t>
      </w:r>
      <w:r>
        <w:rPr>
          <w:rFonts w:ascii="宋体" w:hAnsi="宋体"/>
          <w:szCs w:val="32"/>
        </w:rPr>
        <w:t>以下称“投标人”）决定于______年____月_____日参与你方组织的</w:t>
      </w:r>
      <w:r>
        <w:rPr>
          <w:rFonts w:ascii="宋体" w:hAnsi="宋体"/>
          <w:szCs w:val="32"/>
          <w:u w:val="single"/>
        </w:rPr>
        <w:t xml:space="preserve">      </w:t>
      </w:r>
      <w:r>
        <w:rPr>
          <w:rFonts w:ascii="宋体" w:hAnsi="宋体" w:hint="eastAsia"/>
          <w:szCs w:val="32"/>
          <w:u w:val="single"/>
        </w:rPr>
        <w:t xml:space="preserve">招标项目及标段   </w:t>
      </w:r>
      <w:r>
        <w:rPr>
          <w:rFonts w:ascii="宋体" w:hAnsi="宋体"/>
          <w:szCs w:val="32"/>
        </w:rPr>
        <w:t>的</w:t>
      </w:r>
      <w:r>
        <w:rPr>
          <w:rFonts w:ascii="宋体" w:hAnsi="宋体" w:hint="eastAsia"/>
          <w:szCs w:val="32"/>
        </w:rPr>
        <w:t>施工</w:t>
      </w:r>
      <w:r>
        <w:rPr>
          <w:rFonts w:ascii="宋体" w:hAnsi="宋体"/>
          <w:szCs w:val="32"/>
        </w:rPr>
        <w:t>招标投标，我方承诺严格按照《招标投标法》及其实施条例等法律法规和政策文件的要求，履行投标义务。</w:t>
      </w:r>
    </w:p>
    <w:p w:rsidR="00255705" w:rsidRDefault="00BF5B9D">
      <w:pPr>
        <w:pStyle w:val="500"/>
        <w:spacing w:line="480" w:lineRule="exact"/>
        <w:ind w:leftChars="200" w:left="420" w:rightChars="300" w:right="630" w:firstLine="640"/>
        <w:rPr>
          <w:rFonts w:ascii="宋体" w:hAnsi="宋体"/>
          <w:szCs w:val="32"/>
        </w:rPr>
      </w:pPr>
      <w:r>
        <w:rPr>
          <w:rFonts w:ascii="宋体" w:hAnsi="宋体"/>
          <w:szCs w:val="32"/>
        </w:rPr>
        <w:t>如果发生不履行相关投标义务的行为，自愿接受按法律法规和招标文件作出的处理。</w:t>
      </w:r>
    </w:p>
    <w:p w:rsidR="00255705" w:rsidRDefault="00255705">
      <w:pPr>
        <w:pStyle w:val="500"/>
        <w:adjustRightInd w:val="0"/>
        <w:snapToGrid w:val="0"/>
        <w:spacing w:line="480" w:lineRule="exact"/>
        <w:ind w:leftChars="200" w:left="420" w:rightChars="300" w:right="630"/>
        <w:jc w:val="left"/>
        <w:rPr>
          <w:rFonts w:ascii="宋体" w:hAnsi="宋体"/>
          <w:szCs w:val="32"/>
        </w:rPr>
      </w:pPr>
    </w:p>
    <w:p w:rsidR="00255705" w:rsidRDefault="00255705">
      <w:pPr>
        <w:pStyle w:val="500"/>
        <w:adjustRightInd w:val="0"/>
        <w:snapToGrid w:val="0"/>
        <w:spacing w:line="480" w:lineRule="exact"/>
        <w:ind w:leftChars="200" w:left="420" w:rightChars="300" w:right="630"/>
        <w:jc w:val="left"/>
        <w:rPr>
          <w:rFonts w:ascii="宋体" w:hAnsi="宋体"/>
          <w:szCs w:val="32"/>
        </w:rPr>
      </w:pPr>
    </w:p>
    <w:p w:rsidR="00255705" w:rsidRDefault="00BF5B9D">
      <w:pPr>
        <w:pStyle w:val="500"/>
        <w:spacing w:line="480" w:lineRule="exact"/>
        <w:ind w:leftChars="200" w:left="420" w:rightChars="300" w:right="630" w:firstLineChars="1050" w:firstLine="2205"/>
        <w:rPr>
          <w:rFonts w:ascii="宋体" w:hAnsi="宋体"/>
          <w:szCs w:val="32"/>
        </w:rPr>
      </w:pPr>
      <w:r>
        <w:rPr>
          <w:rFonts w:ascii="宋体" w:hAnsi="宋体"/>
          <w:szCs w:val="32"/>
        </w:rPr>
        <w:t>投标人：</w:t>
      </w:r>
      <w:r>
        <w:rPr>
          <w:rFonts w:ascii="宋体" w:hAnsi="宋体"/>
          <w:szCs w:val="32"/>
          <w:u w:val="single"/>
        </w:rPr>
        <w:t xml:space="preserve">                         </w:t>
      </w:r>
      <w:r>
        <w:rPr>
          <w:rFonts w:ascii="宋体" w:hAnsi="宋体"/>
          <w:szCs w:val="32"/>
        </w:rPr>
        <w:t>（盖章）</w:t>
      </w:r>
    </w:p>
    <w:p w:rsidR="00255705" w:rsidRDefault="00BF5B9D">
      <w:pPr>
        <w:pStyle w:val="500"/>
        <w:spacing w:line="480" w:lineRule="exact"/>
        <w:ind w:leftChars="200" w:left="420" w:rightChars="300" w:right="630" w:firstLineChars="1000" w:firstLine="2100"/>
        <w:rPr>
          <w:rFonts w:ascii="宋体" w:hAnsi="宋体"/>
          <w:szCs w:val="32"/>
        </w:rPr>
      </w:pPr>
      <w:r>
        <w:rPr>
          <w:rFonts w:ascii="宋体" w:hAnsi="宋体"/>
          <w:szCs w:val="32"/>
        </w:rPr>
        <w:t xml:space="preserve"> 法定代表人：</w:t>
      </w:r>
      <w:r>
        <w:rPr>
          <w:rFonts w:ascii="宋体" w:hAnsi="宋体"/>
          <w:szCs w:val="32"/>
          <w:u w:val="single"/>
        </w:rPr>
        <w:t xml:space="preserve">             </w:t>
      </w:r>
      <w:r>
        <w:rPr>
          <w:rFonts w:ascii="宋体" w:hAnsi="宋体"/>
          <w:szCs w:val="32"/>
        </w:rPr>
        <w:t>（签字或盖章）</w:t>
      </w:r>
    </w:p>
    <w:p w:rsidR="00255705" w:rsidRDefault="00BF5B9D">
      <w:pPr>
        <w:pStyle w:val="500"/>
        <w:spacing w:line="480" w:lineRule="exact"/>
        <w:ind w:leftChars="200" w:left="420" w:rightChars="300" w:right="630" w:firstLineChars="1050" w:firstLine="2205"/>
        <w:rPr>
          <w:rFonts w:ascii="宋体" w:hAnsi="宋体"/>
          <w:szCs w:val="32"/>
          <w:u w:val="single"/>
        </w:rPr>
      </w:pPr>
      <w:r>
        <w:rPr>
          <w:rFonts w:ascii="宋体" w:hAnsi="宋体"/>
          <w:szCs w:val="32"/>
        </w:rPr>
        <w:t>地址：</w:t>
      </w:r>
      <w:r>
        <w:rPr>
          <w:rFonts w:ascii="宋体" w:hAnsi="宋体"/>
          <w:szCs w:val="32"/>
          <w:u w:val="single"/>
        </w:rPr>
        <w:t xml:space="preserve">                                  </w:t>
      </w:r>
    </w:p>
    <w:p w:rsidR="00255705" w:rsidRDefault="00BF5B9D">
      <w:pPr>
        <w:pStyle w:val="500"/>
        <w:spacing w:line="480" w:lineRule="exact"/>
        <w:ind w:leftChars="200" w:left="420" w:rightChars="300" w:right="630" w:firstLineChars="1050" w:firstLine="2205"/>
        <w:rPr>
          <w:rFonts w:ascii="宋体" w:hAnsi="宋体"/>
          <w:szCs w:val="32"/>
          <w:u w:val="single"/>
        </w:rPr>
      </w:pPr>
      <w:r>
        <w:rPr>
          <w:rFonts w:ascii="宋体" w:hAnsi="宋体"/>
          <w:szCs w:val="32"/>
        </w:rPr>
        <w:t>电话：</w:t>
      </w:r>
      <w:r>
        <w:rPr>
          <w:rFonts w:ascii="宋体" w:hAnsi="宋体"/>
          <w:szCs w:val="32"/>
          <w:u w:val="single"/>
        </w:rPr>
        <w:t xml:space="preserve">                     </w:t>
      </w:r>
    </w:p>
    <w:p w:rsidR="00255705" w:rsidRDefault="00BF5B9D">
      <w:pPr>
        <w:pStyle w:val="500"/>
        <w:spacing w:line="480" w:lineRule="exact"/>
        <w:ind w:leftChars="200" w:left="420" w:rightChars="300" w:right="630" w:firstLineChars="1050" w:firstLine="2205"/>
        <w:rPr>
          <w:rFonts w:ascii="宋体" w:hAnsi="宋体"/>
          <w:szCs w:val="32"/>
          <w:u w:val="single"/>
        </w:rPr>
      </w:pPr>
      <w:r>
        <w:rPr>
          <w:rFonts w:ascii="宋体" w:hAnsi="宋体"/>
          <w:szCs w:val="32"/>
        </w:rPr>
        <w:t>传真：</w:t>
      </w:r>
      <w:r>
        <w:rPr>
          <w:rFonts w:ascii="宋体" w:hAnsi="宋体"/>
          <w:szCs w:val="32"/>
          <w:u w:val="single"/>
        </w:rPr>
        <w:t xml:space="preserve">                     </w:t>
      </w:r>
    </w:p>
    <w:p w:rsidR="00255705" w:rsidRDefault="00255705">
      <w:pPr>
        <w:pStyle w:val="500"/>
        <w:spacing w:line="480" w:lineRule="exact"/>
        <w:ind w:leftChars="200" w:left="420" w:rightChars="300" w:right="630" w:firstLineChars="350" w:firstLine="735"/>
        <w:rPr>
          <w:rFonts w:ascii="宋体" w:hAnsi="宋体"/>
          <w:szCs w:val="32"/>
        </w:rPr>
      </w:pPr>
    </w:p>
    <w:p w:rsidR="00255705" w:rsidRDefault="00BF5B9D">
      <w:pPr>
        <w:pStyle w:val="500"/>
        <w:spacing w:line="480" w:lineRule="exact"/>
        <w:ind w:leftChars="200" w:left="420" w:rightChars="300" w:right="630" w:firstLineChars="1450" w:firstLine="3045"/>
        <w:rPr>
          <w:rFonts w:ascii="宋体" w:hAnsi="宋体"/>
          <w:szCs w:val="32"/>
        </w:rPr>
      </w:pPr>
      <w:r>
        <w:rPr>
          <w:rFonts w:ascii="宋体" w:hAnsi="宋体"/>
          <w:szCs w:val="32"/>
        </w:rPr>
        <w:t xml:space="preserve"> </w:t>
      </w:r>
      <w:r>
        <w:rPr>
          <w:rFonts w:ascii="宋体" w:hAnsi="宋体"/>
          <w:szCs w:val="32"/>
          <w:u w:val="single"/>
        </w:rPr>
        <w:t xml:space="preserve">       </w:t>
      </w:r>
      <w:r>
        <w:rPr>
          <w:rFonts w:ascii="宋体" w:hAnsi="宋体"/>
          <w:szCs w:val="32"/>
        </w:rPr>
        <w:t>年</w:t>
      </w:r>
      <w:r>
        <w:rPr>
          <w:rFonts w:ascii="宋体" w:hAnsi="宋体"/>
          <w:szCs w:val="32"/>
          <w:u w:val="single"/>
        </w:rPr>
        <w:t xml:space="preserve">    </w:t>
      </w:r>
      <w:r>
        <w:rPr>
          <w:rFonts w:ascii="宋体" w:hAnsi="宋体"/>
          <w:szCs w:val="32"/>
        </w:rPr>
        <w:t>月</w:t>
      </w:r>
      <w:r>
        <w:rPr>
          <w:rFonts w:ascii="宋体" w:hAnsi="宋体"/>
          <w:szCs w:val="32"/>
          <w:u w:val="single"/>
        </w:rPr>
        <w:t xml:space="preserve">    </w:t>
      </w:r>
      <w:r>
        <w:rPr>
          <w:rFonts w:ascii="宋体" w:hAnsi="宋体" w:hint="eastAsia"/>
          <w:szCs w:val="32"/>
        </w:rPr>
        <w:t>日</w:t>
      </w:r>
    </w:p>
    <w:p w:rsidR="00255705" w:rsidRDefault="00BF5B9D">
      <w:pPr>
        <w:pStyle w:val="Normal100"/>
        <w:outlineLvl w:val="2"/>
      </w:pPr>
      <w:r>
        <w:br w:type="page"/>
      </w:r>
    </w:p>
    <w:p w:rsidR="00255705" w:rsidRDefault="00BF5B9D">
      <w:pPr>
        <w:keepNext/>
        <w:keepLines/>
        <w:spacing w:before="260" w:after="260" w:line="413" w:lineRule="auto"/>
        <w:jc w:val="center"/>
        <w:outlineLvl w:val="1"/>
        <w:rPr>
          <w:rFonts w:ascii="宋体" w:eastAsia="宋体" w:hAnsi="宋体" w:cs="Times New Roman"/>
          <w:sz w:val="30"/>
          <w:szCs w:val="32"/>
          <w:lang w:val="zh-CN"/>
        </w:rPr>
      </w:pPr>
      <w:bookmarkStart w:id="163" w:name="_Toc256000081"/>
      <w:r>
        <w:rPr>
          <w:rFonts w:ascii="宋体" w:eastAsia="宋体" w:hAnsi="宋体" w:cs="Times New Roman" w:hint="eastAsia"/>
          <w:sz w:val="30"/>
          <w:szCs w:val="32"/>
          <w:lang w:val="zh-CN"/>
        </w:rPr>
        <w:lastRenderedPageBreak/>
        <w:t>5.</w:t>
      </w:r>
      <w:r>
        <w:rPr>
          <w:rFonts w:ascii="宋体" w:eastAsia="宋体" w:hAnsi="宋体" w:cs="Times New Roman"/>
          <w:sz w:val="30"/>
          <w:szCs w:val="32"/>
          <w:lang w:val="zh-CN"/>
        </w:rPr>
        <w:t>项目管理机构</w:t>
      </w:r>
      <w:bookmarkEnd w:id="163"/>
    </w:p>
    <w:p w:rsidR="00255705" w:rsidRDefault="00BF5B9D">
      <w:pPr>
        <w:widowControl/>
        <w:spacing w:line="360" w:lineRule="auto"/>
        <w:jc w:val="center"/>
        <w:outlineLvl w:val="2"/>
        <w:rPr>
          <w:rFonts w:ascii="宋体" w:eastAsia="宋体" w:hAnsi="宋体" w:cs="Times New Roman"/>
          <w:kern w:val="0"/>
          <w:sz w:val="28"/>
          <w:szCs w:val="24"/>
          <w:lang w:val="zh-CN"/>
        </w:rPr>
      </w:pPr>
      <w:bookmarkStart w:id="164" w:name="_Toc256000082"/>
      <w:r>
        <w:rPr>
          <w:rFonts w:ascii="宋体" w:eastAsia="宋体" w:hAnsi="宋体" w:cs="Times New Roman"/>
          <w:kern w:val="0"/>
          <w:sz w:val="28"/>
          <w:szCs w:val="24"/>
          <w:lang w:val="zh-CN"/>
        </w:rPr>
        <w:t>（</w:t>
      </w:r>
      <w:r>
        <w:rPr>
          <w:rFonts w:ascii="宋体" w:eastAsia="宋体" w:hAnsi="宋体" w:cs="Times New Roman" w:hint="eastAsia"/>
          <w:kern w:val="0"/>
          <w:sz w:val="28"/>
          <w:szCs w:val="24"/>
          <w:lang w:val="zh-CN"/>
        </w:rPr>
        <w:t>1</w:t>
      </w:r>
      <w:r>
        <w:rPr>
          <w:rFonts w:ascii="宋体" w:eastAsia="宋体" w:hAnsi="宋体" w:cs="Times New Roman"/>
          <w:kern w:val="0"/>
          <w:sz w:val="28"/>
          <w:szCs w:val="24"/>
          <w:lang w:val="zh-CN"/>
        </w:rPr>
        <w:t>）项目管理机构组成表</w:t>
      </w:r>
      <w:bookmarkEnd w:id="16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7"/>
        <w:gridCol w:w="639"/>
        <w:gridCol w:w="1065"/>
        <w:gridCol w:w="808"/>
        <w:gridCol w:w="852"/>
        <w:gridCol w:w="724"/>
        <w:gridCol w:w="2127"/>
        <w:gridCol w:w="1510"/>
      </w:tblGrid>
      <w:tr w:rsidR="00255705">
        <w:trPr>
          <w:trHeight w:val="454"/>
          <w:jc w:val="center"/>
        </w:trPr>
        <w:tc>
          <w:tcPr>
            <w:tcW w:w="617" w:type="dxa"/>
            <w:vMerge w:val="restart"/>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姓名</w:t>
            </w:r>
          </w:p>
        </w:tc>
        <w:tc>
          <w:tcPr>
            <w:tcW w:w="639" w:type="dxa"/>
            <w:vMerge w:val="restart"/>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性别</w:t>
            </w:r>
          </w:p>
        </w:tc>
        <w:tc>
          <w:tcPr>
            <w:tcW w:w="5576" w:type="dxa"/>
            <w:gridSpan w:val="5"/>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执业或岗位资格证明</w:t>
            </w:r>
          </w:p>
        </w:tc>
        <w:tc>
          <w:tcPr>
            <w:tcW w:w="1510" w:type="dxa"/>
            <w:vMerge w:val="restart"/>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拟在本项目担任的工作岗位</w:t>
            </w:r>
          </w:p>
        </w:tc>
      </w:tr>
      <w:tr w:rsidR="00255705">
        <w:trPr>
          <w:trHeight w:val="454"/>
          <w:jc w:val="center"/>
        </w:trPr>
        <w:tc>
          <w:tcPr>
            <w:tcW w:w="617" w:type="dxa"/>
            <w:vMerge/>
            <w:vAlign w:val="center"/>
          </w:tcPr>
          <w:p w:rsidR="00255705" w:rsidRDefault="00255705">
            <w:pPr>
              <w:jc w:val="center"/>
              <w:rPr>
                <w:rFonts w:ascii="宋体" w:eastAsia="宋体" w:hAnsi="宋体" w:cs="Times New Roman"/>
                <w:szCs w:val="21"/>
              </w:rPr>
            </w:pPr>
          </w:p>
        </w:tc>
        <w:tc>
          <w:tcPr>
            <w:tcW w:w="639" w:type="dxa"/>
            <w:vMerge/>
            <w:vAlign w:val="center"/>
          </w:tcPr>
          <w:p w:rsidR="00255705" w:rsidRDefault="00255705">
            <w:pPr>
              <w:jc w:val="center"/>
              <w:rPr>
                <w:rFonts w:ascii="宋体" w:eastAsia="宋体" w:hAnsi="宋体" w:cs="Times New Roman"/>
                <w:szCs w:val="21"/>
              </w:rPr>
            </w:pPr>
          </w:p>
        </w:tc>
        <w:tc>
          <w:tcPr>
            <w:tcW w:w="1065"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证书名称</w:t>
            </w:r>
          </w:p>
        </w:tc>
        <w:tc>
          <w:tcPr>
            <w:tcW w:w="808"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级别</w:t>
            </w:r>
          </w:p>
        </w:tc>
        <w:tc>
          <w:tcPr>
            <w:tcW w:w="852"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证号</w:t>
            </w:r>
          </w:p>
        </w:tc>
        <w:tc>
          <w:tcPr>
            <w:tcW w:w="724"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专业</w:t>
            </w:r>
          </w:p>
        </w:tc>
        <w:tc>
          <w:tcPr>
            <w:tcW w:w="2127"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身份证号码</w:t>
            </w:r>
          </w:p>
        </w:tc>
        <w:tc>
          <w:tcPr>
            <w:tcW w:w="1510" w:type="dxa"/>
            <w:vMerge/>
            <w:vAlign w:val="center"/>
          </w:tcPr>
          <w:p w:rsidR="00255705" w:rsidRDefault="00255705">
            <w:pPr>
              <w:jc w:val="center"/>
              <w:rPr>
                <w:rFonts w:ascii="宋体" w:eastAsia="宋体" w:hAnsi="宋体" w:cs="Times New Roman"/>
                <w:szCs w:val="21"/>
              </w:rPr>
            </w:pPr>
          </w:p>
        </w:tc>
      </w:tr>
      <w:tr w:rsidR="00255705">
        <w:trPr>
          <w:trHeight w:val="454"/>
          <w:jc w:val="center"/>
        </w:trPr>
        <w:tc>
          <w:tcPr>
            <w:tcW w:w="617" w:type="dxa"/>
            <w:vAlign w:val="center"/>
          </w:tcPr>
          <w:p w:rsidR="00255705" w:rsidRDefault="00255705">
            <w:pPr>
              <w:jc w:val="center"/>
              <w:rPr>
                <w:rFonts w:ascii="宋体" w:eastAsia="宋体" w:hAnsi="宋体" w:cs="Times New Roman"/>
                <w:szCs w:val="21"/>
              </w:rPr>
            </w:pPr>
          </w:p>
        </w:tc>
        <w:tc>
          <w:tcPr>
            <w:tcW w:w="639" w:type="dxa"/>
            <w:vAlign w:val="center"/>
          </w:tcPr>
          <w:p w:rsidR="00255705" w:rsidRDefault="00255705">
            <w:pPr>
              <w:jc w:val="center"/>
              <w:rPr>
                <w:rFonts w:ascii="宋体" w:eastAsia="宋体" w:hAnsi="宋体" w:cs="Times New Roman"/>
                <w:szCs w:val="21"/>
              </w:rPr>
            </w:pPr>
          </w:p>
        </w:tc>
        <w:tc>
          <w:tcPr>
            <w:tcW w:w="1065" w:type="dxa"/>
            <w:vAlign w:val="center"/>
          </w:tcPr>
          <w:p w:rsidR="00255705" w:rsidRDefault="00255705">
            <w:pPr>
              <w:jc w:val="center"/>
              <w:rPr>
                <w:rFonts w:ascii="宋体" w:eastAsia="宋体" w:hAnsi="宋体" w:cs="Times New Roman"/>
                <w:szCs w:val="21"/>
              </w:rPr>
            </w:pPr>
          </w:p>
        </w:tc>
        <w:tc>
          <w:tcPr>
            <w:tcW w:w="808" w:type="dxa"/>
            <w:vAlign w:val="center"/>
          </w:tcPr>
          <w:p w:rsidR="00255705" w:rsidRDefault="00255705">
            <w:pPr>
              <w:jc w:val="center"/>
              <w:rPr>
                <w:rFonts w:ascii="宋体" w:eastAsia="宋体" w:hAnsi="宋体" w:cs="Times New Roman"/>
                <w:szCs w:val="21"/>
              </w:rPr>
            </w:pPr>
          </w:p>
        </w:tc>
        <w:tc>
          <w:tcPr>
            <w:tcW w:w="852" w:type="dxa"/>
            <w:vAlign w:val="center"/>
          </w:tcPr>
          <w:p w:rsidR="00255705" w:rsidRDefault="00255705">
            <w:pPr>
              <w:jc w:val="center"/>
              <w:rPr>
                <w:rFonts w:ascii="宋体" w:eastAsia="宋体" w:hAnsi="宋体" w:cs="Times New Roman"/>
                <w:szCs w:val="21"/>
              </w:rPr>
            </w:pPr>
          </w:p>
        </w:tc>
        <w:tc>
          <w:tcPr>
            <w:tcW w:w="724" w:type="dxa"/>
            <w:vAlign w:val="center"/>
          </w:tcPr>
          <w:p w:rsidR="00255705" w:rsidRDefault="00255705">
            <w:pPr>
              <w:jc w:val="center"/>
              <w:rPr>
                <w:rFonts w:ascii="宋体" w:eastAsia="宋体" w:hAnsi="宋体" w:cs="Times New Roman"/>
                <w:szCs w:val="21"/>
              </w:rPr>
            </w:pPr>
          </w:p>
        </w:tc>
        <w:tc>
          <w:tcPr>
            <w:tcW w:w="2127" w:type="dxa"/>
            <w:vAlign w:val="center"/>
          </w:tcPr>
          <w:p w:rsidR="00255705" w:rsidRDefault="00255705">
            <w:pPr>
              <w:jc w:val="center"/>
              <w:rPr>
                <w:rFonts w:ascii="宋体" w:eastAsia="宋体" w:hAnsi="宋体" w:cs="Times New Roman"/>
                <w:szCs w:val="21"/>
              </w:rPr>
            </w:pPr>
          </w:p>
        </w:tc>
        <w:tc>
          <w:tcPr>
            <w:tcW w:w="1510" w:type="dxa"/>
            <w:vAlign w:val="center"/>
          </w:tcPr>
          <w:p w:rsidR="00255705" w:rsidRDefault="00255705">
            <w:pPr>
              <w:jc w:val="center"/>
              <w:rPr>
                <w:rFonts w:ascii="宋体" w:eastAsia="宋体" w:hAnsi="宋体" w:cs="Times New Roman"/>
                <w:szCs w:val="21"/>
              </w:rPr>
            </w:pPr>
          </w:p>
        </w:tc>
      </w:tr>
      <w:tr w:rsidR="00255705">
        <w:trPr>
          <w:trHeight w:val="454"/>
          <w:jc w:val="center"/>
        </w:trPr>
        <w:tc>
          <w:tcPr>
            <w:tcW w:w="617" w:type="dxa"/>
            <w:vAlign w:val="center"/>
          </w:tcPr>
          <w:p w:rsidR="00255705" w:rsidRDefault="00255705">
            <w:pPr>
              <w:jc w:val="center"/>
              <w:rPr>
                <w:rFonts w:ascii="宋体" w:eastAsia="宋体" w:hAnsi="宋体" w:cs="Times New Roman"/>
                <w:szCs w:val="21"/>
              </w:rPr>
            </w:pPr>
          </w:p>
        </w:tc>
        <w:tc>
          <w:tcPr>
            <w:tcW w:w="639" w:type="dxa"/>
            <w:vAlign w:val="center"/>
          </w:tcPr>
          <w:p w:rsidR="00255705" w:rsidRDefault="00255705">
            <w:pPr>
              <w:jc w:val="center"/>
              <w:rPr>
                <w:rFonts w:ascii="宋体" w:eastAsia="宋体" w:hAnsi="宋体" w:cs="Times New Roman"/>
                <w:szCs w:val="21"/>
              </w:rPr>
            </w:pPr>
          </w:p>
        </w:tc>
        <w:tc>
          <w:tcPr>
            <w:tcW w:w="1065" w:type="dxa"/>
            <w:vAlign w:val="center"/>
          </w:tcPr>
          <w:p w:rsidR="00255705" w:rsidRDefault="00255705">
            <w:pPr>
              <w:jc w:val="center"/>
              <w:rPr>
                <w:rFonts w:ascii="宋体" w:eastAsia="宋体" w:hAnsi="宋体" w:cs="Times New Roman"/>
                <w:szCs w:val="21"/>
              </w:rPr>
            </w:pPr>
          </w:p>
        </w:tc>
        <w:tc>
          <w:tcPr>
            <w:tcW w:w="808" w:type="dxa"/>
            <w:vAlign w:val="center"/>
          </w:tcPr>
          <w:p w:rsidR="00255705" w:rsidRDefault="00255705">
            <w:pPr>
              <w:jc w:val="center"/>
              <w:rPr>
                <w:rFonts w:ascii="宋体" w:eastAsia="宋体" w:hAnsi="宋体" w:cs="Times New Roman"/>
                <w:szCs w:val="21"/>
              </w:rPr>
            </w:pPr>
          </w:p>
        </w:tc>
        <w:tc>
          <w:tcPr>
            <w:tcW w:w="852" w:type="dxa"/>
            <w:vAlign w:val="center"/>
          </w:tcPr>
          <w:p w:rsidR="00255705" w:rsidRDefault="00255705">
            <w:pPr>
              <w:jc w:val="center"/>
              <w:rPr>
                <w:rFonts w:ascii="宋体" w:eastAsia="宋体" w:hAnsi="宋体" w:cs="Times New Roman"/>
                <w:szCs w:val="21"/>
              </w:rPr>
            </w:pPr>
          </w:p>
        </w:tc>
        <w:tc>
          <w:tcPr>
            <w:tcW w:w="724" w:type="dxa"/>
            <w:vAlign w:val="center"/>
          </w:tcPr>
          <w:p w:rsidR="00255705" w:rsidRDefault="00255705">
            <w:pPr>
              <w:jc w:val="center"/>
              <w:rPr>
                <w:rFonts w:ascii="宋体" w:eastAsia="宋体" w:hAnsi="宋体" w:cs="Times New Roman"/>
                <w:szCs w:val="21"/>
              </w:rPr>
            </w:pPr>
          </w:p>
        </w:tc>
        <w:tc>
          <w:tcPr>
            <w:tcW w:w="2127" w:type="dxa"/>
            <w:vAlign w:val="center"/>
          </w:tcPr>
          <w:p w:rsidR="00255705" w:rsidRDefault="00255705">
            <w:pPr>
              <w:jc w:val="center"/>
              <w:rPr>
                <w:rFonts w:ascii="宋体" w:eastAsia="宋体" w:hAnsi="宋体" w:cs="Times New Roman"/>
                <w:szCs w:val="21"/>
              </w:rPr>
            </w:pPr>
          </w:p>
        </w:tc>
        <w:tc>
          <w:tcPr>
            <w:tcW w:w="1510" w:type="dxa"/>
            <w:vAlign w:val="center"/>
          </w:tcPr>
          <w:p w:rsidR="00255705" w:rsidRDefault="00255705">
            <w:pPr>
              <w:jc w:val="center"/>
              <w:rPr>
                <w:rFonts w:ascii="宋体" w:eastAsia="宋体" w:hAnsi="宋体" w:cs="Times New Roman"/>
                <w:szCs w:val="21"/>
              </w:rPr>
            </w:pPr>
          </w:p>
        </w:tc>
      </w:tr>
      <w:tr w:rsidR="00255705">
        <w:trPr>
          <w:trHeight w:val="454"/>
          <w:jc w:val="center"/>
        </w:trPr>
        <w:tc>
          <w:tcPr>
            <w:tcW w:w="617" w:type="dxa"/>
            <w:vAlign w:val="center"/>
          </w:tcPr>
          <w:p w:rsidR="00255705" w:rsidRDefault="00255705">
            <w:pPr>
              <w:jc w:val="center"/>
              <w:rPr>
                <w:rFonts w:ascii="宋体" w:eastAsia="宋体" w:hAnsi="宋体" w:cs="Times New Roman"/>
                <w:szCs w:val="21"/>
              </w:rPr>
            </w:pPr>
          </w:p>
        </w:tc>
        <w:tc>
          <w:tcPr>
            <w:tcW w:w="639" w:type="dxa"/>
            <w:vAlign w:val="center"/>
          </w:tcPr>
          <w:p w:rsidR="00255705" w:rsidRDefault="00255705">
            <w:pPr>
              <w:jc w:val="center"/>
              <w:rPr>
                <w:rFonts w:ascii="宋体" w:eastAsia="宋体" w:hAnsi="宋体" w:cs="Times New Roman"/>
                <w:szCs w:val="21"/>
              </w:rPr>
            </w:pPr>
          </w:p>
        </w:tc>
        <w:tc>
          <w:tcPr>
            <w:tcW w:w="1065" w:type="dxa"/>
            <w:vAlign w:val="center"/>
          </w:tcPr>
          <w:p w:rsidR="00255705" w:rsidRDefault="00255705">
            <w:pPr>
              <w:jc w:val="center"/>
              <w:rPr>
                <w:rFonts w:ascii="宋体" w:eastAsia="宋体" w:hAnsi="宋体" w:cs="Times New Roman"/>
                <w:szCs w:val="21"/>
              </w:rPr>
            </w:pPr>
          </w:p>
        </w:tc>
        <w:tc>
          <w:tcPr>
            <w:tcW w:w="808" w:type="dxa"/>
            <w:vAlign w:val="center"/>
          </w:tcPr>
          <w:p w:rsidR="00255705" w:rsidRDefault="00255705">
            <w:pPr>
              <w:jc w:val="center"/>
              <w:rPr>
                <w:rFonts w:ascii="宋体" w:eastAsia="宋体" w:hAnsi="宋体" w:cs="Times New Roman"/>
                <w:szCs w:val="21"/>
              </w:rPr>
            </w:pPr>
          </w:p>
        </w:tc>
        <w:tc>
          <w:tcPr>
            <w:tcW w:w="852" w:type="dxa"/>
            <w:vAlign w:val="center"/>
          </w:tcPr>
          <w:p w:rsidR="00255705" w:rsidRDefault="00255705">
            <w:pPr>
              <w:jc w:val="center"/>
              <w:rPr>
                <w:rFonts w:ascii="宋体" w:eastAsia="宋体" w:hAnsi="宋体" w:cs="Times New Roman"/>
                <w:szCs w:val="21"/>
              </w:rPr>
            </w:pPr>
          </w:p>
        </w:tc>
        <w:tc>
          <w:tcPr>
            <w:tcW w:w="724" w:type="dxa"/>
            <w:vAlign w:val="center"/>
          </w:tcPr>
          <w:p w:rsidR="00255705" w:rsidRDefault="00255705">
            <w:pPr>
              <w:jc w:val="center"/>
              <w:rPr>
                <w:rFonts w:ascii="宋体" w:eastAsia="宋体" w:hAnsi="宋体" w:cs="Times New Roman"/>
                <w:szCs w:val="21"/>
              </w:rPr>
            </w:pPr>
          </w:p>
        </w:tc>
        <w:tc>
          <w:tcPr>
            <w:tcW w:w="2127" w:type="dxa"/>
            <w:vAlign w:val="center"/>
          </w:tcPr>
          <w:p w:rsidR="00255705" w:rsidRDefault="00255705">
            <w:pPr>
              <w:jc w:val="center"/>
              <w:rPr>
                <w:rFonts w:ascii="宋体" w:eastAsia="宋体" w:hAnsi="宋体" w:cs="Times New Roman"/>
                <w:szCs w:val="21"/>
              </w:rPr>
            </w:pPr>
          </w:p>
        </w:tc>
        <w:tc>
          <w:tcPr>
            <w:tcW w:w="1510" w:type="dxa"/>
            <w:vAlign w:val="center"/>
          </w:tcPr>
          <w:p w:rsidR="00255705" w:rsidRDefault="00255705">
            <w:pPr>
              <w:jc w:val="center"/>
              <w:rPr>
                <w:rFonts w:ascii="宋体" w:eastAsia="宋体" w:hAnsi="宋体" w:cs="Times New Roman"/>
                <w:szCs w:val="21"/>
              </w:rPr>
            </w:pPr>
          </w:p>
        </w:tc>
      </w:tr>
      <w:tr w:rsidR="00255705">
        <w:trPr>
          <w:trHeight w:val="454"/>
          <w:jc w:val="center"/>
        </w:trPr>
        <w:tc>
          <w:tcPr>
            <w:tcW w:w="617" w:type="dxa"/>
            <w:vAlign w:val="center"/>
          </w:tcPr>
          <w:p w:rsidR="00255705" w:rsidRDefault="00255705">
            <w:pPr>
              <w:jc w:val="center"/>
              <w:rPr>
                <w:rFonts w:ascii="宋体" w:eastAsia="宋体" w:hAnsi="宋体" w:cs="Times New Roman"/>
                <w:szCs w:val="21"/>
              </w:rPr>
            </w:pPr>
          </w:p>
        </w:tc>
        <w:tc>
          <w:tcPr>
            <w:tcW w:w="639" w:type="dxa"/>
            <w:vAlign w:val="center"/>
          </w:tcPr>
          <w:p w:rsidR="00255705" w:rsidRDefault="00255705">
            <w:pPr>
              <w:jc w:val="center"/>
              <w:rPr>
                <w:rFonts w:ascii="宋体" w:eastAsia="宋体" w:hAnsi="宋体" w:cs="Times New Roman"/>
                <w:szCs w:val="21"/>
              </w:rPr>
            </w:pPr>
          </w:p>
        </w:tc>
        <w:tc>
          <w:tcPr>
            <w:tcW w:w="1065" w:type="dxa"/>
            <w:vAlign w:val="center"/>
          </w:tcPr>
          <w:p w:rsidR="00255705" w:rsidRDefault="00255705">
            <w:pPr>
              <w:jc w:val="center"/>
              <w:rPr>
                <w:rFonts w:ascii="宋体" w:eastAsia="宋体" w:hAnsi="宋体" w:cs="Times New Roman"/>
                <w:szCs w:val="21"/>
              </w:rPr>
            </w:pPr>
          </w:p>
        </w:tc>
        <w:tc>
          <w:tcPr>
            <w:tcW w:w="808" w:type="dxa"/>
            <w:vAlign w:val="center"/>
          </w:tcPr>
          <w:p w:rsidR="00255705" w:rsidRDefault="00255705">
            <w:pPr>
              <w:jc w:val="center"/>
              <w:rPr>
                <w:rFonts w:ascii="宋体" w:eastAsia="宋体" w:hAnsi="宋体" w:cs="Times New Roman"/>
                <w:szCs w:val="21"/>
              </w:rPr>
            </w:pPr>
          </w:p>
        </w:tc>
        <w:tc>
          <w:tcPr>
            <w:tcW w:w="852" w:type="dxa"/>
            <w:vAlign w:val="center"/>
          </w:tcPr>
          <w:p w:rsidR="00255705" w:rsidRDefault="00255705">
            <w:pPr>
              <w:jc w:val="center"/>
              <w:rPr>
                <w:rFonts w:ascii="宋体" w:eastAsia="宋体" w:hAnsi="宋体" w:cs="Times New Roman"/>
                <w:szCs w:val="21"/>
              </w:rPr>
            </w:pPr>
          </w:p>
        </w:tc>
        <w:tc>
          <w:tcPr>
            <w:tcW w:w="724" w:type="dxa"/>
            <w:vAlign w:val="center"/>
          </w:tcPr>
          <w:p w:rsidR="00255705" w:rsidRDefault="00255705">
            <w:pPr>
              <w:jc w:val="center"/>
              <w:rPr>
                <w:rFonts w:ascii="宋体" w:eastAsia="宋体" w:hAnsi="宋体" w:cs="Times New Roman"/>
                <w:szCs w:val="21"/>
              </w:rPr>
            </w:pPr>
          </w:p>
        </w:tc>
        <w:tc>
          <w:tcPr>
            <w:tcW w:w="2127" w:type="dxa"/>
            <w:vAlign w:val="center"/>
          </w:tcPr>
          <w:p w:rsidR="00255705" w:rsidRDefault="00255705">
            <w:pPr>
              <w:jc w:val="center"/>
              <w:rPr>
                <w:rFonts w:ascii="宋体" w:eastAsia="宋体" w:hAnsi="宋体" w:cs="Times New Roman"/>
                <w:szCs w:val="21"/>
              </w:rPr>
            </w:pPr>
          </w:p>
        </w:tc>
        <w:tc>
          <w:tcPr>
            <w:tcW w:w="1510" w:type="dxa"/>
            <w:vAlign w:val="center"/>
          </w:tcPr>
          <w:p w:rsidR="00255705" w:rsidRDefault="00255705">
            <w:pPr>
              <w:jc w:val="center"/>
              <w:rPr>
                <w:rFonts w:ascii="宋体" w:eastAsia="宋体" w:hAnsi="宋体" w:cs="Times New Roman"/>
                <w:szCs w:val="21"/>
              </w:rPr>
            </w:pPr>
          </w:p>
        </w:tc>
      </w:tr>
      <w:tr w:rsidR="00255705">
        <w:trPr>
          <w:trHeight w:val="454"/>
          <w:jc w:val="center"/>
        </w:trPr>
        <w:tc>
          <w:tcPr>
            <w:tcW w:w="617" w:type="dxa"/>
            <w:vAlign w:val="center"/>
          </w:tcPr>
          <w:p w:rsidR="00255705" w:rsidRDefault="00255705">
            <w:pPr>
              <w:jc w:val="center"/>
              <w:rPr>
                <w:rFonts w:ascii="宋体" w:eastAsia="宋体" w:hAnsi="宋体" w:cs="Times New Roman"/>
                <w:szCs w:val="21"/>
              </w:rPr>
            </w:pPr>
          </w:p>
        </w:tc>
        <w:tc>
          <w:tcPr>
            <w:tcW w:w="639" w:type="dxa"/>
            <w:vAlign w:val="center"/>
          </w:tcPr>
          <w:p w:rsidR="00255705" w:rsidRDefault="00255705">
            <w:pPr>
              <w:jc w:val="center"/>
              <w:rPr>
                <w:rFonts w:ascii="宋体" w:eastAsia="宋体" w:hAnsi="宋体" w:cs="Times New Roman"/>
                <w:szCs w:val="21"/>
              </w:rPr>
            </w:pPr>
          </w:p>
        </w:tc>
        <w:tc>
          <w:tcPr>
            <w:tcW w:w="1065" w:type="dxa"/>
            <w:vAlign w:val="center"/>
          </w:tcPr>
          <w:p w:rsidR="00255705" w:rsidRDefault="00255705">
            <w:pPr>
              <w:jc w:val="center"/>
              <w:rPr>
                <w:rFonts w:ascii="宋体" w:eastAsia="宋体" w:hAnsi="宋体" w:cs="Times New Roman"/>
                <w:szCs w:val="21"/>
              </w:rPr>
            </w:pPr>
          </w:p>
        </w:tc>
        <w:tc>
          <w:tcPr>
            <w:tcW w:w="808" w:type="dxa"/>
            <w:vAlign w:val="center"/>
          </w:tcPr>
          <w:p w:rsidR="00255705" w:rsidRDefault="00255705">
            <w:pPr>
              <w:jc w:val="center"/>
              <w:rPr>
                <w:rFonts w:ascii="宋体" w:eastAsia="宋体" w:hAnsi="宋体" w:cs="Times New Roman"/>
                <w:szCs w:val="21"/>
              </w:rPr>
            </w:pPr>
          </w:p>
        </w:tc>
        <w:tc>
          <w:tcPr>
            <w:tcW w:w="852" w:type="dxa"/>
            <w:vAlign w:val="center"/>
          </w:tcPr>
          <w:p w:rsidR="00255705" w:rsidRDefault="00255705">
            <w:pPr>
              <w:jc w:val="center"/>
              <w:rPr>
                <w:rFonts w:ascii="宋体" w:eastAsia="宋体" w:hAnsi="宋体" w:cs="Times New Roman"/>
                <w:szCs w:val="21"/>
              </w:rPr>
            </w:pPr>
          </w:p>
        </w:tc>
        <w:tc>
          <w:tcPr>
            <w:tcW w:w="724" w:type="dxa"/>
            <w:vAlign w:val="center"/>
          </w:tcPr>
          <w:p w:rsidR="00255705" w:rsidRDefault="00255705">
            <w:pPr>
              <w:jc w:val="center"/>
              <w:rPr>
                <w:rFonts w:ascii="宋体" w:eastAsia="宋体" w:hAnsi="宋体" w:cs="Times New Roman"/>
                <w:szCs w:val="21"/>
              </w:rPr>
            </w:pPr>
          </w:p>
        </w:tc>
        <w:tc>
          <w:tcPr>
            <w:tcW w:w="2127" w:type="dxa"/>
            <w:vAlign w:val="center"/>
          </w:tcPr>
          <w:p w:rsidR="00255705" w:rsidRDefault="00255705">
            <w:pPr>
              <w:jc w:val="center"/>
              <w:rPr>
                <w:rFonts w:ascii="宋体" w:eastAsia="宋体" w:hAnsi="宋体" w:cs="Times New Roman"/>
                <w:szCs w:val="21"/>
              </w:rPr>
            </w:pPr>
          </w:p>
        </w:tc>
        <w:tc>
          <w:tcPr>
            <w:tcW w:w="1510" w:type="dxa"/>
            <w:vAlign w:val="center"/>
          </w:tcPr>
          <w:p w:rsidR="00255705" w:rsidRDefault="00255705">
            <w:pPr>
              <w:jc w:val="center"/>
              <w:rPr>
                <w:rFonts w:ascii="宋体" w:eastAsia="宋体" w:hAnsi="宋体" w:cs="Times New Roman"/>
                <w:szCs w:val="21"/>
              </w:rPr>
            </w:pPr>
          </w:p>
        </w:tc>
      </w:tr>
      <w:tr w:rsidR="00255705">
        <w:trPr>
          <w:trHeight w:val="454"/>
          <w:jc w:val="center"/>
        </w:trPr>
        <w:tc>
          <w:tcPr>
            <w:tcW w:w="617" w:type="dxa"/>
            <w:vAlign w:val="center"/>
          </w:tcPr>
          <w:p w:rsidR="00255705" w:rsidRDefault="00255705">
            <w:pPr>
              <w:jc w:val="center"/>
              <w:rPr>
                <w:rFonts w:ascii="宋体" w:eastAsia="宋体" w:hAnsi="宋体" w:cs="Times New Roman"/>
                <w:szCs w:val="21"/>
              </w:rPr>
            </w:pPr>
          </w:p>
        </w:tc>
        <w:tc>
          <w:tcPr>
            <w:tcW w:w="639" w:type="dxa"/>
            <w:vAlign w:val="center"/>
          </w:tcPr>
          <w:p w:rsidR="00255705" w:rsidRDefault="00255705">
            <w:pPr>
              <w:jc w:val="center"/>
              <w:rPr>
                <w:rFonts w:ascii="宋体" w:eastAsia="宋体" w:hAnsi="宋体" w:cs="Times New Roman"/>
                <w:szCs w:val="21"/>
              </w:rPr>
            </w:pPr>
          </w:p>
        </w:tc>
        <w:tc>
          <w:tcPr>
            <w:tcW w:w="1065" w:type="dxa"/>
            <w:vAlign w:val="center"/>
          </w:tcPr>
          <w:p w:rsidR="00255705" w:rsidRDefault="00255705">
            <w:pPr>
              <w:jc w:val="center"/>
              <w:rPr>
                <w:rFonts w:ascii="宋体" w:eastAsia="宋体" w:hAnsi="宋体" w:cs="Times New Roman"/>
                <w:szCs w:val="21"/>
              </w:rPr>
            </w:pPr>
          </w:p>
        </w:tc>
        <w:tc>
          <w:tcPr>
            <w:tcW w:w="808" w:type="dxa"/>
            <w:vAlign w:val="center"/>
          </w:tcPr>
          <w:p w:rsidR="00255705" w:rsidRDefault="00255705">
            <w:pPr>
              <w:jc w:val="center"/>
              <w:rPr>
                <w:rFonts w:ascii="宋体" w:eastAsia="宋体" w:hAnsi="宋体" w:cs="Times New Roman"/>
                <w:szCs w:val="21"/>
              </w:rPr>
            </w:pPr>
          </w:p>
        </w:tc>
        <w:tc>
          <w:tcPr>
            <w:tcW w:w="852" w:type="dxa"/>
            <w:vAlign w:val="center"/>
          </w:tcPr>
          <w:p w:rsidR="00255705" w:rsidRDefault="00255705">
            <w:pPr>
              <w:jc w:val="center"/>
              <w:rPr>
                <w:rFonts w:ascii="宋体" w:eastAsia="宋体" w:hAnsi="宋体" w:cs="Times New Roman"/>
                <w:szCs w:val="21"/>
              </w:rPr>
            </w:pPr>
          </w:p>
        </w:tc>
        <w:tc>
          <w:tcPr>
            <w:tcW w:w="724" w:type="dxa"/>
            <w:vAlign w:val="center"/>
          </w:tcPr>
          <w:p w:rsidR="00255705" w:rsidRDefault="00255705">
            <w:pPr>
              <w:jc w:val="center"/>
              <w:rPr>
                <w:rFonts w:ascii="宋体" w:eastAsia="宋体" w:hAnsi="宋体" w:cs="Times New Roman"/>
                <w:szCs w:val="21"/>
              </w:rPr>
            </w:pPr>
          </w:p>
        </w:tc>
        <w:tc>
          <w:tcPr>
            <w:tcW w:w="2127" w:type="dxa"/>
            <w:vAlign w:val="center"/>
          </w:tcPr>
          <w:p w:rsidR="00255705" w:rsidRDefault="00255705">
            <w:pPr>
              <w:jc w:val="center"/>
              <w:rPr>
                <w:rFonts w:ascii="宋体" w:eastAsia="宋体" w:hAnsi="宋体" w:cs="Times New Roman"/>
                <w:szCs w:val="21"/>
              </w:rPr>
            </w:pPr>
          </w:p>
        </w:tc>
        <w:tc>
          <w:tcPr>
            <w:tcW w:w="1510" w:type="dxa"/>
            <w:vAlign w:val="center"/>
          </w:tcPr>
          <w:p w:rsidR="00255705" w:rsidRDefault="00255705">
            <w:pPr>
              <w:jc w:val="center"/>
              <w:rPr>
                <w:rFonts w:ascii="宋体" w:eastAsia="宋体" w:hAnsi="宋体" w:cs="Times New Roman"/>
                <w:szCs w:val="21"/>
              </w:rPr>
            </w:pPr>
          </w:p>
        </w:tc>
      </w:tr>
      <w:tr w:rsidR="00255705">
        <w:trPr>
          <w:trHeight w:val="454"/>
          <w:jc w:val="center"/>
        </w:trPr>
        <w:tc>
          <w:tcPr>
            <w:tcW w:w="617" w:type="dxa"/>
            <w:vAlign w:val="center"/>
          </w:tcPr>
          <w:p w:rsidR="00255705" w:rsidRDefault="00255705">
            <w:pPr>
              <w:jc w:val="center"/>
              <w:rPr>
                <w:rFonts w:ascii="宋体" w:eastAsia="宋体" w:hAnsi="宋体" w:cs="Times New Roman"/>
                <w:szCs w:val="21"/>
              </w:rPr>
            </w:pPr>
          </w:p>
        </w:tc>
        <w:tc>
          <w:tcPr>
            <w:tcW w:w="639" w:type="dxa"/>
            <w:vAlign w:val="center"/>
          </w:tcPr>
          <w:p w:rsidR="00255705" w:rsidRDefault="00255705">
            <w:pPr>
              <w:jc w:val="center"/>
              <w:rPr>
                <w:rFonts w:ascii="宋体" w:eastAsia="宋体" w:hAnsi="宋体" w:cs="Times New Roman"/>
                <w:szCs w:val="21"/>
              </w:rPr>
            </w:pPr>
          </w:p>
        </w:tc>
        <w:tc>
          <w:tcPr>
            <w:tcW w:w="1065" w:type="dxa"/>
            <w:vAlign w:val="center"/>
          </w:tcPr>
          <w:p w:rsidR="00255705" w:rsidRDefault="00255705">
            <w:pPr>
              <w:jc w:val="center"/>
              <w:rPr>
                <w:rFonts w:ascii="宋体" w:eastAsia="宋体" w:hAnsi="宋体" w:cs="Times New Roman"/>
                <w:szCs w:val="21"/>
              </w:rPr>
            </w:pPr>
          </w:p>
        </w:tc>
        <w:tc>
          <w:tcPr>
            <w:tcW w:w="808" w:type="dxa"/>
            <w:vAlign w:val="center"/>
          </w:tcPr>
          <w:p w:rsidR="00255705" w:rsidRDefault="00255705">
            <w:pPr>
              <w:jc w:val="center"/>
              <w:rPr>
                <w:rFonts w:ascii="宋体" w:eastAsia="宋体" w:hAnsi="宋体" w:cs="Times New Roman"/>
                <w:szCs w:val="21"/>
              </w:rPr>
            </w:pPr>
          </w:p>
        </w:tc>
        <w:tc>
          <w:tcPr>
            <w:tcW w:w="852" w:type="dxa"/>
            <w:vAlign w:val="center"/>
          </w:tcPr>
          <w:p w:rsidR="00255705" w:rsidRDefault="00255705">
            <w:pPr>
              <w:jc w:val="center"/>
              <w:rPr>
                <w:rFonts w:ascii="宋体" w:eastAsia="宋体" w:hAnsi="宋体" w:cs="Times New Roman"/>
                <w:szCs w:val="21"/>
              </w:rPr>
            </w:pPr>
          </w:p>
        </w:tc>
        <w:tc>
          <w:tcPr>
            <w:tcW w:w="724" w:type="dxa"/>
            <w:vAlign w:val="center"/>
          </w:tcPr>
          <w:p w:rsidR="00255705" w:rsidRDefault="00255705">
            <w:pPr>
              <w:jc w:val="center"/>
              <w:rPr>
                <w:rFonts w:ascii="宋体" w:eastAsia="宋体" w:hAnsi="宋体" w:cs="Times New Roman"/>
                <w:szCs w:val="21"/>
              </w:rPr>
            </w:pPr>
          </w:p>
        </w:tc>
        <w:tc>
          <w:tcPr>
            <w:tcW w:w="2127" w:type="dxa"/>
            <w:vAlign w:val="center"/>
          </w:tcPr>
          <w:p w:rsidR="00255705" w:rsidRDefault="00255705">
            <w:pPr>
              <w:jc w:val="center"/>
              <w:rPr>
                <w:rFonts w:ascii="宋体" w:eastAsia="宋体" w:hAnsi="宋体" w:cs="Times New Roman"/>
                <w:szCs w:val="21"/>
              </w:rPr>
            </w:pPr>
          </w:p>
        </w:tc>
        <w:tc>
          <w:tcPr>
            <w:tcW w:w="1510" w:type="dxa"/>
            <w:vAlign w:val="center"/>
          </w:tcPr>
          <w:p w:rsidR="00255705" w:rsidRDefault="00255705">
            <w:pPr>
              <w:jc w:val="center"/>
              <w:rPr>
                <w:rFonts w:ascii="宋体" w:eastAsia="宋体" w:hAnsi="宋体" w:cs="Times New Roman"/>
                <w:szCs w:val="21"/>
              </w:rPr>
            </w:pPr>
          </w:p>
        </w:tc>
      </w:tr>
      <w:tr w:rsidR="00255705">
        <w:trPr>
          <w:trHeight w:val="454"/>
          <w:jc w:val="center"/>
        </w:trPr>
        <w:tc>
          <w:tcPr>
            <w:tcW w:w="617" w:type="dxa"/>
            <w:vAlign w:val="center"/>
          </w:tcPr>
          <w:p w:rsidR="00255705" w:rsidRDefault="00255705">
            <w:pPr>
              <w:jc w:val="center"/>
              <w:rPr>
                <w:rFonts w:ascii="宋体" w:eastAsia="宋体" w:hAnsi="宋体" w:cs="Times New Roman"/>
                <w:szCs w:val="21"/>
              </w:rPr>
            </w:pPr>
          </w:p>
        </w:tc>
        <w:tc>
          <w:tcPr>
            <w:tcW w:w="639" w:type="dxa"/>
            <w:vAlign w:val="center"/>
          </w:tcPr>
          <w:p w:rsidR="00255705" w:rsidRDefault="00255705">
            <w:pPr>
              <w:jc w:val="center"/>
              <w:rPr>
                <w:rFonts w:ascii="宋体" w:eastAsia="宋体" w:hAnsi="宋体" w:cs="Times New Roman"/>
                <w:szCs w:val="21"/>
              </w:rPr>
            </w:pPr>
          </w:p>
        </w:tc>
        <w:tc>
          <w:tcPr>
            <w:tcW w:w="1065" w:type="dxa"/>
            <w:vAlign w:val="center"/>
          </w:tcPr>
          <w:p w:rsidR="00255705" w:rsidRDefault="00255705">
            <w:pPr>
              <w:jc w:val="center"/>
              <w:rPr>
                <w:rFonts w:ascii="宋体" w:eastAsia="宋体" w:hAnsi="宋体" w:cs="Times New Roman"/>
                <w:szCs w:val="21"/>
              </w:rPr>
            </w:pPr>
          </w:p>
        </w:tc>
        <w:tc>
          <w:tcPr>
            <w:tcW w:w="808" w:type="dxa"/>
            <w:vAlign w:val="center"/>
          </w:tcPr>
          <w:p w:rsidR="00255705" w:rsidRDefault="00255705">
            <w:pPr>
              <w:jc w:val="center"/>
              <w:rPr>
                <w:rFonts w:ascii="宋体" w:eastAsia="宋体" w:hAnsi="宋体" w:cs="Times New Roman"/>
                <w:szCs w:val="21"/>
              </w:rPr>
            </w:pPr>
          </w:p>
        </w:tc>
        <w:tc>
          <w:tcPr>
            <w:tcW w:w="852" w:type="dxa"/>
            <w:vAlign w:val="center"/>
          </w:tcPr>
          <w:p w:rsidR="00255705" w:rsidRDefault="00255705">
            <w:pPr>
              <w:jc w:val="center"/>
              <w:rPr>
                <w:rFonts w:ascii="宋体" w:eastAsia="宋体" w:hAnsi="宋体" w:cs="Times New Roman"/>
                <w:szCs w:val="21"/>
              </w:rPr>
            </w:pPr>
          </w:p>
        </w:tc>
        <w:tc>
          <w:tcPr>
            <w:tcW w:w="724" w:type="dxa"/>
            <w:vAlign w:val="center"/>
          </w:tcPr>
          <w:p w:rsidR="00255705" w:rsidRDefault="00255705">
            <w:pPr>
              <w:jc w:val="center"/>
              <w:rPr>
                <w:rFonts w:ascii="宋体" w:eastAsia="宋体" w:hAnsi="宋体" w:cs="Times New Roman"/>
                <w:szCs w:val="21"/>
              </w:rPr>
            </w:pPr>
          </w:p>
        </w:tc>
        <w:tc>
          <w:tcPr>
            <w:tcW w:w="2127" w:type="dxa"/>
            <w:vAlign w:val="center"/>
          </w:tcPr>
          <w:p w:rsidR="00255705" w:rsidRDefault="00255705">
            <w:pPr>
              <w:jc w:val="center"/>
              <w:rPr>
                <w:rFonts w:ascii="宋体" w:eastAsia="宋体" w:hAnsi="宋体" w:cs="Times New Roman"/>
                <w:szCs w:val="21"/>
              </w:rPr>
            </w:pPr>
          </w:p>
        </w:tc>
        <w:tc>
          <w:tcPr>
            <w:tcW w:w="1510" w:type="dxa"/>
            <w:vAlign w:val="center"/>
          </w:tcPr>
          <w:p w:rsidR="00255705" w:rsidRDefault="00255705">
            <w:pPr>
              <w:jc w:val="center"/>
              <w:rPr>
                <w:rFonts w:ascii="宋体" w:eastAsia="宋体" w:hAnsi="宋体" w:cs="Times New Roman"/>
                <w:szCs w:val="21"/>
              </w:rPr>
            </w:pPr>
          </w:p>
        </w:tc>
      </w:tr>
      <w:tr w:rsidR="00255705">
        <w:trPr>
          <w:trHeight w:val="454"/>
          <w:jc w:val="center"/>
        </w:trPr>
        <w:tc>
          <w:tcPr>
            <w:tcW w:w="617" w:type="dxa"/>
            <w:vAlign w:val="center"/>
          </w:tcPr>
          <w:p w:rsidR="00255705" w:rsidRDefault="00255705">
            <w:pPr>
              <w:jc w:val="center"/>
              <w:rPr>
                <w:rFonts w:ascii="宋体" w:eastAsia="宋体" w:hAnsi="宋体" w:cs="Times New Roman"/>
                <w:szCs w:val="21"/>
              </w:rPr>
            </w:pPr>
          </w:p>
        </w:tc>
        <w:tc>
          <w:tcPr>
            <w:tcW w:w="639" w:type="dxa"/>
            <w:vAlign w:val="center"/>
          </w:tcPr>
          <w:p w:rsidR="00255705" w:rsidRDefault="00255705">
            <w:pPr>
              <w:jc w:val="center"/>
              <w:rPr>
                <w:rFonts w:ascii="宋体" w:eastAsia="宋体" w:hAnsi="宋体" w:cs="Times New Roman"/>
                <w:szCs w:val="21"/>
              </w:rPr>
            </w:pPr>
          </w:p>
        </w:tc>
        <w:tc>
          <w:tcPr>
            <w:tcW w:w="1065" w:type="dxa"/>
            <w:vAlign w:val="center"/>
          </w:tcPr>
          <w:p w:rsidR="00255705" w:rsidRDefault="00255705">
            <w:pPr>
              <w:jc w:val="center"/>
              <w:rPr>
                <w:rFonts w:ascii="宋体" w:eastAsia="宋体" w:hAnsi="宋体" w:cs="Times New Roman"/>
                <w:szCs w:val="21"/>
              </w:rPr>
            </w:pPr>
          </w:p>
        </w:tc>
        <w:tc>
          <w:tcPr>
            <w:tcW w:w="808" w:type="dxa"/>
            <w:vAlign w:val="center"/>
          </w:tcPr>
          <w:p w:rsidR="00255705" w:rsidRDefault="00255705">
            <w:pPr>
              <w:jc w:val="center"/>
              <w:rPr>
                <w:rFonts w:ascii="宋体" w:eastAsia="宋体" w:hAnsi="宋体" w:cs="Times New Roman"/>
                <w:szCs w:val="21"/>
              </w:rPr>
            </w:pPr>
          </w:p>
        </w:tc>
        <w:tc>
          <w:tcPr>
            <w:tcW w:w="852" w:type="dxa"/>
            <w:vAlign w:val="center"/>
          </w:tcPr>
          <w:p w:rsidR="00255705" w:rsidRDefault="00255705">
            <w:pPr>
              <w:jc w:val="center"/>
              <w:rPr>
                <w:rFonts w:ascii="宋体" w:eastAsia="宋体" w:hAnsi="宋体" w:cs="Times New Roman"/>
                <w:szCs w:val="21"/>
              </w:rPr>
            </w:pPr>
          </w:p>
        </w:tc>
        <w:tc>
          <w:tcPr>
            <w:tcW w:w="724" w:type="dxa"/>
            <w:vAlign w:val="center"/>
          </w:tcPr>
          <w:p w:rsidR="00255705" w:rsidRDefault="00255705">
            <w:pPr>
              <w:jc w:val="center"/>
              <w:rPr>
                <w:rFonts w:ascii="宋体" w:eastAsia="宋体" w:hAnsi="宋体" w:cs="Times New Roman"/>
                <w:szCs w:val="21"/>
              </w:rPr>
            </w:pPr>
          </w:p>
        </w:tc>
        <w:tc>
          <w:tcPr>
            <w:tcW w:w="2127" w:type="dxa"/>
            <w:vAlign w:val="center"/>
          </w:tcPr>
          <w:p w:rsidR="00255705" w:rsidRDefault="00255705">
            <w:pPr>
              <w:jc w:val="center"/>
              <w:rPr>
                <w:rFonts w:ascii="宋体" w:eastAsia="宋体" w:hAnsi="宋体" w:cs="Times New Roman"/>
                <w:szCs w:val="21"/>
              </w:rPr>
            </w:pPr>
          </w:p>
        </w:tc>
        <w:tc>
          <w:tcPr>
            <w:tcW w:w="1510" w:type="dxa"/>
            <w:vAlign w:val="center"/>
          </w:tcPr>
          <w:p w:rsidR="00255705" w:rsidRDefault="00255705">
            <w:pPr>
              <w:jc w:val="center"/>
              <w:rPr>
                <w:rFonts w:ascii="宋体" w:eastAsia="宋体" w:hAnsi="宋体" w:cs="Times New Roman"/>
                <w:szCs w:val="21"/>
              </w:rPr>
            </w:pPr>
          </w:p>
        </w:tc>
      </w:tr>
    </w:tbl>
    <w:p w:rsidR="00255705" w:rsidRDefault="00BF5B9D">
      <w:pPr>
        <w:ind w:firstLine="435"/>
        <w:rPr>
          <w:rFonts w:ascii="宋体" w:eastAsia="宋体" w:hAnsi="宋体" w:cs="Times New Roman"/>
          <w:szCs w:val="21"/>
        </w:rPr>
      </w:pPr>
      <w:r>
        <w:rPr>
          <w:rFonts w:ascii="宋体" w:eastAsia="宋体" w:hAnsi="宋体" w:cs="Times New Roman" w:hint="eastAsia"/>
          <w:szCs w:val="21"/>
        </w:rPr>
        <w:t>说明</w:t>
      </w:r>
      <w:r>
        <w:rPr>
          <w:rFonts w:ascii="宋体" w:eastAsia="宋体" w:hAnsi="宋体" w:cs="Times New Roman"/>
          <w:szCs w:val="21"/>
        </w:rPr>
        <w:t>：项目管理机构人员是指项目经理、</w:t>
      </w:r>
      <w:r w:rsidR="004C77BB">
        <w:rPr>
          <w:rFonts w:ascii="宋体" w:eastAsia="宋体" w:hAnsi="宋体" w:cs="Times New Roman" w:hint="eastAsia"/>
          <w:szCs w:val="21"/>
        </w:rPr>
        <w:t>施工员、</w:t>
      </w:r>
      <w:r w:rsidR="004C77BB">
        <w:rPr>
          <w:rFonts w:ascii="宋体" w:eastAsia="宋体" w:hAnsi="宋体" w:cs="Times New Roman"/>
          <w:szCs w:val="21"/>
        </w:rPr>
        <w:t>安全员</w:t>
      </w:r>
      <w:r>
        <w:rPr>
          <w:rFonts w:ascii="宋体" w:eastAsia="宋体" w:hAnsi="宋体" w:cs="Times New Roman"/>
          <w:szCs w:val="21"/>
        </w:rPr>
        <w:t>。</w:t>
      </w:r>
    </w:p>
    <w:p w:rsidR="00255705" w:rsidRDefault="00BF5B9D">
      <w:pPr>
        <w:widowControl/>
        <w:jc w:val="left"/>
        <w:outlineLvl w:val="2"/>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br w:type="page"/>
      </w:r>
    </w:p>
    <w:p w:rsidR="00255705" w:rsidRDefault="00BF5B9D">
      <w:pPr>
        <w:widowControl/>
        <w:spacing w:line="360" w:lineRule="auto"/>
        <w:jc w:val="center"/>
        <w:outlineLvl w:val="2"/>
        <w:rPr>
          <w:rFonts w:ascii="宋体" w:eastAsia="宋体" w:hAnsi="宋体" w:cs="Times New Roman"/>
          <w:kern w:val="0"/>
          <w:sz w:val="28"/>
          <w:szCs w:val="24"/>
          <w:lang w:val="zh-CN"/>
        </w:rPr>
      </w:pPr>
      <w:bookmarkStart w:id="165" w:name="_Toc256000084"/>
      <w:r>
        <w:rPr>
          <w:rFonts w:ascii="宋体" w:eastAsia="宋体" w:hAnsi="宋体" w:cs="Times New Roman"/>
          <w:kern w:val="0"/>
          <w:sz w:val="28"/>
          <w:szCs w:val="24"/>
          <w:lang w:val="zh-CN"/>
        </w:rPr>
        <w:lastRenderedPageBreak/>
        <w:t>（</w:t>
      </w:r>
      <w:r>
        <w:rPr>
          <w:rFonts w:ascii="宋体" w:eastAsia="宋体" w:hAnsi="宋体" w:cs="Times New Roman" w:hint="eastAsia"/>
          <w:kern w:val="0"/>
          <w:sz w:val="28"/>
          <w:szCs w:val="24"/>
          <w:lang w:val="zh-CN"/>
        </w:rPr>
        <w:t>2</w:t>
      </w:r>
      <w:r>
        <w:rPr>
          <w:rFonts w:ascii="宋体" w:eastAsia="宋体" w:hAnsi="宋体" w:cs="Times New Roman"/>
          <w:kern w:val="0"/>
          <w:sz w:val="28"/>
          <w:szCs w:val="24"/>
          <w:lang w:val="zh-CN"/>
        </w:rPr>
        <w:t>）主要人员简历表</w:t>
      </w:r>
      <w:bookmarkEnd w:id="165"/>
    </w:p>
    <w:p w:rsidR="00255705" w:rsidRDefault="00BF5B9D">
      <w:pPr>
        <w:keepNext/>
        <w:keepLines/>
        <w:spacing w:line="360" w:lineRule="auto"/>
        <w:jc w:val="center"/>
        <w:outlineLvl w:val="3"/>
        <w:rPr>
          <w:rFonts w:ascii="宋体" w:eastAsia="宋体" w:hAnsi="宋体" w:cs="Times New Roman"/>
          <w:bCs/>
          <w:szCs w:val="21"/>
          <w:lang w:val="zh-CN"/>
        </w:rPr>
      </w:pPr>
      <w:r>
        <w:rPr>
          <w:rFonts w:ascii="宋体" w:eastAsia="宋体" w:hAnsi="宋体" w:cs="Times New Roman" w:hint="eastAsia"/>
          <w:sz w:val="24"/>
          <w:szCs w:val="28"/>
          <w:lang w:val="zh-CN"/>
        </w:rPr>
        <w:t>①</w:t>
      </w:r>
      <w:r>
        <w:rPr>
          <w:rFonts w:ascii="宋体" w:eastAsia="宋体" w:hAnsi="宋体" w:cs="Times New Roman"/>
          <w:sz w:val="24"/>
          <w:szCs w:val="28"/>
          <w:lang w:val="zh-CN"/>
        </w:rPr>
        <w:t>拟任项目经理简历表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5"/>
        <w:gridCol w:w="1035"/>
        <w:gridCol w:w="1134"/>
        <w:gridCol w:w="1275"/>
        <w:gridCol w:w="1843"/>
        <w:gridCol w:w="1872"/>
      </w:tblGrid>
      <w:tr w:rsidR="00255705">
        <w:trPr>
          <w:trHeight w:val="454"/>
          <w:jc w:val="center"/>
        </w:trPr>
        <w:tc>
          <w:tcPr>
            <w:tcW w:w="1165"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姓  名</w:t>
            </w:r>
          </w:p>
        </w:tc>
        <w:tc>
          <w:tcPr>
            <w:tcW w:w="2169" w:type="dxa"/>
            <w:gridSpan w:val="2"/>
            <w:vAlign w:val="center"/>
          </w:tcPr>
          <w:p w:rsidR="00255705" w:rsidRDefault="00255705">
            <w:pPr>
              <w:jc w:val="center"/>
              <w:rPr>
                <w:rFonts w:ascii="宋体" w:eastAsia="宋体" w:hAnsi="宋体" w:cs="Times New Roman"/>
                <w:sz w:val="18"/>
                <w:szCs w:val="21"/>
              </w:rPr>
            </w:pPr>
          </w:p>
        </w:tc>
        <w:tc>
          <w:tcPr>
            <w:tcW w:w="1275"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职  称</w:t>
            </w:r>
          </w:p>
        </w:tc>
        <w:tc>
          <w:tcPr>
            <w:tcW w:w="3715" w:type="dxa"/>
            <w:gridSpan w:val="2"/>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1165"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职  务</w:t>
            </w:r>
          </w:p>
        </w:tc>
        <w:tc>
          <w:tcPr>
            <w:tcW w:w="1035" w:type="dxa"/>
            <w:vAlign w:val="center"/>
          </w:tcPr>
          <w:p w:rsidR="00255705" w:rsidRDefault="00255705">
            <w:pPr>
              <w:jc w:val="center"/>
              <w:rPr>
                <w:rFonts w:ascii="宋体" w:eastAsia="宋体" w:hAnsi="宋体" w:cs="Times New Roman"/>
                <w:sz w:val="18"/>
                <w:szCs w:val="21"/>
              </w:rPr>
            </w:pPr>
          </w:p>
        </w:tc>
        <w:tc>
          <w:tcPr>
            <w:tcW w:w="1134"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年龄</w:t>
            </w:r>
          </w:p>
        </w:tc>
        <w:tc>
          <w:tcPr>
            <w:tcW w:w="1275" w:type="dxa"/>
            <w:vAlign w:val="center"/>
          </w:tcPr>
          <w:p w:rsidR="00255705" w:rsidRDefault="00255705">
            <w:pPr>
              <w:jc w:val="center"/>
              <w:rPr>
                <w:rFonts w:ascii="宋体" w:eastAsia="宋体" w:hAnsi="宋体" w:cs="Times New Roman"/>
                <w:sz w:val="18"/>
                <w:szCs w:val="21"/>
              </w:rPr>
            </w:pPr>
          </w:p>
        </w:tc>
        <w:tc>
          <w:tcPr>
            <w:tcW w:w="1843"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拟在本工程任职</w:t>
            </w:r>
          </w:p>
        </w:tc>
        <w:tc>
          <w:tcPr>
            <w:tcW w:w="1872"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项目经理</w:t>
            </w:r>
          </w:p>
        </w:tc>
      </w:tr>
      <w:tr w:rsidR="00255705">
        <w:trPr>
          <w:trHeight w:val="454"/>
          <w:jc w:val="center"/>
        </w:trPr>
        <w:tc>
          <w:tcPr>
            <w:tcW w:w="3334" w:type="dxa"/>
            <w:gridSpan w:val="3"/>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注册建造师执业资格等级</w:t>
            </w:r>
          </w:p>
        </w:tc>
        <w:tc>
          <w:tcPr>
            <w:tcW w:w="1275"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 xml:space="preserve">      级</w:t>
            </w:r>
          </w:p>
        </w:tc>
        <w:tc>
          <w:tcPr>
            <w:tcW w:w="1843"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建造师专业</w:t>
            </w:r>
          </w:p>
        </w:tc>
        <w:tc>
          <w:tcPr>
            <w:tcW w:w="1872" w:type="dxa"/>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3334" w:type="dxa"/>
            <w:gridSpan w:val="3"/>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安全生产考核合格证书证号</w:t>
            </w:r>
          </w:p>
        </w:tc>
        <w:tc>
          <w:tcPr>
            <w:tcW w:w="4990" w:type="dxa"/>
            <w:gridSpan w:val="3"/>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324" w:type="dxa"/>
            <w:gridSpan w:val="6"/>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主要工作经历</w:t>
            </w:r>
          </w:p>
        </w:tc>
      </w:tr>
      <w:tr w:rsidR="00255705">
        <w:trPr>
          <w:trHeight w:val="454"/>
          <w:jc w:val="center"/>
        </w:trPr>
        <w:tc>
          <w:tcPr>
            <w:tcW w:w="1165"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起止时间</w:t>
            </w:r>
          </w:p>
        </w:tc>
        <w:tc>
          <w:tcPr>
            <w:tcW w:w="3444" w:type="dxa"/>
            <w:gridSpan w:val="3"/>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参加过的类似项目名称</w:t>
            </w:r>
          </w:p>
        </w:tc>
        <w:tc>
          <w:tcPr>
            <w:tcW w:w="1843"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工程概况说明</w:t>
            </w:r>
          </w:p>
        </w:tc>
        <w:tc>
          <w:tcPr>
            <w:tcW w:w="1872"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发包人及联系电话</w:t>
            </w:r>
          </w:p>
        </w:tc>
      </w:tr>
      <w:tr w:rsidR="00255705">
        <w:trPr>
          <w:trHeight w:val="680"/>
          <w:jc w:val="center"/>
        </w:trPr>
        <w:tc>
          <w:tcPr>
            <w:tcW w:w="1165" w:type="dxa"/>
            <w:vAlign w:val="center"/>
          </w:tcPr>
          <w:p w:rsidR="00255705" w:rsidRDefault="00255705">
            <w:pPr>
              <w:jc w:val="center"/>
              <w:rPr>
                <w:rFonts w:ascii="宋体" w:eastAsia="宋体" w:hAnsi="宋体" w:cs="Times New Roman"/>
                <w:sz w:val="18"/>
                <w:szCs w:val="21"/>
              </w:rPr>
            </w:pPr>
          </w:p>
        </w:tc>
        <w:tc>
          <w:tcPr>
            <w:tcW w:w="3444" w:type="dxa"/>
            <w:gridSpan w:val="3"/>
            <w:vAlign w:val="center"/>
          </w:tcPr>
          <w:p w:rsidR="00255705" w:rsidRDefault="00255705">
            <w:pPr>
              <w:jc w:val="center"/>
              <w:rPr>
                <w:rFonts w:ascii="宋体" w:eastAsia="宋体" w:hAnsi="宋体" w:cs="Times New Roman"/>
                <w:sz w:val="18"/>
                <w:szCs w:val="21"/>
              </w:rPr>
            </w:pPr>
          </w:p>
        </w:tc>
        <w:tc>
          <w:tcPr>
            <w:tcW w:w="1843" w:type="dxa"/>
            <w:vAlign w:val="center"/>
          </w:tcPr>
          <w:p w:rsidR="00255705" w:rsidRDefault="00255705">
            <w:pPr>
              <w:jc w:val="center"/>
              <w:rPr>
                <w:rFonts w:ascii="宋体" w:eastAsia="宋体" w:hAnsi="宋体" w:cs="Times New Roman"/>
                <w:sz w:val="18"/>
                <w:szCs w:val="21"/>
              </w:rPr>
            </w:pPr>
          </w:p>
        </w:tc>
        <w:tc>
          <w:tcPr>
            <w:tcW w:w="1872" w:type="dxa"/>
            <w:vAlign w:val="center"/>
          </w:tcPr>
          <w:p w:rsidR="00255705" w:rsidRDefault="00255705">
            <w:pPr>
              <w:jc w:val="center"/>
              <w:rPr>
                <w:rFonts w:ascii="宋体" w:eastAsia="宋体" w:hAnsi="宋体" w:cs="Times New Roman"/>
                <w:sz w:val="18"/>
                <w:szCs w:val="21"/>
              </w:rPr>
            </w:pPr>
          </w:p>
        </w:tc>
      </w:tr>
      <w:tr w:rsidR="00255705">
        <w:trPr>
          <w:trHeight w:val="680"/>
          <w:jc w:val="center"/>
        </w:trPr>
        <w:tc>
          <w:tcPr>
            <w:tcW w:w="1165" w:type="dxa"/>
            <w:vAlign w:val="center"/>
          </w:tcPr>
          <w:p w:rsidR="00255705" w:rsidRDefault="00255705">
            <w:pPr>
              <w:jc w:val="center"/>
              <w:rPr>
                <w:rFonts w:ascii="宋体" w:eastAsia="宋体" w:hAnsi="宋体" w:cs="Times New Roman"/>
                <w:sz w:val="18"/>
                <w:szCs w:val="21"/>
              </w:rPr>
            </w:pPr>
          </w:p>
          <w:p w:rsidR="00255705" w:rsidRDefault="00255705">
            <w:pPr>
              <w:jc w:val="center"/>
              <w:rPr>
                <w:rFonts w:ascii="宋体" w:eastAsia="宋体" w:hAnsi="宋体" w:cs="Times New Roman"/>
                <w:sz w:val="18"/>
                <w:szCs w:val="21"/>
              </w:rPr>
            </w:pPr>
          </w:p>
        </w:tc>
        <w:tc>
          <w:tcPr>
            <w:tcW w:w="3444" w:type="dxa"/>
            <w:gridSpan w:val="3"/>
            <w:vAlign w:val="center"/>
          </w:tcPr>
          <w:p w:rsidR="00255705" w:rsidRDefault="00255705">
            <w:pPr>
              <w:jc w:val="center"/>
              <w:rPr>
                <w:rFonts w:ascii="宋体" w:eastAsia="宋体" w:hAnsi="宋体" w:cs="Times New Roman"/>
                <w:sz w:val="18"/>
                <w:szCs w:val="21"/>
              </w:rPr>
            </w:pPr>
          </w:p>
        </w:tc>
        <w:tc>
          <w:tcPr>
            <w:tcW w:w="1843" w:type="dxa"/>
            <w:vAlign w:val="center"/>
          </w:tcPr>
          <w:p w:rsidR="00255705" w:rsidRDefault="00255705">
            <w:pPr>
              <w:jc w:val="center"/>
              <w:rPr>
                <w:rFonts w:ascii="宋体" w:eastAsia="宋体" w:hAnsi="宋体" w:cs="Times New Roman"/>
                <w:sz w:val="18"/>
                <w:szCs w:val="21"/>
              </w:rPr>
            </w:pPr>
          </w:p>
        </w:tc>
        <w:tc>
          <w:tcPr>
            <w:tcW w:w="1872" w:type="dxa"/>
            <w:vAlign w:val="center"/>
          </w:tcPr>
          <w:p w:rsidR="00255705" w:rsidRDefault="00255705">
            <w:pPr>
              <w:jc w:val="center"/>
              <w:rPr>
                <w:rFonts w:ascii="宋体" w:eastAsia="宋体" w:hAnsi="宋体" w:cs="Times New Roman"/>
                <w:sz w:val="18"/>
                <w:szCs w:val="21"/>
              </w:rPr>
            </w:pPr>
          </w:p>
        </w:tc>
      </w:tr>
      <w:tr w:rsidR="00255705">
        <w:trPr>
          <w:trHeight w:val="680"/>
          <w:jc w:val="center"/>
        </w:trPr>
        <w:tc>
          <w:tcPr>
            <w:tcW w:w="1165" w:type="dxa"/>
            <w:vAlign w:val="center"/>
          </w:tcPr>
          <w:p w:rsidR="00255705" w:rsidRDefault="00255705">
            <w:pPr>
              <w:jc w:val="center"/>
              <w:rPr>
                <w:rFonts w:ascii="宋体" w:eastAsia="宋体" w:hAnsi="宋体" w:cs="Times New Roman"/>
                <w:sz w:val="18"/>
                <w:szCs w:val="21"/>
              </w:rPr>
            </w:pPr>
          </w:p>
        </w:tc>
        <w:tc>
          <w:tcPr>
            <w:tcW w:w="3444" w:type="dxa"/>
            <w:gridSpan w:val="3"/>
            <w:vAlign w:val="center"/>
          </w:tcPr>
          <w:p w:rsidR="00255705" w:rsidRDefault="00255705">
            <w:pPr>
              <w:jc w:val="center"/>
              <w:rPr>
                <w:rFonts w:ascii="宋体" w:eastAsia="宋体" w:hAnsi="宋体" w:cs="Times New Roman"/>
                <w:sz w:val="18"/>
                <w:szCs w:val="21"/>
              </w:rPr>
            </w:pPr>
          </w:p>
        </w:tc>
        <w:tc>
          <w:tcPr>
            <w:tcW w:w="1843" w:type="dxa"/>
            <w:vAlign w:val="center"/>
          </w:tcPr>
          <w:p w:rsidR="00255705" w:rsidRDefault="00255705">
            <w:pPr>
              <w:jc w:val="center"/>
              <w:rPr>
                <w:rFonts w:ascii="宋体" w:eastAsia="宋体" w:hAnsi="宋体" w:cs="Times New Roman"/>
                <w:sz w:val="18"/>
                <w:szCs w:val="21"/>
              </w:rPr>
            </w:pPr>
          </w:p>
        </w:tc>
        <w:tc>
          <w:tcPr>
            <w:tcW w:w="1872" w:type="dxa"/>
            <w:vAlign w:val="center"/>
          </w:tcPr>
          <w:p w:rsidR="00255705" w:rsidRDefault="00255705">
            <w:pPr>
              <w:jc w:val="center"/>
              <w:rPr>
                <w:rFonts w:ascii="宋体" w:eastAsia="宋体" w:hAnsi="宋体" w:cs="Times New Roman"/>
                <w:sz w:val="18"/>
                <w:szCs w:val="21"/>
              </w:rPr>
            </w:pPr>
          </w:p>
        </w:tc>
      </w:tr>
      <w:tr w:rsidR="00255705">
        <w:trPr>
          <w:trHeight w:val="680"/>
          <w:jc w:val="center"/>
        </w:trPr>
        <w:tc>
          <w:tcPr>
            <w:tcW w:w="1165" w:type="dxa"/>
            <w:vAlign w:val="center"/>
          </w:tcPr>
          <w:p w:rsidR="00255705" w:rsidRDefault="00255705">
            <w:pPr>
              <w:jc w:val="center"/>
              <w:rPr>
                <w:rFonts w:ascii="宋体" w:eastAsia="宋体" w:hAnsi="宋体" w:cs="Times New Roman"/>
                <w:sz w:val="18"/>
                <w:szCs w:val="21"/>
              </w:rPr>
            </w:pPr>
          </w:p>
        </w:tc>
        <w:tc>
          <w:tcPr>
            <w:tcW w:w="3444" w:type="dxa"/>
            <w:gridSpan w:val="3"/>
            <w:vAlign w:val="center"/>
          </w:tcPr>
          <w:p w:rsidR="00255705" w:rsidRDefault="00255705">
            <w:pPr>
              <w:jc w:val="center"/>
              <w:rPr>
                <w:rFonts w:ascii="宋体" w:eastAsia="宋体" w:hAnsi="宋体" w:cs="Times New Roman"/>
                <w:sz w:val="18"/>
                <w:szCs w:val="21"/>
              </w:rPr>
            </w:pPr>
          </w:p>
        </w:tc>
        <w:tc>
          <w:tcPr>
            <w:tcW w:w="1843" w:type="dxa"/>
            <w:vAlign w:val="center"/>
          </w:tcPr>
          <w:p w:rsidR="00255705" w:rsidRDefault="00255705">
            <w:pPr>
              <w:jc w:val="center"/>
              <w:rPr>
                <w:rFonts w:ascii="宋体" w:eastAsia="宋体" w:hAnsi="宋体" w:cs="Times New Roman"/>
                <w:sz w:val="18"/>
                <w:szCs w:val="21"/>
              </w:rPr>
            </w:pPr>
          </w:p>
        </w:tc>
        <w:tc>
          <w:tcPr>
            <w:tcW w:w="1872" w:type="dxa"/>
            <w:vAlign w:val="center"/>
          </w:tcPr>
          <w:p w:rsidR="00255705" w:rsidRDefault="00255705">
            <w:pPr>
              <w:jc w:val="center"/>
              <w:rPr>
                <w:rFonts w:ascii="宋体" w:eastAsia="宋体" w:hAnsi="宋体" w:cs="Times New Roman"/>
                <w:sz w:val="18"/>
                <w:szCs w:val="21"/>
              </w:rPr>
            </w:pPr>
          </w:p>
        </w:tc>
      </w:tr>
      <w:tr w:rsidR="00255705">
        <w:trPr>
          <w:trHeight w:val="680"/>
          <w:jc w:val="center"/>
        </w:trPr>
        <w:tc>
          <w:tcPr>
            <w:tcW w:w="1165" w:type="dxa"/>
            <w:vAlign w:val="center"/>
          </w:tcPr>
          <w:p w:rsidR="00255705" w:rsidRDefault="00255705">
            <w:pPr>
              <w:jc w:val="center"/>
              <w:rPr>
                <w:rFonts w:ascii="宋体" w:eastAsia="宋体" w:hAnsi="宋体" w:cs="Times New Roman"/>
                <w:sz w:val="18"/>
                <w:szCs w:val="21"/>
              </w:rPr>
            </w:pPr>
          </w:p>
        </w:tc>
        <w:tc>
          <w:tcPr>
            <w:tcW w:w="3444" w:type="dxa"/>
            <w:gridSpan w:val="3"/>
            <w:vAlign w:val="center"/>
          </w:tcPr>
          <w:p w:rsidR="00255705" w:rsidRDefault="00255705">
            <w:pPr>
              <w:jc w:val="center"/>
              <w:rPr>
                <w:rFonts w:ascii="宋体" w:eastAsia="宋体" w:hAnsi="宋体" w:cs="Times New Roman"/>
                <w:sz w:val="18"/>
                <w:szCs w:val="21"/>
              </w:rPr>
            </w:pPr>
          </w:p>
        </w:tc>
        <w:tc>
          <w:tcPr>
            <w:tcW w:w="1843" w:type="dxa"/>
            <w:vAlign w:val="center"/>
          </w:tcPr>
          <w:p w:rsidR="00255705" w:rsidRDefault="00255705">
            <w:pPr>
              <w:jc w:val="center"/>
              <w:rPr>
                <w:rFonts w:ascii="宋体" w:eastAsia="宋体" w:hAnsi="宋体" w:cs="Times New Roman"/>
                <w:sz w:val="18"/>
                <w:szCs w:val="21"/>
              </w:rPr>
            </w:pPr>
          </w:p>
        </w:tc>
        <w:tc>
          <w:tcPr>
            <w:tcW w:w="1872" w:type="dxa"/>
            <w:vAlign w:val="center"/>
          </w:tcPr>
          <w:p w:rsidR="00255705" w:rsidRDefault="00255705">
            <w:pPr>
              <w:jc w:val="center"/>
              <w:rPr>
                <w:rFonts w:ascii="宋体" w:eastAsia="宋体" w:hAnsi="宋体" w:cs="Times New Roman"/>
                <w:sz w:val="18"/>
                <w:szCs w:val="21"/>
              </w:rPr>
            </w:pPr>
          </w:p>
        </w:tc>
      </w:tr>
      <w:tr w:rsidR="00255705">
        <w:trPr>
          <w:trHeight w:val="680"/>
          <w:jc w:val="center"/>
        </w:trPr>
        <w:tc>
          <w:tcPr>
            <w:tcW w:w="1165" w:type="dxa"/>
            <w:vAlign w:val="center"/>
          </w:tcPr>
          <w:p w:rsidR="00255705" w:rsidRDefault="00255705">
            <w:pPr>
              <w:jc w:val="center"/>
              <w:rPr>
                <w:rFonts w:ascii="宋体" w:eastAsia="宋体" w:hAnsi="宋体" w:cs="Times New Roman"/>
                <w:sz w:val="18"/>
                <w:szCs w:val="21"/>
              </w:rPr>
            </w:pPr>
          </w:p>
        </w:tc>
        <w:tc>
          <w:tcPr>
            <w:tcW w:w="3444" w:type="dxa"/>
            <w:gridSpan w:val="3"/>
            <w:vAlign w:val="center"/>
          </w:tcPr>
          <w:p w:rsidR="00255705" w:rsidRDefault="00255705">
            <w:pPr>
              <w:jc w:val="center"/>
              <w:rPr>
                <w:rFonts w:ascii="宋体" w:eastAsia="宋体" w:hAnsi="宋体" w:cs="Times New Roman"/>
                <w:sz w:val="18"/>
                <w:szCs w:val="21"/>
              </w:rPr>
            </w:pPr>
          </w:p>
        </w:tc>
        <w:tc>
          <w:tcPr>
            <w:tcW w:w="1843" w:type="dxa"/>
            <w:vAlign w:val="center"/>
          </w:tcPr>
          <w:p w:rsidR="00255705" w:rsidRDefault="00255705">
            <w:pPr>
              <w:jc w:val="center"/>
              <w:rPr>
                <w:rFonts w:ascii="宋体" w:eastAsia="宋体" w:hAnsi="宋体" w:cs="Times New Roman"/>
                <w:sz w:val="18"/>
                <w:szCs w:val="21"/>
              </w:rPr>
            </w:pPr>
          </w:p>
        </w:tc>
        <w:tc>
          <w:tcPr>
            <w:tcW w:w="1872" w:type="dxa"/>
            <w:vAlign w:val="center"/>
          </w:tcPr>
          <w:p w:rsidR="00255705" w:rsidRDefault="00255705">
            <w:pPr>
              <w:jc w:val="center"/>
              <w:rPr>
                <w:rFonts w:ascii="宋体" w:eastAsia="宋体" w:hAnsi="宋体" w:cs="Times New Roman"/>
                <w:sz w:val="18"/>
                <w:szCs w:val="21"/>
              </w:rPr>
            </w:pPr>
          </w:p>
        </w:tc>
      </w:tr>
      <w:tr w:rsidR="00255705">
        <w:trPr>
          <w:trHeight w:val="680"/>
          <w:jc w:val="center"/>
        </w:trPr>
        <w:tc>
          <w:tcPr>
            <w:tcW w:w="1165" w:type="dxa"/>
            <w:vAlign w:val="center"/>
          </w:tcPr>
          <w:p w:rsidR="00255705" w:rsidRDefault="00255705">
            <w:pPr>
              <w:jc w:val="center"/>
              <w:rPr>
                <w:rFonts w:ascii="宋体" w:eastAsia="宋体" w:hAnsi="宋体" w:cs="Times New Roman"/>
                <w:sz w:val="18"/>
                <w:szCs w:val="21"/>
              </w:rPr>
            </w:pPr>
          </w:p>
        </w:tc>
        <w:tc>
          <w:tcPr>
            <w:tcW w:w="3444" w:type="dxa"/>
            <w:gridSpan w:val="3"/>
            <w:vAlign w:val="center"/>
          </w:tcPr>
          <w:p w:rsidR="00255705" w:rsidRDefault="00255705">
            <w:pPr>
              <w:jc w:val="center"/>
              <w:rPr>
                <w:rFonts w:ascii="宋体" w:eastAsia="宋体" w:hAnsi="宋体" w:cs="Times New Roman"/>
                <w:sz w:val="18"/>
                <w:szCs w:val="21"/>
              </w:rPr>
            </w:pPr>
          </w:p>
        </w:tc>
        <w:tc>
          <w:tcPr>
            <w:tcW w:w="1843" w:type="dxa"/>
            <w:vAlign w:val="center"/>
          </w:tcPr>
          <w:p w:rsidR="00255705" w:rsidRDefault="00255705">
            <w:pPr>
              <w:jc w:val="center"/>
              <w:rPr>
                <w:rFonts w:ascii="宋体" w:eastAsia="宋体" w:hAnsi="宋体" w:cs="Times New Roman"/>
                <w:sz w:val="18"/>
                <w:szCs w:val="21"/>
              </w:rPr>
            </w:pPr>
          </w:p>
        </w:tc>
        <w:tc>
          <w:tcPr>
            <w:tcW w:w="1872" w:type="dxa"/>
            <w:vAlign w:val="center"/>
          </w:tcPr>
          <w:p w:rsidR="00255705" w:rsidRDefault="00255705">
            <w:pPr>
              <w:jc w:val="center"/>
              <w:rPr>
                <w:rFonts w:ascii="宋体" w:eastAsia="宋体" w:hAnsi="宋体" w:cs="Times New Roman"/>
                <w:sz w:val="18"/>
                <w:szCs w:val="21"/>
              </w:rPr>
            </w:pPr>
          </w:p>
        </w:tc>
      </w:tr>
      <w:tr w:rsidR="00255705">
        <w:trPr>
          <w:trHeight w:val="680"/>
          <w:jc w:val="center"/>
        </w:trPr>
        <w:tc>
          <w:tcPr>
            <w:tcW w:w="1165" w:type="dxa"/>
            <w:vAlign w:val="center"/>
          </w:tcPr>
          <w:p w:rsidR="00255705" w:rsidRDefault="00255705">
            <w:pPr>
              <w:jc w:val="center"/>
              <w:rPr>
                <w:rFonts w:ascii="宋体" w:eastAsia="宋体" w:hAnsi="宋体" w:cs="Times New Roman"/>
                <w:sz w:val="18"/>
                <w:szCs w:val="21"/>
              </w:rPr>
            </w:pPr>
          </w:p>
        </w:tc>
        <w:tc>
          <w:tcPr>
            <w:tcW w:w="3444" w:type="dxa"/>
            <w:gridSpan w:val="3"/>
            <w:vAlign w:val="center"/>
          </w:tcPr>
          <w:p w:rsidR="00255705" w:rsidRDefault="00255705">
            <w:pPr>
              <w:jc w:val="center"/>
              <w:rPr>
                <w:rFonts w:ascii="宋体" w:eastAsia="宋体" w:hAnsi="宋体" w:cs="Times New Roman"/>
                <w:sz w:val="18"/>
                <w:szCs w:val="21"/>
              </w:rPr>
            </w:pPr>
          </w:p>
        </w:tc>
        <w:tc>
          <w:tcPr>
            <w:tcW w:w="1843" w:type="dxa"/>
            <w:vAlign w:val="center"/>
          </w:tcPr>
          <w:p w:rsidR="00255705" w:rsidRDefault="00255705">
            <w:pPr>
              <w:jc w:val="center"/>
              <w:rPr>
                <w:rFonts w:ascii="宋体" w:eastAsia="宋体" w:hAnsi="宋体" w:cs="Times New Roman"/>
                <w:sz w:val="18"/>
                <w:szCs w:val="21"/>
              </w:rPr>
            </w:pPr>
          </w:p>
        </w:tc>
        <w:tc>
          <w:tcPr>
            <w:tcW w:w="1872" w:type="dxa"/>
            <w:vAlign w:val="center"/>
          </w:tcPr>
          <w:p w:rsidR="00255705" w:rsidRDefault="00255705">
            <w:pPr>
              <w:jc w:val="center"/>
              <w:rPr>
                <w:rFonts w:ascii="宋体" w:eastAsia="宋体" w:hAnsi="宋体" w:cs="Times New Roman"/>
                <w:sz w:val="18"/>
                <w:szCs w:val="21"/>
              </w:rPr>
            </w:pPr>
          </w:p>
        </w:tc>
      </w:tr>
    </w:tbl>
    <w:p w:rsidR="00255705" w:rsidRDefault="00BF5B9D">
      <w:pPr>
        <w:spacing w:line="360" w:lineRule="auto"/>
        <w:ind w:leftChars="200" w:left="420" w:rightChars="300" w:right="630"/>
        <w:rPr>
          <w:rFonts w:ascii="宋体" w:eastAsia="宋体" w:hAnsi="宋体" w:cs="Times New Roman"/>
          <w:szCs w:val="24"/>
        </w:rPr>
      </w:pPr>
      <w:r>
        <w:rPr>
          <w:rFonts w:ascii="宋体" w:eastAsia="宋体" w:hAnsi="宋体" w:cs="Times New Roman" w:hint="eastAsia"/>
          <w:szCs w:val="24"/>
        </w:rPr>
        <w:t>说明：</w:t>
      </w:r>
      <w:r>
        <w:rPr>
          <w:rFonts w:ascii="宋体" w:eastAsia="宋体" w:hAnsi="宋体" w:cs="Times New Roman"/>
          <w:szCs w:val="24"/>
        </w:rPr>
        <w:t>1. 请提供拟任项目经理的“建造师注册证书、项目负责人安全生产考核合格证书、身份证</w:t>
      </w:r>
      <w:r>
        <w:rPr>
          <w:rFonts w:ascii="宋体" w:eastAsia="宋体" w:hAnsi="宋体" w:cs="Times New Roman" w:hint="eastAsia"/>
          <w:szCs w:val="24"/>
        </w:rPr>
        <w:t>的</w:t>
      </w:r>
      <w:r>
        <w:rPr>
          <w:rFonts w:ascii="宋体" w:eastAsia="宋体" w:hAnsi="宋体" w:cs="Times New Roman"/>
          <w:szCs w:val="24"/>
        </w:rPr>
        <w:t>复印件。</w:t>
      </w:r>
    </w:p>
    <w:p w:rsidR="00255705" w:rsidRDefault="00BF5B9D">
      <w:pPr>
        <w:ind w:leftChars="200" w:left="420" w:rightChars="300" w:right="630" w:firstLineChars="200" w:firstLine="420"/>
        <w:rPr>
          <w:rFonts w:ascii="宋体" w:eastAsia="宋体" w:hAnsi="宋体" w:cs="Times New Roman"/>
          <w:szCs w:val="24"/>
        </w:rPr>
      </w:pPr>
      <w:r>
        <w:rPr>
          <w:rFonts w:ascii="宋体" w:eastAsia="宋体" w:hAnsi="宋体" w:cs="Times New Roman"/>
          <w:szCs w:val="24"/>
        </w:rPr>
        <w:t>2.</w:t>
      </w:r>
      <w:r>
        <w:rPr>
          <w:rFonts w:ascii="宋体" w:eastAsia="宋体" w:hAnsi="宋体" w:cs="Times New Roman" w:hint="eastAsia"/>
          <w:szCs w:val="24"/>
        </w:rPr>
        <w:t xml:space="preserve"> </w:t>
      </w:r>
      <w:r>
        <w:rPr>
          <w:rFonts w:ascii="宋体" w:eastAsia="宋体" w:hAnsi="宋体" w:cs="Times New Roman"/>
          <w:szCs w:val="24"/>
        </w:rPr>
        <w:t>拟任项目经理未在其他工程建设项目</w:t>
      </w:r>
      <w:r>
        <w:rPr>
          <w:rFonts w:ascii="宋体" w:eastAsia="宋体" w:hAnsi="宋体" w:cs="Times New Roman" w:hint="eastAsia"/>
          <w:szCs w:val="24"/>
        </w:rPr>
        <w:t>担任</w:t>
      </w:r>
      <w:r>
        <w:rPr>
          <w:rFonts w:ascii="宋体" w:eastAsia="宋体" w:hAnsi="宋体" w:cs="Times New Roman"/>
          <w:szCs w:val="24"/>
        </w:rPr>
        <w:t>同类职务的情况，</w:t>
      </w:r>
      <w:r>
        <w:rPr>
          <w:rFonts w:ascii="宋体" w:eastAsia="宋体" w:hAnsi="宋体" w:cs="Times New Roman" w:hint="eastAsia"/>
          <w:bCs/>
          <w:szCs w:val="24"/>
        </w:rPr>
        <w:t>本省企业和省外入湘企业</w:t>
      </w:r>
      <w:r>
        <w:rPr>
          <w:rFonts w:ascii="宋体" w:eastAsia="宋体" w:hAnsi="宋体" w:cs="Times New Roman"/>
          <w:szCs w:val="24"/>
        </w:rPr>
        <w:t>在“湖南省建筑</w:t>
      </w:r>
      <w:r>
        <w:rPr>
          <w:rFonts w:ascii="宋体" w:eastAsia="宋体" w:hAnsi="宋体" w:cs="Times New Roman" w:hint="eastAsia"/>
          <w:szCs w:val="24"/>
        </w:rPr>
        <w:t>市场监管公共服务</w:t>
      </w:r>
      <w:r>
        <w:rPr>
          <w:rFonts w:ascii="宋体" w:eastAsia="宋体" w:hAnsi="宋体" w:cs="Times New Roman"/>
          <w:szCs w:val="24"/>
        </w:rPr>
        <w:t>平台”查询。同时，</w:t>
      </w:r>
      <w:r>
        <w:rPr>
          <w:rFonts w:ascii="宋体" w:eastAsia="宋体" w:hAnsi="宋体" w:cs="Times New Roman" w:hint="eastAsia"/>
          <w:szCs w:val="24"/>
        </w:rPr>
        <w:t>请</w:t>
      </w:r>
      <w:r>
        <w:rPr>
          <w:rFonts w:ascii="宋体" w:eastAsia="宋体" w:hAnsi="宋体" w:cs="Times New Roman"/>
          <w:szCs w:val="24"/>
        </w:rPr>
        <w:t>省外入湘企业</w:t>
      </w:r>
      <w:r>
        <w:rPr>
          <w:rFonts w:ascii="宋体" w:eastAsia="宋体" w:hAnsi="宋体" w:cs="Times New Roman" w:hint="eastAsia"/>
          <w:szCs w:val="24"/>
        </w:rPr>
        <w:t>提供</w:t>
      </w:r>
      <w:r>
        <w:rPr>
          <w:rFonts w:ascii="宋体" w:eastAsia="宋体" w:hAnsi="宋体" w:cs="Times New Roman"/>
          <w:szCs w:val="24"/>
        </w:rPr>
        <w:t>企业所在地市州及以上住房城乡建设主管部门出具的未在其他工程建设项目</w:t>
      </w:r>
      <w:r>
        <w:rPr>
          <w:rFonts w:ascii="宋体" w:eastAsia="宋体" w:hAnsi="宋体" w:cs="Times New Roman" w:hint="eastAsia"/>
          <w:szCs w:val="24"/>
        </w:rPr>
        <w:t>担任</w:t>
      </w:r>
      <w:r>
        <w:rPr>
          <w:rFonts w:ascii="宋体" w:eastAsia="宋体" w:hAnsi="宋体" w:cs="Times New Roman"/>
          <w:szCs w:val="24"/>
        </w:rPr>
        <w:t>同类职务</w:t>
      </w:r>
      <w:r>
        <w:rPr>
          <w:rFonts w:ascii="宋体" w:eastAsia="宋体" w:hAnsi="宋体" w:cs="Times New Roman" w:hint="eastAsia"/>
          <w:szCs w:val="24"/>
        </w:rPr>
        <w:t>的</w:t>
      </w:r>
      <w:r>
        <w:rPr>
          <w:rFonts w:ascii="宋体" w:eastAsia="宋体" w:hAnsi="宋体" w:cs="Times New Roman"/>
          <w:szCs w:val="24"/>
        </w:rPr>
        <w:t>证明</w:t>
      </w:r>
      <w:r>
        <w:rPr>
          <w:rFonts w:ascii="宋体" w:eastAsia="宋体" w:hAnsi="宋体" w:cs="Times New Roman" w:hint="eastAsia"/>
          <w:szCs w:val="24"/>
        </w:rPr>
        <w:t>原件</w:t>
      </w:r>
      <w:r>
        <w:rPr>
          <w:rFonts w:ascii="宋体" w:eastAsia="宋体" w:hAnsi="宋体" w:cs="Times New Roman"/>
          <w:szCs w:val="24"/>
        </w:rPr>
        <w:t>或</w:t>
      </w:r>
      <w:r>
        <w:rPr>
          <w:rFonts w:ascii="宋体" w:eastAsia="宋体" w:hAnsi="宋体" w:cs="Times New Roman" w:hint="eastAsia"/>
          <w:szCs w:val="24"/>
        </w:rPr>
        <w:t>者</w:t>
      </w:r>
      <w:r>
        <w:rPr>
          <w:rFonts w:ascii="宋体" w:eastAsia="宋体" w:hAnsi="宋体" w:cs="Times New Roman"/>
          <w:szCs w:val="24"/>
        </w:rPr>
        <w:t>官方网站查询的未在其他工程建设项目</w:t>
      </w:r>
      <w:r>
        <w:rPr>
          <w:rFonts w:ascii="宋体" w:eastAsia="宋体" w:hAnsi="宋体" w:cs="Times New Roman" w:hint="eastAsia"/>
          <w:szCs w:val="24"/>
        </w:rPr>
        <w:t>担任</w:t>
      </w:r>
      <w:r>
        <w:rPr>
          <w:rFonts w:ascii="宋体" w:eastAsia="宋体" w:hAnsi="宋体" w:cs="Times New Roman"/>
          <w:szCs w:val="24"/>
        </w:rPr>
        <w:t>同类职务信息的截图。未在其他工程建设项目</w:t>
      </w:r>
      <w:r>
        <w:rPr>
          <w:rFonts w:ascii="宋体" w:eastAsia="宋体" w:hAnsi="宋体" w:cs="Times New Roman" w:hint="eastAsia"/>
          <w:szCs w:val="24"/>
        </w:rPr>
        <w:t>担任</w:t>
      </w:r>
      <w:r>
        <w:rPr>
          <w:rFonts w:ascii="宋体" w:eastAsia="宋体" w:hAnsi="宋体" w:cs="Times New Roman"/>
          <w:szCs w:val="24"/>
        </w:rPr>
        <w:t>同类职务</w:t>
      </w:r>
      <w:r>
        <w:rPr>
          <w:rFonts w:ascii="宋体" w:eastAsia="宋体" w:hAnsi="宋体" w:cs="Times New Roman" w:hint="eastAsia"/>
          <w:szCs w:val="24"/>
        </w:rPr>
        <w:t>的</w:t>
      </w:r>
      <w:r>
        <w:rPr>
          <w:rFonts w:ascii="宋体" w:eastAsia="宋体" w:hAnsi="宋体" w:cs="Times New Roman"/>
          <w:szCs w:val="24"/>
        </w:rPr>
        <w:t>证明</w:t>
      </w:r>
      <w:r>
        <w:rPr>
          <w:rFonts w:ascii="宋体" w:eastAsia="宋体" w:hAnsi="宋体" w:cs="Times New Roman" w:hint="eastAsia"/>
          <w:szCs w:val="24"/>
        </w:rPr>
        <w:t>原件请放入投标文件正本，复印件请放入投标文件副本。</w:t>
      </w:r>
    </w:p>
    <w:p w:rsidR="00255705" w:rsidRDefault="00BF5B9D">
      <w:pPr>
        <w:spacing w:line="360" w:lineRule="auto"/>
        <w:ind w:leftChars="200" w:left="420" w:rightChars="300" w:right="630" w:firstLineChars="200" w:firstLine="420"/>
        <w:rPr>
          <w:rFonts w:ascii="宋体" w:eastAsia="宋体" w:hAnsi="宋体" w:cs="Times New Roman"/>
          <w:szCs w:val="24"/>
        </w:rPr>
      </w:pPr>
      <w:r>
        <w:rPr>
          <w:rFonts w:ascii="宋体" w:eastAsia="宋体" w:hAnsi="宋体" w:cs="Times New Roman" w:hint="eastAsia"/>
          <w:szCs w:val="24"/>
        </w:rPr>
        <w:t>3. 拟任本招标项目的项目经理在其他项目担任项目经理并发生过变更撤换的，投标人应当在投标文件中如实注明其变更撤换情况，提供经住房城乡建设主管部门备案的变更撤换资料复印件（或其官方网站查询的变更撤换信息的截图）和竣工验收资料复印件（项目已竣工的提供）。未发生以上情形的，请投标人提供不存在上述情形的承诺书（格式自拟）。</w:t>
      </w:r>
    </w:p>
    <w:p w:rsidR="00255705" w:rsidRDefault="00255705">
      <w:pPr>
        <w:spacing w:line="360" w:lineRule="auto"/>
        <w:ind w:leftChars="200" w:left="420" w:rightChars="300" w:right="630" w:firstLineChars="200" w:firstLine="420"/>
        <w:rPr>
          <w:rFonts w:ascii="宋体" w:eastAsia="宋体" w:hAnsi="宋体" w:cs="Times New Roman"/>
          <w:szCs w:val="24"/>
        </w:rPr>
      </w:pPr>
    </w:p>
    <w:p w:rsidR="00255705" w:rsidRDefault="00255705">
      <w:pPr>
        <w:spacing w:line="360" w:lineRule="auto"/>
        <w:ind w:firstLineChars="200" w:firstLine="420"/>
        <w:rPr>
          <w:rFonts w:ascii="宋体" w:eastAsia="宋体" w:hAnsi="宋体" w:cs="Times New Roman"/>
          <w:szCs w:val="24"/>
        </w:rPr>
      </w:pPr>
    </w:p>
    <w:p w:rsidR="00255705" w:rsidRDefault="00255705">
      <w:pPr>
        <w:spacing w:line="360" w:lineRule="auto"/>
        <w:ind w:firstLineChars="200" w:firstLine="420"/>
        <w:rPr>
          <w:rFonts w:ascii="宋体" w:eastAsia="宋体" w:hAnsi="宋体" w:cs="Times New Roman"/>
          <w:szCs w:val="24"/>
        </w:rPr>
      </w:pPr>
    </w:p>
    <w:p w:rsidR="00255705" w:rsidRDefault="00255705">
      <w:pPr>
        <w:spacing w:line="360" w:lineRule="auto"/>
        <w:ind w:firstLineChars="200" w:firstLine="420"/>
        <w:rPr>
          <w:rFonts w:ascii="宋体" w:eastAsia="宋体" w:hAnsi="宋体" w:cs="Times New Roman"/>
          <w:szCs w:val="24"/>
        </w:rPr>
      </w:pPr>
    </w:p>
    <w:p w:rsidR="00255705" w:rsidRDefault="00255705">
      <w:pPr>
        <w:spacing w:line="360" w:lineRule="auto"/>
        <w:ind w:firstLineChars="200" w:firstLine="420"/>
        <w:rPr>
          <w:rFonts w:ascii="宋体" w:eastAsia="宋体" w:hAnsi="宋体" w:cs="Times New Roman"/>
          <w:szCs w:val="24"/>
        </w:rPr>
      </w:pPr>
    </w:p>
    <w:p w:rsidR="00255705" w:rsidRDefault="00BF5B9D">
      <w:pPr>
        <w:spacing w:line="360" w:lineRule="auto"/>
        <w:ind w:firstLineChars="200" w:firstLine="480"/>
        <w:jc w:val="center"/>
        <w:rPr>
          <w:rFonts w:ascii="宋体" w:eastAsia="宋体" w:hAnsi="宋体" w:cs="Times New Roman"/>
          <w:szCs w:val="24"/>
        </w:rPr>
      </w:pPr>
      <w:r>
        <w:rPr>
          <w:rFonts w:ascii="宋体" w:eastAsia="宋体" w:hAnsi="宋体" w:cs="Times New Roman" w:hint="eastAsia"/>
          <w:bCs/>
          <w:sz w:val="24"/>
          <w:szCs w:val="28"/>
          <w:lang w:val="zh-CN"/>
        </w:rPr>
        <w:t>②拟任</w:t>
      </w:r>
      <w:r w:rsidR="00A732F1" w:rsidRPr="00A732F1">
        <w:rPr>
          <w:rFonts w:ascii="宋体" w:eastAsia="宋体" w:hAnsi="宋体" w:cs="Times New Roman" w:hint="eastAsia"/>
          <w:bCs/>
          <w:sz w:val="24"/>
          <w:szCs w:val="28"/>
          <w:lang w:val="zh-CN"/>
        </w:rPr>
        <w:t>施工员、</w:t>
      </w:r>
      <w:r w:rsidR="00A732F1" w:rsidRPr="00A732F1">
        <w:rPr>
          <w:rFonts w:ascii="宋体" w:eastAsia="宋体" w:hAnsi="宋体" w:cs="Times New Roman"/>
          <w:bCs/>
          <w:sz w:val="24"/>
          <w:szCs w:val="28"/>
          <w:lang w:val="zh-CN"/>
        </w:rPr>
        <w:t>安全员</w:t>
      </w:r>
      <w:r>
        <w:rPr>
          <w:rFonts w:ascii="宋体" w:eastAsia="宋体" w:hAnsi="宋体" w:cs="Times New Roman"/>
          <w:bCs/>
          <w:sz w:val="24"/>
          <w:szCs w:val="28"/>
          <w:lang w:val="zh-CN"/>
        </w:rPr>
        <w:t>简历表</w:t>
      </w:r>
    </w:p>
    <w:p w:rsidR="00255705" w:rsidRDefault="00255705">
      <w:pPr>
        <w:spacing w:line="360" w:lineRule="auto"/>
        <w:ind w:firstLineChars="200" w:firstLine="420"/>
        <w:rPr>
          <w:rFonts w:ascii="宋体" w:eastAsia="宋体" w:hAnsi="宋体" w:cs="Times New Roman"/>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8"/>
        <w:gridCol w:w="2264"/>
        <w:gridCol w:w="76"/>
        <w:gridCol w:w="2160"/>
        <w:gridCol w:w="28"/>
        <w:gridCol w:w="2379"/>
      </w:tblGrid>
      <w:tr w:rsidR="00255705">
        <w:trPr>
          <w:trHeight w:val="851"/>
          <w:jc w:val="center"/>
        </w:trPr>
        <w:tc>
          <w:tcPr>
            <w:tcW w:w="1928" w:type="dxa"/>
            <w:vAlign w:val="center"/>
          </w:tcPr>
          <w:p w:rsidR="00255705" w:rsidRDefault="00BF5B9D">
            <w:pPr>
              <w:snapToGrid w:val="0"/>
              <w:ind w:left="-2" w:firstLineChars="5" w:firstLine="10"/>
              <w:jc w:val="center"/>
              <w:rPr>
                <w:rFonts w:ascii="宋体" w:eastAsia="宋体" w:hAnsi="宋体" w:cs="Times New Roman"/>
                <w:szCs w:val="24"/>
              </w:rPr>
            </w:pPr>
            <w:r>
              <w:rPr>
                <w:rFonts w:ascii="宋体" w:eastAsia="宋体" w:hAnsi="宋体" w:cs="Times New Roman"/>
                <w:szCs w:val="24"/>
              </w:rPr>
              <w:t>姓    名</w:t>
            </w:r>
          </w:p>
        </w:tc>
        <w:tc>
          <w:tcPr>
            <w:tcW w:w="2264" w:type="dxa"/>
            <w:vAlign w:val="center"/>
          </w:tcPr>
          <w:p w:rsidR="00255705" w:rsidRDefault="00255705">
            <w:pPr>
              <w:snapToGrid w:val="0"/>
              <w:ind w:firstLineChars="200" w:firstLine="420"/>
              <w:jc w:val="center"/>
              <w:rPr>
                <w:rFonts w:ascii="宋体" w:eastAsia="宋体" w:hAnsi="宋体" w:cs="Times New Roman"/>
                <w:szCs w:val="24"/>
              </w:rPr>
            </w:pPr>
          </w:p>
        </w:tc>
        <w:tc>
          <w:tcPr>
            <w:tcW w:w="2264" w:type="dxa"/>
            <w:gridSpan w:val="3"/>
            <w:vAlign w:val="center"/>
          </w:tcPr>
          <w:p w:rsidR="00255705" w:rsidRDefault="00BF5B9D">
            <w:pPr>
              <w:snapToGrid w:val="0"/>
              <w:ind w:left="-2" w:firstLineChars="5" w:firstLine="10"/>
              <w:jc w:val="center"/>
              <w:rPr>
                <w:rFonts w:ascii="宋体" w:eastAsia="宋体" w:hAnsi="宋体" w:cs="Times New Roman"/>
                <w:szCs w:val="24"/>
              </w:rPr>
            </w:pPr>
            <w:r>
              <w:rPr>
                <w:rFonts w:ascii="宋体" w:eastAsia="宋体" w:hAnsi="宋体" w:cs="Times New Roman"/>
                <w:szCs w:val="24"/>
              </w:rPr>
              <w:t>年    龄</w:t>
            </w:r>
          </w:p>
        </w:tc>
        <w:tc>
          <w:tcPr>
            <w:tcW w:w="2379" w:type="dxa"/>
            <w:vAlign w:val="center"/>
          </w:tcPr>
          <w:p w:rsidR="00255705" w:rsidRDefault="00255705">
            <w:pPr>
              <w:snapToGrid w:val="0"/>
              <w:ind w:firstLineChars="200" w:firstLine="420"/>
              <w:jc w:val="center"/>
              <w:rPr>
                <w:rFonts w:ascii="宋体" w:eastAsia="宋体" w:hAnsi="宋体" w:cs="Times New Roman"/>
                <w:szCs w:val="24"/>
              </w:rPr>
            </w:pPr>
          </w:p>
        </w:tc>
      </w:tr>
      <w:tr w:rsidR="00255705">
        <w:trPr>
          <w:trHeight w:val="851"/>
          <w:jc w:val="center"/>
        </w:trPr>
        <w:tc>
          <w:tcPr>
            <w:tcW w:w="1928" w:type="dxa"/>
            <w:vAlign w:val="center"/>
          </w:tcPr>
          <w:p w:rsidR="00255705" w:rsidRDefault="00BF5B9D">
            <w:pPr>
              <w:snapToGrid w:val="0"/>
              <w:ind w:left="-2" w:firstLineChars="5" w:firstLine="10"/>
              <w:jc w:val="center"/>
              <w:rPr>
                <w:rFonts w:ascii="宋体" w:eastAsia="宋体" w:hAnsi="宋体" w:cs="Times New Roman"/>
                <w:szCs w:val="24"/>
              </w:rPr>
            </w:pPr>
            <w:r>
              <w:rPr>
                <w:rFonts w:ascii="宋体" w:eastAsia="宋体" w:hAnsi="宋体" w:cs="Times New Roman"/>
                <w:szCs w:val="24"/>
              </w:rPr>
              <w:t>性    别</w:t>
            </w:r>
          </w:p>
        </w:tc>
        <w:tc>
          <w:tcPr>
            <w:tcW w:w="2264" w:type="dxa"/>
            <w:vAlign w:val="center"/>
          </w:tcPr>
          <w:p w:rsidR="00255705" w:rsidRDefault="00255705">
            <w:pPr>
              <w:snapToGrid w:val="0"/>
              <w:ind w:firstLineChars="200" w:firstLine="420"/>
              <w:jc w:val="center"/>
              <w:rPr>
                <w:rFonts w:ascii="宋体" w:eastAsia="宋体" w:hAnsi="宋体" w:cs="Times New Roman"/>
                <w:szCs w:val="24"/>
              </w:rPr>
            </w:pPr>
          </w:p>
        </w:tc>
        <w:tc>
          <w:tcPr>
            <w:tcW w:w="2264" w:type="dxa"/>
            <w:gridSpan w:val="3"/>
            <w:vAlign w:val="center"/>
          </w:tcPr>
          <w:p w:rsidR="00255705" w:rsidRDefault="00BF5B9D">
            <w:pPr>
              <w:snapToGrid w:val="0"/>
              <w:ind w:left="-2" w:firstLineChars="5" w:firstLine="10"/>
              <w:jc w:val="center"/>
              <w:rPr>
                <w:rFonts w:ascii="宋体" w:eastAsia="宋体" w:hAnsi="宋体" w:cs="Times New Roman"/>
                <w:szCs w:val="24"/>
              </w:rPr>
            </w:pPr>
            <w:r>
              <w:rPr>
                <w:rFonts w:ascii="宋体" w:eastAsia="宋体" w:hAnsi="宋体" w:cs="Times New Roman"/>
                <w:szCs w:val="24"/>
              </w:rPr>
              <w:t>毕业</w:t>
            </w:r>
            <w:r>
              <w:rPr>
                <w:rFonts w:ascii="宋体" w:eastAsia="宋体" w:hAnsi="宋体" w:cs="Times New Roman"/>
                <w:szCs w:val="21"/>
              </w:rPr>
              <w:t>学校</w:t>
            </w:r>
          </w:p>
        </w:tc>
        <w:tc>
          <w:tcPr>
            <w:tcW w:w="2379" w:type="dxa"/>
            <w:vAlign w:val="center"/>
          </w:tcPr>
          <w:p w:rsidR="00255705" w:rsidRDefault="00255705">
            <w:pPr>
              <w:snapToGrid w:val="0"/>
              <w:ind w:firstLineChars="200" w:firstLine="420"/>
              <w:jc w:val="center"/>
              <w:rPr>
                <w:rFonts w:ascii="宋体" w:eastAsia="宋体" w:hAnsi="宋体" w:cs="Times New Roman"/>
                <w:szCs w:val="24"/>
              </w:rPr>
            </w:pPr>
          </w:p>
        </w:tc>
      </w:tr>
      <w:tr w:rsidR="00255705">
        <w:trPr>
          <w:trHeight w:val="851"/>
          <w:jc w:val="center"/>
        </w:trPr>
        <w:tc>
          <w:tcPr>
            <w:tcW w:w="1928" w:type="dxa"/>
            <w:vAlign w:val="center"/>
          </w:tcPr>
          <w:p w:rsidR="00255705" w:rsidRDefault="00BF5B9D">
            <w:pPr>
              <w:snapToGrid w:val="0"/>
              <w:ind w:left="-2" w:firstLineChars="5" w:firstLine="10"/>
              <w:jc w:val="center"/>
              <w:rPr>
                <w:rFonts w:ascii="宋体" w:eastAsia="宋体" w:hAnsi="宋体" w:cs="Times New Roman"/>
                <w:szCs w:val="24"/>
              </w:rPr>
            </w:pPr>
            <w:r>
              <w:rPr>
                <w:rFonts w:ascii="宋体" w:eastAsia="宋体" w:hAnsi="宋体" w:cs="Times New Roman"/>
                <w:szCs w:val="24"/>
              </w:rPr>
              <w:t>岗位名称</w:t>
            </w:r>
          </w:p>
        </w:tc>
        <w:tc>
          <w:tcPr>
            <w:tcW w:w="2264" w:type="dxa"/>
            <w:vAlign w:val="center"/>
          </w:tcPr>
          <w:p w:rsidR="00255705" w:rsidRDefault="00255705">
            <w:pPr>
              <w:snapToGrid w:val="0"/>
              <w:ind w:firstLineChars="200" w:firstLine="420"/>
              <w:jc w:val="center"/>
              <w:rPr>
                <w:rFonts w:ascii="宋体" w:eastAsia="宋体" w:hAnsi="宋体" w:cs="Times New Roman"/>
                <w:szCs w:val="24"/>
              </w:rPr>
            </w:pPr>
          </w:p>
        </w:tc>
        <w:tc>
          <w:tcPr>
            <w:tcW w:w="2264" w:type="dxa"/>
            <w:gridSpan w:val="3"/>
            <w:vAlign w:val="center"/>
          </w:tcPr>
          <w:p w:rsidR="00255705" w:rsidRDefault="00BF5B9D">
            <w:pPr>
              <w:snapToGrid w:val="0"/>
              <w:ind w:left="-2" w:firstLineChars="5" w:firstLine="10"/>
              <w:jc w:val="center"/>
              <w:rPr>
                <w:rFonts w:ascii="宋体" w:eastAsia="宋体" w:hAnsi="宋体" w:cs="Times New Roman"/>
                <w:szCs w:val="24"/>
              </w:rPr>
            </w:pPr>
            <w:r>
              <w:rPr>
                <w:rFonts w:ascii="宋体" w:eastAsia="宋体" w:hAnsi="宋体" w:cs="Times New Roman"/>
                <w:szCs w:val="24"/>
              </w:rPr>
              <w:t>专业</w:t>
            </w:r>
            <w:r>
              <w:rPr>
                <w:rFonts w:ascii="宋体" w:eastAsia="宋体" w:hAnsi="宋体" w:cs="Times New Roman"/>
                <w:szCs w:val="21"/>
              </w:rPr>
              <w:t>职称</w:t>
            </w:r>
          </w:p>
        </w:tc>
        <w:tc>
          <w:tcPr>
            <w:tcW w:w="2379" w:type="dxa"/>
            <w:vAlign w:val="center"/>
          </w:tcPr>
          <w:p w:rsidR="00255705" w:rsidRDefault="00255705">
            <w:pPr>
              <w:snapToGrid w:val="0"/>
              <w:ind w:firstLineChars="200" w:firstLine="420"/>
              <w:jc w:val="center"/>
              <w:rPr>
                <w:rFonts w:ascii="宋体" w:eastAsia="宋体" w:hAnsi="宋体" w:cs="Times New Roman"/>
                <w:szCs w:val="24"/>
              </w:rPr>
            </w:pPr>
          </w:p>
        </w:tc>
      </w:tr>
      <w:tr w:rsidR="00255705">
        <w:trPr>
          <w:trHeight w:val="851"/>
          <w:jc w:val="center"/>
        </w:trPr>
        <w:tc>
          <w:tcPr>
            <w:tcW w:w="1928" w:type="dxa"/>
            <w:vAlign w:val="center"/>
          </w:tcPr>
          <w:p w:rsidR="00255705" w:rsidRDefault="00BF5B9D">
            <w:pPr>
              <w:snapToGrid w:val="0"/>
              <w:ind w:left="-2" w:firstLineChars="5" w:firstLine="10"/>
              <w:jc w:val="center"/>
              <w:rPr>
                <w:rFonts w:ascii="宋体" w:eastAsia="宋体" w:hAnsi="宋体" w:cs="Times New Roman"/>
                <w:szCs w:val="24"/>
              </w:rPr>
            </w:pPr>
            <w:r>
              <w:rPr>
                <w:rFonts w:ascii="宋体" w:eastAsia="宋体" w:hAnsi="宋体" w:cs="Times New Roman"/>
                <w:szCs w:val="21"/>
              </w:rPr>
              <w:t>证</w:t>
            </w:r>
            <w:r>
              <w:rPr>
                <w:rFonts w:ascii="宋体" w:eastAsia="宋体" w:hAnsi="宋体" w:cs="Times New Roman"/>
                <w:szCs w:val="24"/>
              </w:rPr>
              <w:t>书编号</w:t>
            </w:r>
          </w:p>
        </w:tc>
        <w:tc>
          <w:tcPr>
            <w:tcW w:w="2264" w:type="dxa"/>
            <w:vAlign w:val="center"/>
          </w:tcPr>
          <w:p w:rsidR="00255705" w:rsidRDefault="00255705">
            <w:pPr>
              <w:snapToGrid w:val="0"/>
              <w:ind w:firstLineChars="200" w:firstLine="420"/>
              <w:jc w:val="center"/>
              <w:rPr>
                <w:rFonts w:ascii="宋体" w:eastAsia="宋体" w:hAnsi="宋体" w:cs="Times New Roman"/>
                <w:szCs w:val="24"/>
              </w:rPr>
            </w:pPr>
          </w:p>
        </w:tc>
        <w:tc>
          <w:tcPr>
            <w:tcW w:w="2264" w:type="dxa"/>
            <w:gridSpan w:val="3"/>
            <w:vAlign w:val="center"/>
          </w:tcPr>
          <w:p w:rsidR="00255705" w:rsidRDefault="00BF5B9D">
            <w:pPr>
              <w:snapToGrid w:val="0"/>
              <w:ind w:left="-2" w:firstLineChars="5" w:firstLine="10"/>
              <w:jc w:val="center"/>
              <w:rPr>
                <w:rFonts w:ascii="宋体" w:eastAsia="宋体" w:hAnsi="宋体" w:cs="Times New Roman"/>
                <w:szCs w:val="24"/>
              </w:rPr>
            </w:pPr>
            <w:r>
              <w:rPr>
                <w:rFonts w:ascii="宋体" w:eastAsia="宋体" w:hAnsi="宋体" w:cs="Times New Roman"/>
                <w:szCs w:val="24"/>
              </w:rPr>
              <w:t>工作年限</w:t>
            </w:r>
          </w:p>
        </w:tc>
        <w:tc>
          <w:tcPr>
            <w:tcW w:w="2379" w:type="dxa"/>
            <w:vAlign w:val="center"/>
          </w:tcPr>
          <w:p w:rsidR="00255705" w:rsidRDefault="00255705">
            <w:pPr>
              <w:snapToGrid w:val="0"/>
              <w:ind w:firstLineChars="200" w:firstLine="420"/>
              <w:jc w:val="center"/>
              <w:rPr>
                <w:rFonts w:ascii="宋体" w:eastAsia="宋体" w:hAnsi="宋体" w:cs="Times New Roman"/>
                <w:szCs w:val="24"/>
              </w:rPr>
            </w:pPr>
          </w:p>
        </w:tc>
      </w:tr>
      <w:tr w:rsidR="00255705">
        <w:trPr>
          <w:trHeight w:val="510"/>
          <w:jc w:val="center"/>
        </w:trPr>
        <w:tc>
          <w:tcPr>
            <w:tcW w:w="8835" w:type="dxa"/>
            <w:gridSpan w:val="6"/>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主要工作经历</w:t>
            </w:r>
          </w:p>
        </w:tc>
      </w:tr>
      <w:tr w:rsidR="00255705">
        <w:trPr>
          <w:trHeight w:val="405"/>
          <w:jc w:val="center"/>
        </w:trPr>
        <w:tc>
          <w:tcPr>
            <w:tcW w:w="1928"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起止时间</w:t>
            </w:r>
          </w:p>
        </w:tc>
        <w:tc>
          <w:tcPr>
            <w:tcW w:w="2340" w:type="dxa"/>
            <w:gridSpan w:val="2"/>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参加过的类似项目名称</w:t>
            </w:r>
          </w:p>
        </w:tc>
        <w:tc>
          <w:tcPr>
            <w:tcW w:w="2160"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工程概况说明</w:t>
            </w:r>
          </w:p>
        </w:tc>
        <w:tc>
          <w:tcPr>
            <w:tcW w:w="2407" w:type="dxa"/>
            <w:gridSpan w:val="2"/>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发包人及联系电话</w:t>
            </w:r>
          </w:p>
        </w:tc>
      </w:tr>
      <w:tr w:rsidR="00255705">
        <w:trPr>
          <w:trHeight w:val="480"/>
          <w:jc w:val="center"/>
        </w:trPr>
        <w:tc>
          <w:tcPr>
            <w:tcW w:w="1928" w:type="dxa"/>
            <w:vAlign w:val="center"/>
          </w:tcPr>
          <w:p w:rsidR="00255705" w:rsidRDefault="00255705">
            <w:pPr>
              <w:snapToGrid w:val="0"/>
              <w:rPr>
                <w:rFonts w:ascii="宋体" w:eastAsia="宋体" w:hAnsi="宋体" w:cs="Times New Roman"/>
                <w:szCs w:val="21"/>
              </w:rPr>
            </w:pPr>
          </w:p>
        </w:tc>
        <w:tc>
          <w:tcPr>
            <w:tcW w:w="2340" w:type="dxa"/>
            <w:gridSpan w:val="2"/>
            <w:vAlign w:val="center"/>
          </w:tcPr>
          <w:p w:rsidR="00255705" w:rsidRDefault="00255705">
            <w:pPr>
              <w:snapToGrid w:val="0"/>
              <w:ind w:firstLineChars="200" w:firstLine="420"/>
              <w:jc w:val="center"/>
              <w:rPr>
                <w:rFonts w:ascii="宋体" w:eastAsia="宋体" w:hAnsi="宋体" w:cs="Times New Roman"/>
                <w:szCs w:val="24"/>
              </w:rPr>
            </w:pPr>
          </w:p>
        </w:tc>
        <w:tc>
          <w:tcPr>
            <w:tcW w:w="2160" w:type="dxa"/>
            <w:vAlign w:val="center"/>
          </w:tcPr>
          <w:p w:rsidR="00255705" w:rsidRDefault="00255705">
            <w:pPr>
              <w:snapToGrid w:val="0"/>
              <w:ind w:firstLineChars="200" w:firstLine="420"/>
              <w:jc w:val="center"/>
              <w:rPr>
                <w:rFonts w:ascii="宋体" w:eastAsia="宋体" w:hAnsi="宋体" w:cs="Times New Roman"/>
                <w:szCs w:val="24"/>
              </w:rPr>
            </w:pPr>
          </w:p>
        </w:tc>
        <w:tc>
          <w:tcPr>
            <w:tcW w:w="2407" w:type="dxa"/>
            <w:gridSpan w:val="2"/>
            <w:vAlign w:val="center"/>
          </w:tcPr>
          <w:p w:rsidR="00255705" w:rsidRDefault="00255705">
            <w:pPr>
              <w:snapToGrid w:val="0"/>
              <w:ind w:firstLineChars="200" w:firstLine="420"/>
              <w:jc w:val="center"/>
              <w:rPr>
                <w:rFonts w:ascii="宋体" w:eastAsia="宋体" w:hAnsi="宋体" w:cs="Times New Roman"/>
                <w:szCs w:val="24"/>
              </w:rPr>
            </w:pPr>
          </w:p>
        </w:tc>
      </w:tr>
      <w:tr w:rsidR="00255705">
        <w:trPr>
          <w:trHeight w:val="630"/>
          <w:jc w:val="center"/>
        </w:trPr>
        <w:tc>
          <w:tcPr>
            <w:tcW w:w="1928" w:type="dxa"/>
            <w:vAlign w:val="center"/>
          </w:tcPr>
          <w:p w:rsidR="00255705" w:rsidRDefault="00255705">
            <w:pPr>
              <w:snapToGrid w:val="0"/>
              <w:rPr>
                <w:rFonts w:ascii="宋体" w:eastAsia="宋体" w:hAnsi="宋体" w:cs="Times New Roman"/>
                <w:szCs w:val="21"/>
              </w:rPr>
            </w:pPr>
          </w:p>
        </w:tc>
        <w:tc>
          <w:tcPr>
            <w:tcW w:w="2340" w:type="dxa"/>
            <w:gridSpan w:val="2"/>
            <w:vAlign w:val="center"/>
          </w:tcPr>
          <w:p w:rsidR="00255705" w:rsidRDefault="00255705">
            <w:pPr>
              <w:snapToGrid w:val="0"/>
              <w:ind w:firstLineChars="200" w:firstLine="420"/>
              <w:jc w:val="center"/>
              <w:rPr>
                <w:rFonts w:ascii="宋体" w:eastAsia="宋体" w:hAnsi="宋体" w:cs="Times New Roman"/>
                <w:szCs w:val="24"/>
              </w:rPr>
            </w:pPr>
          </w:p>
        </w:tc>
        <w:tc>
          <w:tcPr>
            <w:tcW w:w="2160" w:type="dxa"/>
            <w:vAlign w:val="center"/>
          </w:tcPr>
          <w:p w:rsidR="00255705" w:rsidRDefault="00255705">
            <w:pPr>
              <w:snapToGrid w:val="0"/>
              <w:ind w:firstLineChars="200" w:firstLine="420"/>
              <w:jc w:val="center"/>
              <w:rPr>
                <w:rFonts w:ascii="宋体" w:eastAsia="宋体" w:hAnsi="宋体" w:cs="Times New Roman"/>
                <w:szCs w:val="24"/>
              </w:rPr>
            </w:pPr>
          </w:p>
        </w:tc>
        <w:tc>
          <w:tcPr>
            <w:tcW w:w="2407" w:type="dxa"/>
            <w:gridSpan w:val="2"/>
            <w:vAlign w:val="center"/>
          </w:tcPr>
          <w:p w:rsidR="00255705" w:rsidRDefault="00255705">
            <w:pPr>
              <w:snapToGrid w:val="0"/>
              <w:ind w:firstLineChars="200" w:firstLine="420"/>
              <w:jc w:val="center"/>
              <w:rPr>
                <w:rFonts w:ascii="宋体" w:eastAsia="宋体" w:hAnsi="宋体" w:cs="Times New Roman"/>
                <w:szCs w:val="24"/>
              </w:rPr>
            </w:pPr>
          </w:p>
        </w:tc>
      </w:tr>
      <w:tr w:rsidR="00255705">
        <w:trPr>
          <w:trHeight w:val="495"/>
          <w:jc w:val="center"/>
        </w:trPr>
        <w:tc>
          <w:tcPr>
            <w:tcW w:w="1928" w:type="dxa"/>
            <w:vAlign w:val="center"/>
          </w:tcPr>
          <w:p w:rsidR="00255705" w:rsidRDefault="00255705">
            <w:pPr>
              <w:snapToGrid w:val="0"/>
              <w:rPr>
                <w:rFonts w:ascii="宋体" w:eastAsia="宋体" w:hAnsi="宋体" w:cs="Times New Roman"/>
                <w:szCs w:val="21"/>
              </w:rPr>
            </w:pPr>
          </w:p>
        </w:tc>
        <w:tc>
          <w:tcPr>
            <w:tcW w:w="2340" w:type="dxa"/>
            <w:gridSpan w:val="2"/>
            <w:vAlign w:val="center"/>
          </w:tcPr>
          <w:p w:rsidR="00255705" w:rsidRDefault="00255705">
            <w:pPr>
              <w:snapToGrid w:val="0"/>
              <w:ind w:firstLineChars="200" w:firstLine="420"/>
              <w:jc w:val="center"/>
              <w:rPr>
                <w:rFonts w:ascii="宋体" w:eastAsia="宋体" w:hAnsi="宋体" w:cs="Times New Roman"/>
                <w:szCs w:val="24"/>
              </w:rPr>
            </w:pPr>
          </w:p>
        </w:tc>
        <w:tc>
          <w:tcPr>
            <w:tcW w:w="2160" w:type="dxa"/>
            <w:vAlign w:val="center"/>
          </w:tcPr>
          <w:p w:rsidR="00255705" w:rsidRDefault="00255705">
            <w:pPr>
              <w:snapToGrid w:val="0"/>
              <w:ind w:firstLineChars="200" w:firstLine="420"/>
              <w:jc w:val="center"/>
              <w:rPr>
                <w:rFonts w:ascii="宋体" w:eastAsia="宋体" w:hAnsi="宋体" w:cs="Times New Roman"/>
                <w:szCs w:val="24"/>
              </w:rPr>
            </w:pPr>
          </w:p>
        </w:tc>
        <w:tc>
          <w:tcPr>
            <w:tcW w:w="2407" w:type="dxa"/>
            <w:gridSpan w:val="2"/>
            <w:vAlign w:val="center"/>
          </w:tcPr>
          <w:p w:rsidR="00255705" w:rsidRDefault="00255705">
            <w:pPr>
              <w:snapToGrid w:val="0"/>
              <w:ind w:firstLineChars="200" w:firstLine="420"/>
              <w:jc w:val="center"/>
              <w:rPr>
                <w:rFonts w:ascii="宋体" w:eastAsia="宋体" w:hAnsi="宋体" w:cs="Times New Roman"/>
                <w:szCs w:val="24"/>
              </w:rPr>
            </w:pPr>
          </w:p>
        </w:tc>
      </w:tr>
      <w:tr w:rsidR="00255705">
        <w:trPr>
          <w:trHeight w:val="600"/>
          <w:jc w:val="center"/>
        </w:trPr>
        <w:tc>
          <w:tcPr>
            <w:tcW w:w="1928" w:type="dxa"/>
            <w:vAlign w:val="center"/>
          </w:tcPr>
          <w:p w:rsidR="00255705" w:rsidRDefault="00255705">
            <w:pPr>
              <w:snapToGrid w:val="0"/>
              <w:rPr>
                <w:rFonts w:ascii="宋体" w:eastAsia="宋体" w:hAnsi="宋体" w:cs="Times New Roman"/>
                <w:szCs w:val="21"/>
              </w:rPr>
            </w:pPr>
          </w:p>
        </w:tc>
        <w:tc>
          <w:tcPr>
            <w:tcW w:w="2340" w:type="dxa"/>
            <w:gridSpan w:val="2"/>
            <w:vAlign w:val="center"/>
          </w:tcPr>
          <w:p w:rsidR="00255705" w:rsidRDefault="00255705">
            <w:pPr>
              <w:snapToGrid w:val="0"/>
              <w:ind w:firstLineChars="200" w:firstLine="420"/>
              <w:jc w:val="center"/>
              <w:rPr>
                <w:rFonts w:ascii="宋体" w:eastAsia="宋体" w:hAnsi="宋体" w:cs="Times New Roman"/>
                <w:szCs w:val="24"/>
              </w:rPr>
            </w:pPr>
          </w:p>
        </w:tc>
        <w:tc>
          <w:tcPr>
            <w:tcW w:w="2160" w:type="dxa"/>
            <w:vAlign w:val="center"/>
          </w:tcPr>
          <w:p w:rsidR="00255705" w:rsidRDefault="00255705">
            <w:pPr>
              <w:snapToGrid w:val="0"/>
              <w:ind w:firstLineChars="200" w:firstLine="420"/>
              <w:jc w:val="center"/>
              <w:rPr>
                <w:rFonts w:ascii="宋体" w:eastAsia="宋体" w:hAnsi="宋体" w:cs="Times New Roman"/>
                <w:szCs w:val="24"/>
              </w:rPr>
            </w:pPr>
          </w:p>
        </w:tc>
        <w:tc>
          <w:tcPr>
            <w:tcW w:w="2407" w:type="dxa"/>
            <w:gridSpan w:val="2"/>
            <w:vAlign w:val="center"/>
          </w:tcPr>
          <w:p w:rsidR="00255705" w:rsidRDefault="00255705">
            <w:pPr>
              <w:snapToGrid w:val="0"/>
              <w:ind w:firstLineChars="200" w:firstLine="420"/>
              <w:jc w:val="center"/>
              <w:rPr>
                <w:rFonts w:ascii="宋体" w:eastAsia="宋体" w:hAnsi="宋体" w:cs="Times New Roman"/>
                <w:szCs w:val="24"/>
              </w:rPr>
            </w:pPr>
          </w:p>
        </w:tc>
      </w:tr>
      <w:tr w:rsidR="00255705">
        <w:trPr>
          <w:trHeight w:val="600"/>
          <w:jc w:val="center"/>
        </w:trPr>
        <w:tc>
          <w:tcPr>
            <w:tcW w:w="1928" w:type="dxa"/>
            <w:vAlign w:val="center"/>
          </w:tcPr>
          <w:p w:rsidR="00255705" w:rsidRDefault="00255705">
            <w:pPr>
              <w:snapToGrid w:val="0"/>
              <w:rPr>
                <w:rFonts w:ascii="宋体" w:eastAsia="宋体" w:hAnsi="宋体" w:cs="Times New Roman"/>
                <w:szCs w:val="21"/>
              </w:rPr>
            </w:pPr>
          </w:p>
        </w:tc>
        <w:tc>
          <w:tcPr>
            <w:tcW w:w="2340" w:type="dxa"/>
            <w:gridSpan w:val="2"/>
            <w:vAlign w:val="center"/>
          </w:tcPr>
          <w:p w:rsidR="00255705" w:rsidRDefault="00255705">
            <w:pPr>
              <w:snapToGrid w:val="0"/>
              <w:ind w:firstLineChars="200" w:firstLine="420"/>
              <w:jc w:val="center"/>
              <w:rPr>
                <w:rFonts w:ascii="宋体" w:eastAsia="宋体" w:hAnsi="宋体" w:cs="Times New Roman"/>
                <w:szCs w:val="24"/>
              </w:rPr>
            </w:pPr>
          </w:p>
        </w:tc>
        <w:tc>
          <w:tcPr>
            <w:tcW w:w="2160" w:type="dxa"/>
            <w:vAlign w:val="center"/>
          </w:tcPr>
          <w:p w:rsidR="00255705" w:rsidRDefault="00255705">
            <w:pPr>
              <w:snapToGrid w:val="0"/>
              <w:ind w:firstLineChars="200" w:firstLine="420"/>
              <w:jc w:val="center"/>
              <w:rPr>
                <w:rFonts w:ascii="宋体" w:eastAsia="宋体" w:hAnsi="宋体" w:cs="Times New Roman"/>
                <w:szCs w:val="24"/>
              </w:rPr>
            </w:pPr>
          </w:p>
        </w:tc>
        <w:tc>
          <w:tcPr>
            <w:tcW w:w="2407" w:type="dxa"/>
            <w:gridSpan w:val="2"/>
            <w:vAlign w:val="center"/>
          </w:tcPr>
          <w:p w:rsidR="00255705" w:rsidRDefault="00255705">
            <w:pPr>
              <w:snapToGrid w:val="0"/>
              <w:ind w:firstLineChars="200" w:firstLine="420"/>
              <w:jc w:val="center"/>
              <w:rPr>
                <w:rFonts w:ascii="宋体" w:eastAsia="宋体" w:hAnsi="宋体" w:cs="Times New Roman"/>
                <w:szCs w:val="24"/>
              </w:rPr>
            </w:pPr>
          </w:p>
        </w:tc>
      </w:tr>
      <w:tr w:rsidR="00255705">
        <w:trPr>
          <w:trHeight w:val="495"/>
          <w:jc w:val="center"/>
        </w:trPr>
        <w:tc>
          <w:tcPr>
            <w:tcW w:w="1928" w:type="dxa"/>
            <w:vAlign w:val="center"/>
          </w:tcPr>
          <w:p w:rsidR="00255705" w:rsidRDefault="00255705">
            <w:pPr>
              <w:snapToGrid w:val="0"/>
              <w:rPr>
                <w:rFonts w:ascii="宋体" w:eastAsia="宋体" w:hAnsi="宋体" w:cs="Times New Roman"/>
                <w:szCs w:val="21"/>
              </w:rPr>
            </w:pPr>
          </w:p>
        </w:tc>
        <w:tc>
          <w:tcPr>
            <w:tcW w:w="2340" w:type="dxa"/>
            <w:gridSpan w:val="2"/>
            <w:vAlign w:val="center"/>
          </w:tcPr>
          <w:p w:rsidR="00255705" w:rsidRDefault="00255705">
            <w:pPr>
              <w:snapToGrid w:val="0"/>
              <w:ind w:firstLineChars="200" w:firstLine="420"/>
              <w:jc w:val="center"/>
              <w:rPr>
                <w:rFonts w:ascii="宋体" w:eastAsia="宋体" w:hAnsi="宋体" w:cs="Times New Roman"/>
                <w:szCs w:val="24"/>
              </w:rPr>
            </w:pPr>
          </w:p>
        </w:tc>
        <w:tc>
          <w:tcPr>
            <w:tcW w:w="2160" w:type="dxa"/>
            <w:vAlign w:val="center"/>
          </w:tcPr>
          <w:p w:rsidR="00255705" w:rsidRDefault="00255705">
            <w:pPr>
              <w:snapToGrid w:val="0"/>
              <w:ind w:firstLineChars="200" w:firstLine="420"/>
              <w:jc w:val="center"/>
              <w:rPr>
                <w:rFonts w:ascii="宋体" w:eastAsia="宋体" w:hAnsi="宋体" w:cs="Times New Roman"/>
                <w:szCs w:val="24"/>
              </w:rPr>
            </w:pPr>
          </w:p>
        </w:tc>
        <w:tc>
          <w:tcPr>
            <w:tcW w:w="2407" w:type="dxa"/>
            <w:gridSpan w:val="2"/>
            <w:vAlign w:val="center"/>
          </w:tcPr>
          <w:p w:rsidR="00255705" w:rsidRDefault="00255705">
            <w:pPr>
              <w:snapToGrid w:val="0"/>
              <w:ind w:firstLineChars="200" w:firstLine="420"/>
              <w:jc w:val="center"/>
              <w:rPr>
                <w:rFonts w:ascii="宋体" w:eastAsia="宋体" w:hAnsi="宋体" w:cs="Times New Roman"/>
                <w:szCs w:val="24"/>
              </w:rPr>
            </w:pPr>
          </w:p>
        </w:tc>
      </w:tr>
      <w:tr w:rsidR="00255705">
        <w:trPr>
          <w:trHeight w:val="480"/>
          <w:jc w:val="center"/>
        </w:trPr>
        <w:tc>
          <w:tcPr>
            <w:tcW w:w="1928" w:type="dxa"/>
            <w:vAlign w:val="center"/>
          </w:tcPr>
          <w:p w:rsidR="00255705" w:rsidRDefault="00255705">
            <w:pPr>
              <w:snapToGrid w:val="0"/>
              <w:rPr>
                <w:rFonts w:ascii="宋体" w:eastAsia="宋体" w:hAnsi="宋体" w:cs="Times New Roman"/>
                <w:szCs w:val="21"/>
              </w:rPr>
            </w:pPr>
          </w:p>
        </w:tc>
        <w:tc>
          <w:tcPr>
            <w:tcW w:w="2340" w:type="dxa"/>
            <w:gridSpan w:val="2"/>
            <w:vAlign w:val="center"/>
          </w:tcPr>
          <w:p w:rsidR="00255705" w:rsidRDefault="00255705">
            <w:pPr>
              <w:snapToGrid w:val="0"/>
              <w:ind w:firstLineChars="200" w:firstLine="420"/>
              <w:jc w:val="center"/>
              <w:rPr>
                <w:rFonts w:ascii="宋体" w:eastAsia="宋体" w:hAnsi="宋体" w:cs="Times New Roman"/>
                <w:szCs w:val="24"/>
              </w:rPr>
            </w:pPr>
          </w:p>
        </w:tc>
        <w:tc>
          <w:tcPr>
            <w:tcW w:w="2160" w:type="dxa"/>
            <w:vAlign w:val="center"/>
          </w:tcPr>
          <w:p w:rsidR="00255705" w:rsidRDefault="00255705">
            <w:pPr>
              <w:snapToGrid w:val="0"/>
              <w:ind w:firstLineChars="200" w:firstLine="420"/>
              <w:jc w:val="center"/>
              <w:rPr>
                <w:rFonts w:ascii="宋体" w:eastAsia="宋体" w:hAnsi="宋体" w:cs="Times New Roman"/>
                <w:szCs w:val="24"/>
              </w:rPr>
            </w:pPr>
          </w:p>
        </w:tc>
        <w:tc>
          <w:tcPr>
            <w:tcW w:w="2407" w:type="dxa"/>
            <w:gridSpan w:val="2"/>
            <w:vAlign w:val="center"/>
          </w:tcPr>
          <w:p w:rsidR="00255705" w:rsidRDefault="00255705">
            <w:pPr>
              <w:snapToGrid w:val="0"/>
              <w:ind w:firstLineChars="200" w:firstLine="420"/>
              <w:jc w:val="center"/>
              <w:rPr>
                <w:rFonts w:ascii="宋体" w:eastAsia="宋体" w:hAnsi="宋体" w:cs="Times New Roman"/>
                <w:szCs w:val="24"/>
              </w:rPr>
            </w:pPr>
          </w:p>
        </w:tc>
      </w:tr>
    </w:tbl>
    <w:p w:rsidR="00255705" w:rsidRDefault="00BF5B9D">
      <w:pPr>
        <w:spacing w:line="360" w:lineRule="auto"/>
        <w:ind w:firstLine="420"/>
        <w:rPr>
          <w:rFonts w:ascii="宋体" w:eastAsia="宋体" w:hAnsi="宋体" w:cs="Times New Roman"/>
          <w:szCs w:val="24"/>
        </w:rPr>
      </w:pPr>
      <w:r>
        <w:rPr>
          <w:rFonts w:ascii="宋体" w:eastAsia="宋体" w:hAnsi="宋体" w:cs="Times New Roman" w:hint="eastAsia"/>
          <w:szCs w:val="21"/>
        </w:rPr>
        <w:t>说明：1、</w:t>
      </w:r>
      <w:r>
        <w:rPr>
          <w:rFonts w:ascii="宋体" w:eastAsia="宋体" w:hAnsi="宋体" w:cs="Times New Roman"/>
          <w:szCs w:val="21"/>
        </w:rPr>
        <w:t>请</w:t>
      </w:r>
      <w:r>
        <w:rPr>
          <w:rFonts w:ascii="宋体" w:eastAsia="宋体" w:hAnsi="宋体" w:cs="Times New Roman" w:hint="eastAsia"/>
          <w:szCs w:val="21"/>
        </w:rPr>
        <w:t>附</w:t>
      </w:r>
      <w:r>
        <w:rPr>
          <w:rFonts w:ascii="宋体" w:eastAsia="宋体" w:hAnsi="宋体" w:cs="Times New Roman"/>
          <w:szCs w:val="21"/>
        </w:rPr>
        <w:t>拟</w:t>
      </w:r>
      <w:r w:rsidR="00A732F1">
        <w:rPr>
          <w:rFonts w:ascii="宋体" w:eastAsia="宋体" w:hAnsi="宋体" w:cs="Times New Roman" w:hint="eastAsia"/>
          <w:szCs w:val="21"/>
        </w:rPr>
        <w:t>施工员、</w:t>
      </w:r>
      <w:r w:rsidR="00A732F1">
        <w:rPr>
          <w:rFonts w:ascii="宋体" w:eastAsia="宋体" w:hAnsi="宋体" w:cs="Times New Roman"/>
          <w:szCs w:val="21"/>
        </w:rPr>
        <w:t>安全员</w:t>
      </w:r>
      <w:r>
        <w:rPr>
          <w:rFonts w:ascii="宋体" w:eastAsia="宋体" w:hAnsi="宋体" w:cs="Times New Roman"/>
          <w:szCs w:val="21"/>
        </w:rPr>
        <w:t>的</w:t>
      </w:r>
      <w:r w:rsidR="007742C8">
        <w:rPr>
          <w:rFonts w:ascii="宋体" w:eastAsia="宋体" w:hAnsi="宋体" w:cs="Times New Roman"/>
          <w:szCs w:val="24"/>
        </w:rPr>
        <w:t>岗位</w:t>
      </w:r>
      <w:r>
        <w:rPr>
          <w:rFonts w:ascii="宋体" w:eastAsia="宋体" w:hAnsi="宋体" w:cs="Times New Roman"/>
          <w:szCs w:val="21"/>
        </w:rPr>
        <w:t>证书 、身份证复印件</w:t>
      </w:r>
      <w:r>
        <w:rPr>
          <w:rFonts w:ascii="宋体" w:eastAsia="宋体" w:hAnsi="宋体" w:cs="Times New Roman" w:hint="eastAsia"/>
          <w:bCs/>
          <w:szCs w:val="24"/>
        </w:rPr>
        <w:t>。</w:t>
      </w:r>
    </w:p>
    <w:p w:rsidR="00255705" w:rsidRDefault="00255705">
      <w:pPr>
        <w:spacing w:line="360" w:lineRule="auto"/>
        <w:ind w:firstLine="420"/>
        <w:rPr>
          <w:rFonts w:ascii="宋体" w:eastAsia="宋体" w:hAnsi="宋体" w:cs="Times New Roman"/>
          <w:szCs w:val="24"/>
        </w:rPr>
      </w:pPr>
    </w:p>
    <w:p w:rsidR="00255705" w:rsidRDefault="00255705">
      <w:pPr>
        <w:spacing w:line="360" w:lineRule="auto"/>
        <w:ind w:firstLine="420"/>
        <w:rPr>
          <w:rFonts w:ascii="宋体" w:eastAsia="宋体" w:hAnsi="宋体" w:cs="Times New Roman"/>
          <w:szCs w:val="24"/>
        </w:rPr>
      </w:pPr>
    </w:p>
    <w:p w:rsidR="00255705" w:rsidRDefault="00255705">
      <w:pPr>
        <w:spacing w:line="360" w:lineRule="auto"/>
        <w:ind w:firstLine="420"/>
        <w:rPr>
          <w:rFonts w:ascii="宋体" w:eastAsia="宋体" w:hAnsi="宋体" w:cs="Times New Roman"/>
          <w:szCs w:val="24"/>
        </w:rPr>
      </w:pPr>
    </w:p>
    <w:p w:rsidR="00255705" w:rsidRDefault="00255705">
      <w:pPr>
        <w:spacing w:line="360" w:lineRule="auto"/>
        <w:ind w:firstLine="420"/>
        <w:rPr>
          <w:rFonts w:ascii="宋体" w:eastAsia="宋体" w:hAnsi="宋体" w:cs="Times New Roman"/>
          <w:szCs w:val="24"/>
        </w:rPr>
      </w:pPr>
    </w:p>
    <w:p w:rsidR="00255705" w:rsidRDefault="00255705">
      <w:pPr>
        <w:spacing w:line="360" w:lineRule="auto"/>
        <w:ind w:firstLine="420"/>
        <w:rPr>
          <w:rFonts w:ascii="宋体" w:eastAsia="宋体" w:hAnsi="宋体" w:cs="Times New Roman"/>
          <w:szCs w:val="24"/>
        </w:rPr>
      </w:pPr>
    </w:p>
    <w:p w:rsidR="00255705" w:rsidRDefault="00255705">
      <w:pPr>
        <w:spacing w:line="360" w:lineRule="auto"/>
        <w:ind w:firstLine="420"/>
        <w:rPr>
          <w:rFonts w:ascii="宋体" w:eastAsia="宋体" w:hAnsi="宋体" w:cs="Times New Roman"/>
          <w:szCs w:val="24"/>
        </w:rPr>
      </w:pPr>
    </w:p>
    <w:p w:rsidR="00255705" w:rsidRDefault="00255705">
      <w:pPr>
        <w:spacing w:line="360" w:lineRule="auto"/>
        <w:ind w:firstLine="420"/>
        <w:rPr>
          <w:rFonts w:ascii="宋体" w:eastAsia="宋体" w:hAnsi="宋体" w:cs="Times New Roman"/>
          <w:szCs w:val="24"/>
        </w:rPr>
      </w:pPr>
    </w:p>
    <w:p w:rsidR="00255705" w:rsidRDefault="00255705">
      <w:pPr>
        <w:spacing w:line="360" w:lineRule="auto"/>
        <w:ind w:firstLine="420"/>
        <w:rPr>
          <w:rFonts w:ascii="宋体" w:eastAsia="宋体" w:hAnsi="宋体" w:cs="Times New Roman"/>
          <w:szCs w:val="24"/>
        </w:rPr>
      </w:pPr>
    </w:p>
    <w:p w:rsidR="00255705" w:rsidRDefault="00255705">
      <w:pPr>
        <w:spacing w:line="360" w:lineRule="auto"/>
        <w:ind w:firstLine="420"/>
        <w:rPr>
          <w:rFonts w:ascii="宋体" w:eastAsia="宋体" w:hAnsi="宋体" w:cs="Times New Roman"/>
          <w:szCs w:val="24"/>
        </w:rPr>
      </w:pPr>
    </w:p>
    <w:p w:rsidR="00255705" w:rsidRDefault="00BF5B9D">
      <w:pPr>
        <w:keepNext/>
        <w:keepLines/>
        <w:spacing w:line="360" w:lineRule="auto"/>
        <w:ind w:leftChars="400" w:left="840" w:rightChars="400" w:right="840"/>
        <w:jc w:val="center"/>
        <w:outlineLvl w:val="3"/>
        <w:rPr>
          <w:rFonts w:ascii="宋体" w:eastAsia="宋体" w:hAnsi="宋体" w:cs="Times New Roman"/>
          <w:bCs/>
          <w:color w:val="000000"/>
          <w:kern w:val="0"/>
          <w:sz w:val="24"/>
          <w:szCs w:val="24"/>
          <w:lang w:val="zh-CN"/>
        </w:rPr>
      </w:pPr>
      <w:r>
        <w:rPr>
          <w:rFonts w:ascii="宋体" w:eastAsia="宋体" w:hAnsi="宋体" w:cs="Times New Roman" w:hint="eastAsia"/>
          <w:bCs/>
          <w:color w:val="000000"/>
          <w:kern w:val="0"/>
          <w:sz w:val="24"/>
          <w:szCs w:val="24"/>
          <w:lang w:val="zh-CN"/>
        </w:rPr>
        <w:lastRenderedPageBreak/>
        <w:t>③</w:t>
      </w:r>
      <w:r>
        <w:rPr>
          <w:rFonts w:ascii="宋体" w:eastAsia="宋体" w:hAnsi="宋体" w:cs="Times New Roman"/>
          <w:bCs/>
          <w:color w:val="000000"/>
          <w:kern w:val="0"/>
          <w:sz w:val="24"/>
          <w:szCs w:val="24"/>
          <w:lang w:val="zh-CN"/>
        </w:rPr>
        <w:t>项目管理机构自评表</w:t>
      </w:r>
    </w:p>
    <w:tbl>
      <w:tblPr>
        <w:tblW w:w="89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1560"/>
        <w:gridCol w:w="2409"/>
        <w:gridCol w:w="2977"/>
      </w:tblGrid>
      <w:tr w:rsidR="00255705">
        <w:trPr>
          <w:trHeight w:val="842"/>
          <w:jc w:val="center"/>
        </w:trPr>
        <w:tc>
          <w:tcPr>
            <w:tcW w:w="1985" w:type="dxa"/>
            <w:tcBorders>
              <w:top w:val="single" w:sz="4" w:space="0" w:color="auto"/>
              <w:left w:val="single" w:sz="4" w:space="0" w:color="auto"/>
              <w:bottom w:val="single" w:sz="4" w:space="0" w:color="auto"/>
              <w:right w:val="single" w:sz="4" w:space="0" w:color="auto"/>
            </w:tcBorders>
            <w:vAlign w:val="center"/>
          </w:tcPr>
          <w:p w:rsidR="00255705" w:rsidRDefault="00BF5B9D">
            <w:pPr>
              <w:ind w:leftChars="400" w:left="840" w:rightChars="400" w:right="840"/>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评</w:t>
            </w:r>
            <w:r>
              <w:rPr>
                <w:rFonts w:ascii="Times New Roman" w:eastAsia="宋体" w:hAnsi="Times New Roman" w:cs="Times New Roman"/>
                <w:color w:val="000000"/>
                <w:sz w:val="18"/>
                <w:szCs w:val="18"/>
              </w:rPr>
              <w:t>审对象</w:t>
            </w:r>
          </w:p>
        </w:tc>
        <w:tc>
          <w:tcPr>
            <w:tcW w:w="3969" w:type="dxa"/>
            <w:gridSpan w:val="2"/>
            <w:tcBorders>
              <w:top w:val="single" w:sz="4" w:space="0" w:color="auto"/>
              <w:left w:val="nil"/>
              <w:bottom w:val="single" w:sz="4" w:space="0" w:color="auto"/>
              <w:right w:val="single" w:sz="4" w:space="0" w:color="auto"/>
            </w:tcBorders>
            <w:vAlign w:val="center"/>
          </w:tcPr>
          <w:p w:rsidR="00255705" w:rsidRDefault="00BF5B9D">
            <w:pPr>
              <w:ind w:leftChars="400" w:left="840" w:rightChars="400" w:right="840"/>
              <w:jc w:val="center"/>
              <w:rPr>
                <w:rFonts w:ascii="Times New Roman" w:eastAsia="宋体" w:hAnsi="Times New Roman" w:cs="Times New Roman"/>
                <w:color w:val="000000"/>
                <w:sz w:val="18"/>
                <w:szCs w:val="18"/>
              </w:rPr>
            </w:pPr>
            <w:r>
              <w:rPr>
                <w:rFonts w:ascii="宋体" w:eastAsia="宋体" w:hAnsi="宋体" w:cs="Times New Roman" w:hint="eastAsia"/>
                <w:color w:val="000000"/>
                <w:sz w:val="18"/>
                <w:szCs w:val="18"/>
              </w:rPr>
              <w:t>评</w:t>
            </w:r>
            <w:r>
              <w:rPr>
                <w:rFonts w:ascii="Times New Roman" w:eastAsia="宋体" w:hAnsi="Times New Roman" w:cs="Times New Roman"/>
                <w:color w:val="000000"/>
                <w:sz w:val="18"/>
                <w:szCs w:val="18"/>
              </w:rPr>
              <w:t>审内容</w:t>
            </w:r>
          </w:p>
          <w:p w:rsidR="00255705" w:rsidRDefault="00BF5B9D">
            <w:pPr>
              <w:ind w:leftChars="400" w:left="840" w:rightChars="400" w:right="840"/>
              <w:jc w:val="center"/>
              <w:rPr>
                <w:rFonts w:ascii="宋体" w:eastAsia="宋体" w:hAnsi="宋体" w:cs="Times New Roman"/>
                <w:color w:val="000000"/>
                <w:sz w:val="18"/>
                <w:szCs w:val="18"/>
              </w:rPr>
            </w:pPr>
            <w:r>
              <w:rPr>
                <w:rFonts w:ascii="Times New Roman" w:eastAsia="宋体" w:hAnsi="Times New Roman" w:cs="Times New Roman"/>
                <w:color w:val="000000"/>
                <w:sz w:val="18"/>
                <w:szCs w:val="18"/>
              </w:rPr>
              <w:t>（项目名称、奖项名称）</w:t>
            </w:r>
          </w:p>
        </w:tc>
        <w:tc>
          <w:tcPr>
            <w:tcW w:w="2977" w:type="dxa"/>
            <w:tcBorders>
              <w:top w:val="single" w:sz="4" w:space="0" w:color="auto"/>
              <w:left w:val="single" w:sz="4" w:space="0" w:color="auto"/>
              <w:bottom w:val="single" w:sz="4" w:space="0" w:color="auto"/>
              <w:right w:val="single" w:sz="4" w:space="0" w:color="auto"/>
            </w:tcBorders>
            <w:vAlign w:val="center"/>
          </w:tcPr>
          <w:p w:rsidR="00255705" w:rsidRDefault="00255705">
            <w:pPr>
              <w:ind w:leftChars="400" w:left="840" w:rightChars="400" w:right="840"/>
              <w:jc w:val="center"/>
              <w:rPr>
                <w:rFonts w:ascii="Times New Roman" w:eastAsia="宋体" w:hAnsi="Times New Roman" w:cs="Times New Roman"/>
                <w:color w:val="000000"/>
                <w:szCs w:val="21"/>
              </w:rPr>
            </w:pPr>
          </w:p>
          <w:p w:rsidR="00255705" w:rsidRDefault="00BF5B9D">
            <w:pPr>
              <w:ind w:leftChars="400" w:left="840" w:rightChars="400" w:right="840"/>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材料所在的页码</w:t>
            </w:r>
          </w:p>
        </w:tc>
      </w:tr>
      <w:tr w:rsidR="00255705">
        <w:trPr>
          <w:trHeight w:val="583"/>
          <w:jc w:val="center"/>
        </w:trPr>
        <w:tc>
          <w:tcPr>
            <w:tcW w:w="1985" w:type="dxa"/>
            <w:vMerge w:val="restart"/>
            <w:tcBorders>
              <w:top w:val="nil"/>
              <w:left w:val="single" w:sz="4" w:space="0" w:color="auto"/>
              <w:bottom w:val="single" w:sz="4" w:space="0" w:color="auto"/>
              <w:right w:val="single" w:sz="4" w:space="0" w:color="auto"/>
            </w:tcBorders>
          </w:tcPr>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BF5B9D">
            <w:pPr>
              <w:ind w:leftChars="400" w:left="840" w:rightChars="400" w:right="840"/>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拟</w:t>
            </w:r>
            <w:r>
              <w:rPr>
                <w:rFonts w:ascii="Times New Roman" w:eastAsia="宋体" w:hAnsi="Times New Roman" w:cs="Times New Roman"/>
                <w:color w:val="000000"/>
                <w:sz w:val="18"/>
                <w:szCs w:val="18"/>
              </w:rPr>
              <w:t>任项目经理</w:t>
            </w:r>
          </w:p>
        </w:tc>
        <w:tc>
          <w:tcPr>
            <w:tcW w:w="1560" w:type="dxa"/>
            <w:vMerge w:val="restart"/>
            <w:tcBorders>
              <w:top w:val="nil"/>
              <w:left w:val="nil"/>
              <w:bottom w:val="single" w:sz="4" w:space="0" w:color="auto"/>
              <w:right w:val="single" w:sz="4" w:space="0" w:color="auto"/>
            </w:tcBorders>
          </w:tcPr>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BF5B9D">
            <w:pPr>
              <w:ind w:leftChars="400" w:left="840" w:rightChars="400" w:right="840"/>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优良信息</w:t>
            </w: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r>
      <w:tr w:rsidR="00255705">
        <w:trPr>
          <w:trHeight w:val="618"/>
          <w:jc w:val="center"/>
        </w:trPr>
        <w:tc>
          <w:tcPr>
            <w:tcW w:w="1985" w:type="dxa"/>
            <w:vMerge/>
            <w:tcBorders>
              <w:top w:val="nil"/>
              <w:left w:val="single" w:sz="4" w:space="0" w:color="auto"/>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1560" w:type="dxa"/>
            <w:vMerge/>
            <w:tcBorders>
              <w:top w:val="nil"/>
              <w:left w:val="nil"/>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r>
      <w:tr w:rsidR="00255705">
        <w:trPr>
          <w:trHeight w:val="583"/>
          <w:jc w:val="center"/>
        </w:trPr>
        <w:tc>
          <w:tcPr>
            <w:tcW w:w="1985" w:type="dxa"/>
            <w:vMerge/>
            <w:tcBorders>
              <w:top w:val="nil"/>
              <w:left w:val="single" w:sz="4" w:space="0" w:color="auto"/>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1560" w:type="dxa"/>
            <w:vMerge/>
            <w:tcBorders>
              <w:top w:val="nil"/>
              <w:left w:val="nil"/>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r>
      <w:tr w:rsidR="00255705">
        <w:trPr>
          <w:trHeight w:val="618"/>
          <w:jc w:val="center"/>
        </w:trPr>
        <w:tc>
          <w:tcPr>
            <w:tcW w:w="1985" w:type="dxa"/>
            <w:vMerge/>
            <w:tcBorders>
              <w:top w:val="nil"/>
              <w:left w:val="single" w:sz="4" w:space="0" w:color="auto"/>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1560" w:type="dxa"/>
            <w:vMerge/>
            <w:tcBorders>
              <w:top w:val="nil"/>
              <w:left w:val="nil"/>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r>
      <w:tr w:rsidR="00255705">
        <w:trPr>
          <w:trHeight w:val="618"/>
          <w:jc w:val="center"/>
        </w:trPr>
        <w:tc>
          <w:tcPr>
            <w:tcW w:w="1985" w:type="dxa"/>
            <w:vMerge/>
            <w:tcBorders>
              <w:top w:val="nil"/>
              <w:left w:val="single" w:sz="4" w:space="0" w:color="auto"/>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1560" w:type="dxa"/>
            <w:vMerge w:val="restart"/>
            <w:tcBorders>
              <w:top w:val="nil"/>
              <w:left w:val="nil"/>
              <w:bottom w:val="single" w:sz="4" w:space="0" w:color="auto"/>
              <w:right w:val="single" w:sz="4" w:space="0" w:color="auto"/>
            </w:tcBorders>
          </w:tcPr>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BF5B9D">
            <w:pPr>
              <w:ind w:leftChars="400" w:left="840" w:rightChars="400" w:right="840"/>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类似工程</w:t>
            </w:r>
          </w:p>
          <w:p w:rsidR="00255705" w:rsidRDefault="00BF5B9D">
            <w:pPr>
              <w:ind w:leftChars="400" w:left="840" w:rightChars="400" w:right="840"/>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业</w:t>
            </w:r>
            <w:r>
              <w:rPr>
                <w:rFonts w:ascii="Times New Roman" w:eastAsia="宋体" w:hAnsi="Times New Roman" w:cs="Times New Roman"/>
                <w:color w:val="000000"/>
                <w:sz w:val="18"/>
                <w:szCs w:val="18"/>
              </w:rPr>
              <w:t>绩</w:t>
            </w: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r>
      <w:tr w:rsidR="00255705">
        <w:trPr>
          <w:trHeight w:val="618"/>
          <w:jc w:val="center"/>
        </w:trPr>
        <w:tc>
          <w:tcPr>
            <w:tcW w:w="1985" w:type="dxa"/>
            <w:vMerge/>
            <w:tcBorders>
              <w:top w:val="nil"/>
              <w:left w:val="single" w:sz="4" w:space="0" w:color="auto"/>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1560" w:type="dxa"/>
            <w:vMerge/>
            <w:tcBorders>
              <w:top w:val="nil"/>
              <w:left w:val="nil"/>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r>
      <w:tr w:rsidR="00255705">
        <w:trPr>
          <w:trHeight w:val="583"/>
          <w:jc w:val="center"/>
        </w:trPr>
        <w:tc>
          <w:tcPr>
            <w:tcW w:w="1985" w:type="dxa"/>
            <w:vMerge/>
            <w:tcBorders>
              <w:top w:val="nil"/>
              <w:left w:val="single" w:sz="4" w:space="0" w:color="auto"/>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1560" w:type="dxa"/>
            <w:vMerge/>
            <w:tcBorders>
              <w:top w:val="nil"/>
              <w:left w:val="nil"/>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r>
      <w:tr w:rsidR="00255705">
        <w:trPr>
          <w:trHeight w:val="618"/>
          <w:jc w:val="center"/>
        </w:trPr>
        <w:tc>
          <w:tcPr>
            <w:tcW w:w="1985" w:type="dxa"/>
            <w:vMerge/>
            <w:tcBorders>
              <w:top w:val="nil"/>
              <w:left w:val="single" w:sz="4" w:space="0" w:color="auto"/>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1560" w:type="dxa"/>
            <w:vMerge/>
            <w:tcBorders>
              <w:top w:val="nil"/>
              <w:left w:val="nil"/>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r>
      <w:tr w:rsidR="00255705">
        <w:trPr>
          <w:trHeight w:val="618"/>
          <w:jc w:val="center"/>
        </w:trPr>
        <w:tc>
          <w:tcPr>
            <w:tcW w:w="1985" w:type="dxa"/>
            <w:vMerge/>
            <w:tcBorders>
              <w:top w:val="nil"/>
              <w:left w:val="single" w:sz="4" w:space="0" w:color="auto"/>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1560" w:type="dxa"/>
            <w:vMerge/>
            <w:tcBorders>
              <w:top w:val="nil"/>
              <w:left w:val="nil"/>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r>
      <w:tr w:rsidR="00255705">
        <w:trPr>
          <w:trHeight w:val="583"/>
          <w:jc w:val="center"/>
        </w:trPr>
        <w:tc>
          <w:tcPr>
            <w:tcW w:w="1985" w:type="dxa"/>
            <w:vMerge w:val="restart"/>
            <w:tcBorders>
              <w:top w:val="nil"/>
              <w:left w:val="single" w:sz="4" w:space="0" w:color="auto"/>
              <w:bottom w:val="single" w:sz="4" w:space="0" w:color="auto"/>
              <w:right w:val="single" w:sz="4" w:space="0" w:color="auto"/>
            </w:tcBorders>
          </w:tcPr>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BF5B9D">
            <w:pPr>
              <w:ind w:leftChars="400" w:left="840" w:rightChars="400" w:right="840"/>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拟</w:t>
            </w:r>
            <w:r>
              <w:rPr>
                <w:rFonts w:ascii="Times New Roman" w:eastAsia="宋体" w:hAnsi="Times New Roman" w:cs="Times New Roman"/>
                <w:color w:val="000000"/>
                <w:sz w:val="18"/>
                <w:szCs w:val="18"/>
              </w:rPr>
              <w:t>任技术负责</w:t>
            </w:r>
            <w:r>
              <w:rPr>
                <w:rFonts w:ascii="宋体" w:eastAsia="宋体" w:hAnsi="宋体" w:cs="Times New Roman" w:hint="eastAsia"/>
                <w:color w:val="000000"/>
                <w:sz w:val="18"/>
                <w:szCs w:val="18"/>
              </w:rPr>
              <w:t>人</w:t>
            </w:r>
          </w:p>
        </w:tc>
        <w:tc>
          <w:tcPr>
            <w:tcW w:w="1560" w:type="dxa"/>
            <w:vMerge w:val="restart"/>
            <w:tcBorders>
              <w:top w:val="nil"/>
              <w:left w:val="nil"/>
              <w:bottom w:val="single" w:sz="4" w:space="0" w:color="auto"/>
              <w:right w:val="single" w:sz="4" w:space="0" w:color="auto"/>
            </w:tcBorders>
          </w:tcPr>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255705">
            <w:pPr>
              <w:ind w:leftChars="400" w:left="840" w:rightChars="400" w:right="840"/>
              <w:jc w:val="center"/>
              <w:rPr>
                <w:rFonts w:ascii="Times New Roman" w:eastAsia="宋体" w:hAnsi="Times New Roman" w:cs="Times New Roman"/>
                <w:color w:val="000000"/>
                <w:sz w:val="18"/>
                <w:szCs w:val="18"/>
              </w:rPr>
            </w:pPr>
          </w:p>
          <w:p w:rsidR="00255705" w:rsidRDefault="00BF5B9D">
            <w:pPr>
              <w:ind w:leftChars="400" w:left="840" w:rightChars="400" w:right="840"/>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 xml:space="preserve">类似工程 </w:t>
            </w:r>
          </w:p>
          <w:p w:rsidR="00255705" w:rsidRDefault="00BF5B9D">
            <w:pPr>
              <w:ind w:leftChars="400" w:left="840" w:rightChars="400" w:right="840"/>
              <w:jc w:val="center"/>
              <w:rPr>
                <w:rFonts w:ascii="宋体" w:eastAsia="宋体" w:hAnsi="宋体" w:cs="Times New Roman"/>
                <w:color w:val="000000"/>
                <w:sz w:val="18"/>
                <w:szCs w:val="18"/>
              </w:rPr>
            </w:pPr>
            <w:r>
              <w:rPr>
                <w:rFonts w:ascii="宋体" w:eastAsia="宋体" w:hAnsi="宋体" w:cs="Times New Roman" w:hint="eastAsia"/>
                <w:color w:val="000000"/>
                <w:sz w:val="18"/>
                <w:szCs w:val="18"/>
              </w:rPr>
              <w:t>业</w:t>
            </w:r>
            <w:r>
              <w:rPr>
                <w:rFonts w:ascii="Times New Roman" w:eastAsia="宋体" w:hAnsi="Times New Roman" w:cs="Times New Roman"/>
                <w:color w:val="000000"/>
                <w:sz w:val="18"/>
                <w:szCs w:val="18"/>
              </w:rPr>
              <w:t>绩</w:t>
            </w: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r>
      <w:tr w:rsidR="00255705">
        <w:trPr>
          <w:trHeight w:val="583"/>
          <w:jc w:val="center"/>
        </w:trPr>
        <w:tc>
          <w:tcPr>
            <w:tcW w:w="1985" w:type="dxa"/>
            <w:vMerge/>
            <w:tcBorders>
              <w:top w:val="nil"/>
              <w:left w:val="single" w:sz="4" w:space="0" w:color="auto"/>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1560" w:type="dxa"/>
            <w:vMerge/>
            <w:tcBorders>
              <w:top w:val="nil"/>
              <w:left w:val="nil"/>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jc w:val="center"/>
              <w:rPr>
                <w:rFonts w:ascii="宋体" w:eastAsia="宋体" w:hAnsi="宋体" w:cs="Times New Roman"/>
                <w:color w:val="000000"/>
                <w:sz w:val="18"/>
                <w:szCs w:val="18"/>
              </w:rPr>
            </w:pPr>
          </w:p>
        </w:tc>
      </w:tr>
      <w:tr w:rsidR="00255705">
        <w:trPr>
          <w:trHeight w:val="618"/>
          <w:jc w:val="center"/>
        </w:trPr>
        <w:tc>
          <w:tcPr>
            <w:tcW w:w="1985" w:type="dxa"/>
            <w:vMerge/>
            <w:tcBorders>
              <w:top w:val="nil"/>
              <w:left w:val="single" w:sz="4" w:space="0" w:color="auto"/>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1560" w:type="dxa"/>
            <w:vMerge/>
            <w:tcBorders>
              <w:top w:val="nil"/>
              <w:left w:val="nil"/>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rPr>
                <w:rFonts w:ascii="宋体" w:eastAsia="宋体" w:hAnsi="宋体" w:cs="Times New Roman"/>
                <w:color w:val="000000"/>
                <w:szCs w:val="21"/>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rPr>
                <w:rFonts w:ascii="宋体" w:eastAsia="宋体" w:hAnsi="宋体" w:cs="Times New Roman"/>
                <w:color w:val="000000"/>
                <w:szCs w:val="24"/>
              </w:rPr>
            </w:pPr>
          </w:p>
        </w:tc>
      </w:tr>
      <w:tr w:rsidR="00255705">
        <w:trPr>
          <w:trHeight w:val="618"/>
          <w:jc w:val="center"/>
        </w:trPr>
        <w:tc>
          <w:tcPr>
            <w:tcW w:w="1985" w:type="dxa"/>
            <w:vMerge/>
            <w:tcBorders>
              <w:top w:val="nil"/>
              <w:left w:val="single" w:sz="4" w:space="0" w:color="auto"/>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1560" w:type="dxa"/>
            <w:vMerge/>
            <w:tcBorders>
              <w:top w:val="nil"/>
              <w:left w:val="nil"/>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rPr>
                <w:rFonts w:ascii="宋体" w:eastAsia="宋体" w:hAnsi="宋体" w:cs="Times New Roman"/>
                <w:color w:val="000000"/>
                <w:szCs w:val="24"/>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rPr>
                <w:rFonts w:ascii="宋体" w:eastAsia="宋体" w:hAnsi="宋体" w:cs="Times New Roman"/>
                <w:color w:val="000000"/>
                <w:szCs w:val="24"/>
              </w:rPr>
            </w:pPr>
          </w:p>
        </w:tc>
      </w:tr>
      <w:tr w:rsidR="00255705">
        <w:trPr>
          <w:trHeight w:val="583"/>
          <w:jc w:val="center"/>
        </w:trPr>
        <w:tc>
          <w:tcPr>
            <w:tcW w:w="1985" w:type="dxa"/>
            <w:vMerge/>
            <w:tcBorders>
              <w:top w:val="nil"/>
              <w:left w:val="single" w:sz="4" w:space="0" w:color="auto"/>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1560" w:type="dxa"/>
            <w:vMerge/>
            <w:tcBorders>
              <w:top w:val="nil"/>
              <w:left w:val="nil"/>
              <w:bottom w:val="single" w:sz="4" w:space="0" w:color="auto"/>
              <w:right w:val="single" w:sz="4" w:space="0" w:color="auto"/>
            </w:tcBorders>
            <w:vAlign w:val="center"/>
          </w:tcPr>
          <w:p w:rsidR="00255705" w:rsidRDefault="00255705">
            <w:pPr>
              <w:widowControl/>
              <w:ind w:leftChars="400" w:left="840" w:rightChars="400" w:right="840"/>
              <w:jc w:val="left"/>
              <w:rPr>
                <w:rFonts w:ascii="宋体" w:eastAsia="宋体" w:hAnsi="宋体" w:cs="Times New Roman"/>
                <w:color w:val="000000"/>
                <w:sz w:val="18"/>
                <w:szCs w:val="18"/>
              </w:rPr>
            </w:pPr>
          </w:p>
        </w:tc>
        <w:tc>
          <w:tcPr>
            <w:tcW w:w="2409" w:type="dxa"/>
            <w:tcBorders>
              <w:top w:val="single" w:sz="4" w:space="0" w:color="auto"/>
              <w:left w:val="nil"/>
              <w:bottom w:val="single" w:sz="4" w:space="0" w:color="auto"/>
              <w:right w:val="single" w:sz="4" w:space="0" w:color="auto"/>
            </w:tcBorders>
          </w:tcPr>
          <w:p w:rsidR="00255705" w:rsidRDefault="00255705">
            <w:pPr>
              <w:ind w:leftChars="400" w:left="840" w:rightChars="400" w:right="840"/>
              <w:rPr>
                <w:rFonts w:ascii="宋体" w:eastAsia="宋体" w:hAnsi="宋体" w:cs="Times New Roman"/>
                <w:color w:val="000000"/>
                <w:szCs w:val="24"/>
              </w:rPr>
            </w:pPr>
          </w:p>
        </w:tc>
        <w:tc>
          <w:tcPr>
            <w:tcW w:w="2977" w:type="dxa"/>
            <w:tcBorders>
              <w:top w:val="single" w:sz="4" w:space="0" w:color="auto"/>
              <w:left w:val="single" w:sz="4" w:space="0" w:color="auto"/>
              <w:bottom w:val="single" w:sz="4" w:space="0" w:color="auto"/>
              <w:right w:val="single" w:sz="4" w:space="0" w:color="auto"/>
            </w:tcBorders>
          </w:tcPr>
          <w:p w:rsidR="00255705" w:rsidRDefault="00255705">
            <w:pPr>
              <w:ind w:leftChars="400" w:left="840" w:rightChars="400" w:right="840"/>
              <w:rPr>
                <w:rFonts w:ascii="宋体" w:eastAsia="宋体" w:hAnsi="宋体" w:cs="Times New Roman"/>
                <w:color w:val="000000"/>
                <w:szCs w:val="24"/>
              </w:rPr>
            </w:pPr>
          </w:p>
        </w:tc>
      </w:tr>
    </w:tbl>
    <w:p w:rsidR="00255705" w:rsidRDefault="00BF5B9D">
      <w:pPr>
        <w:ind w:leftChars="400" w:left="840" w:rightChars="400" w:right="840"/>
        <w:rPr>
          <w:rFonts w:ascii="宋体" w:eastAsia="宋体" w:hAnsi="宋体" w:cs="Times New Roman"/>
          <w:color w:val="000000"/>
          <w:szCs w:val="21"/>
        </w:rPr>
      </w:pPr>
      <w:r>
        <w:rPr>
          <w:rFonts w:ascii="宋体" w:eastAsia="宋体" w:hAnsi="宋体" w:cs="Times New Roman" w:hint="eastAsia"/>
          <w:color w:val="000000"/>
          <w:szCs w:val="24"/>
        </w:rPr>
        <w:t xml:space="preserve"> </w:t>
      </w:r>
    </w:p>
    <w:p w:rsidR="00255705" w:rsidRDefault="00BF5B9D">
      <w:pPr>
        <w:ind w:leftChars="400" w:left="840" w:rightChars="400" w:right="840"/>
        <w:rPr>
          <w:rFonts w:ascii="Calibri" w:eastAsia="宋体" w:hAnsi="Calibri" w:cs="Calibri"/>
          <w:color w:val="000000"/>
          <w:sz w:val="18"/>
          <w:szCs w:val="18"/>
        </w:rPr>
      </w:pPr>
      <w:r>
        <w:rPr>
          <w:rFonts w:ascii="宋体" w:eastAsia="宋体" w:hAnsi="宋体" w:cs="Calibri" w:hint="eastAsia"/>
          <w:color w:val="000000"/>
          <w:sz w:val="18"/>
          <w:szCs w:val="18"/>
        </w:rPr>
        <w:t>说明</w:t>
      </w:r>
      <w:r>
        <w:rPr>
          <w:rFonts w:ascii="宋体" w:eastAsia="宋体" w:hAnsi="宋体" w:cs="Times New Roman"/>
          <w:color w:val="000000"/>
          <w:sz w:val="18"/>
          <w:szCs w:val="18"/>
        </w:rPr>
        <w:t>：</w:t>
      </w:r>
      <w:r>
        <w:rPr>
          <w:rFonts w:ascii="Calibri" w:eastAsia="宋体" w:hAnsi="Calibri" w:cs="Times New Roman"/>
          <w:color w:val="000000"/>
          <w:sz w:val="18"/>
          <w:szCs w:val="18"/>
        </w:rPr>
        <w:t>1.</w:t>
      </w:r>
      <w:r>
        <w:rPr>
          <w:rFonts w:ascii="宋体" w:eastAsia="宋体" w:hAnsi="宋体" w:cs="Calibri" w:hint="eastAsia"/>
          <w:color w:val="000000"/>
          <w:sz w:val="18"/>
          <w:szCs w:val="18"/>
        </w:rPr>
        <w:t>请附拟任项目经理优良信息证明文件（关键页）复印件。拟任项目经理优良信息的证明文件应当符合《湖南省房屋建筑和市政基础设施工程施工招标投标信用评价管理暂行办法实施细则》（湘建监督</w:t>
      </w:r>
      <w:r>
        <w:rPr>
          <w:rFonts w:ascii="Calibri" w:eastAsia="宋体" w:hAnsi="Calibri" w:cs="Calibri" w:hint="eastAsia"/>
          <w:color w:val="000000"/>
          <w:sz w:val="18"/>
          <w:szCs w:val="18"/>
        </w:rPr>
        <w:t>[2019]16</w:t>
      </w:r>
      <w:r>
        <w:rPr>
          <w:rFonts w:ascii="宋体" w:eastAsia="宋体" w:hAnsi="宋体" w:cs="Calibri" w:hint="eastAsia"/>
          <w:color w:val="000000"/>
          <w:sz w:val="18"/>
          <w:szCs w:val="18"/>
        </w:rPr>
        <w:t>号）附件</w:t>
      </w:r>
      <w:r>
        <w:rPr>
          <w:rFonts w:ascii="Calibri" w:eastAsia="宋体" w:hAnsi="Calibri" w:cs="Calibri" w:hint="eastAsia"/>
          <w:color w:val="000000"/>
          <w:sz w:val="18"/>
          <w:szCs w:val="18"/>
        </w:rPr>
        <w:t>1</w:t>
      </w:r>
      <w:r>
        <w:rPr>
          <w:rFonts w:ascii="宋体" w:eastAsia="宋体" w:hAnsi="宋体" w:cs="Calibri" w:hint="eastAsia"/>
          <w:color w:val="000000"/>
          <w:sz w:val="18"/>
          <w:szCs w:val="18"/>
        </w:rPr>
        <w:t>的要求。</w:t>
      </w:r>
    </w:p>
    <w:p w:rsidR="00255705" w:rsidRDefault="00BF5B9D" w:rsidP="00740FBF">
      <w:pPr>
        <w:numPr>
          <w:ilvl w:val="0"/>
          <w:numId w:val="16"/>
        </w:numPr>
        <w:ind w:leftChars="400" w:left="840" w:rightChars="400" w:right="840" w:firstLineChars="201" w:firstLine="362"/>
        <w:rPr>
          <w:rFonts w:ascii="Calibri" w:eastAsia="宋体" w:hAnsi="Calibri" w:cs="Times New Roman"/>
          <w:color w:val="000000"/>
          <w:sz w:val="18"/>
          <w:szCs w:val="18"/>
        </w:rPr>
      </w:pPr>
      <w:r>
        <w:rPr>
          <w:rFonts w:ascii="宋体" w:eastAsia="宋体" w:hAnsi="宋体" w:cs="Times New Roman"/>
          <w:color w:val="000000"/>
          <w:sz w:val="18"/>
          <w:szCs w:val="18"/>
        </w:rPr>
        <w:t>类似工程业绩考核期限</w:t>
      </w:r>
      <w:r>
        <w:rPr>
          <w:rFonts w:ascii="Calibri" w:eastAsia="宋体" w:hAnsi="Calibri" w:cs="Times New Roman"/>
          <w:color w:val="000000"/>
          <w:sz w:val="18"/>
          <w:szCs w:val="18"/>
        </w:rPr>
        <w:t>1080</w:t>
      </w:r>
      <w:r>
        <w:rPr>
          <w:rFonts w:ascii="宋体" w:eastAsia="宋体" w:hAnsi="宋体" w:cs="Times New Roman"/>
          <w:color w:val="000000"/>
          <w:sz w:val="18"/>
          <w:szCs w:val="18"/>
        </w:rPr>
        <w:t>天，自竣工验收资料中建设单位签字之日起至提交投标文件截止之日止。</w:t>
      </w:r>
      <w:r>
        <w:rPr>
          <w:rFonts w:ascii="宋体" w:eastAsia="宋体" w:hAnsi="宋体" w:cs="Calibri" w:hint="eastAsia"/>
          <w:color w:val="000000"/>
          <w:sz w:val="18"/>
          <w:szCs w:val="18"/>
        </w:rPr>
        <w:t>请附拟任项目经理，以项目经理身份管理的</w:t>
      </w:r>
      <w:r>
        <w:rPr>
          <w:rFonts w:ascii="宋体" w:eastAsia="宋体" w:hAnsi="宋体" w:cs="Times New Roman"/>
          <w:color w:val="000000"/>
          <w:sz w:val="18"/>
          <w:szCs w:val="18"/>
        </w:rPr>
        <w:t>类似</w:t>
      </w:r>
      <w:r>
        <w:rPr>
          <w:rFonts w:ascii="宋体" w:eastAsia="宋体" w:hAnsi="宋体" w:cs="Calibri" w:hint="eastAsia"/>
          <w:color w:val="000000"/>
          <w:sz w:val="18"/>
          <w:szCs w:val="18"/>
        </w:rPr>
        <w:t>工程</w:t>
      </w:r>
      <w:r>
        <w:rPr>
          <w:rFonts w:ascii="宋体" w:eastAsia="宋体" w:hAnsi="宋体" w:cs="Times New Roman"/>
          <w:color w:val="000000"/>
          <w:sz w:val="18"/>
          <w:szCs w:val="18"/>
        </w:rPr>
        <w:t>业绩证明资料（具体要求见本招标文件第二章投标人须知前附表）</w:t>
      </w:r>
      <w:r>
        <w:rPr>
          <w:rFonts w:ascii="宋体" w:eastAsia="宋体" w:hAnsi="宋体" w:cs="Calibri" w:hint="eastAsia"/>
          <w:color w:val="000000"/>
          <w:sz w:val="18"/>
          <w:szCs w:val="18"/>
        </w:rPr>
        <w:t>关键页</w:t>
      </w:r>
      <w:r>
        <w:rPr>
          <w:rFonts w:ascii="宋体" w:eastAsia="宋体" w:hAnsi="宋体" w:cs="Times New Roman"/>
          <w:color w:val="000000"/>
          <w:sz w:val="18"/>
          <w:szCs w:val="18"/>
        </w:rPr>
        <w:t>复印件。</w:t>
      </w:r>
      <w:r>
        <w:rPr>
          <w:rFonts w:ascii="宋体" w:eastAsia="宋体" w:hAnsi="宋体" w:cs="Calibri" w:hint="eastAsia"/>
          <w:color w:val="000000"/>
          <w:sz w:val="18"/>
          <w:szCs w:val="18"/>
        </w:rPr>
        <w:t>同时附拟任技术负责人以技术负责人或项目经理身份管理的</w:t>
      </w:r>
      <w:r>
        <w:rPr>
          <w:rFonts w:ascii="宋体" w:eastAsia="宋体" w:hAnsi="宋体" w:cs="Times New Roman"/>
          <w:color w:val="000000"/>
          <w:sz w:val="18"/>
          <w:szCs w:val="18"/>
        </w:rPr>
        <w:t>类似</w:t>
      </w:r>
      <w:r>
        <w:rPr>
          <w:rFonts w:ascii="宋体" w:eastAsia="宋体" w:hAnsi="宋体" w:cs="Calibri" w:hint="eastAsia"/>
          <w:color w:val="000000"/>
          <w:sz w:val="18"/>
          <w:szCs w:val="18"/>
        </w:rPr>
        <w:t>工程</w:t>
      </w:r>
      <w:r>
        <w:rPr>
          <w:rFonts w:ascii="宋体" w:eastAsia="宋体" w:hAnsi="宋体" w:cs="Times New Roman"/>
          <w:color w:val="000000"/>
          <w:sz w:val="18"/>
          <w:szCs w:val="18"/>
        </w:rPr>
        <w:t>业绩证明资料（具体要求见本招标文件第二章投标人须知前附表）</w:t>
      </w:r>
      <w:r>
        <w:rPr>
          <w:rFonts w:ascii="宋体" w:eastAsia="宋体" w:hAnsi="宋体" w:cs="Calibri" w:hint="eastAsia"/>
          <w:color w:val="000000"/>
          <w:sz w:val="18"/>
          <w:szCs w:val="18"/>
        </w:rPr>
        <w:t>关键页</w:t>
      </w:r>
      <w:r>
        <w:rPr>
          <w:rFonts w:ascii="宋体" w:eastAsia="宋体" w:hAnsi="宋体" w:cs="Times New Roman"/>
          <w:color w:val="000000"/>
          <w:sz w:val="18"/>
          <w:szCs w:val="18"/>
        </w:rPr>
        <w:t>复印件。</w:t>
      </w:r>
    </w:p>
    <w:p w:rsidR="00255705" w:rsidRDefault="00BF5B9D">
      <w:pPr>
        <w:pStyle w:val="700"/>
        <w:ind w:leftChars="400" w:left="840" w:rightChars="400" w:right="840"/>
        <w:rPr>
          <w:rFonts w:ascii="宋体" w:hAnsi="宋体"/>
        </w:rPr>
      </w:pPr>
      <w:r>
        <w:rPr>
          <w:rFonts w:ascii="宋体" w:hAnsi="宋体"/>
        </w:rPr>
        <w:t>附：请投标人在此处提供拟任项目经理和拟任技术负责人类似业绩在“湖南省智慧住建云—湖南省建筑市场监管公共服务平台—房屋建筑和市政基础设施工程施工招标投标信用评价管理平台”查询结果的网页截图</w:t>
      </w:r>
    </w:p>
    <w:p w:rsidR="00255705" w:rsidRDefault="00255705">
      <w:pPr>
        <w:ind w:leftChars="400" w:left="840" w:rightChars="400" w:right="840"/>
        <w:rPr>
          <w:rFonts w:ascii="Times New Roman" w:eastAsia="宋体" w:hAnsi="Times New Roman" w:cs="Times New Roman"/>
          <w:szCs w:val="24"/>
        </w:rPr>
      </w:pPr>
    </w:p>
    <w:p w:rsidR="00255705" w:rsidRDefault="00255705">
      <w:pPr>
        <w:ind w:leftChars="400" w:left="840" w:rightChars="400" w:right="840" w:firstLineChars="200" w:firstLine="420"/>
        <w:jc w:val="left"/>
      </w:pPr>
    </w:p>
    <w:p w:rsidR="00255705" w:rsidRDefault="00BF5B9D">
      <w:pPr>
        <w:keepNext/>
        <w:keepLines/>
        <w:spacing w:before="260" w:after="260" w:line="413" w:lineRule="auto"/>
        <w:jc w:val="center"/>
        <w:outlineLvl w:val="1"/>
        <w:rPr>
          <w:rFonts w:ascii="宋体" w:eastAsia="宋体" w:hAnsi="宋体" w:cs="Times New Roman"/>
          <w:sz w:val="30"/>
          <w:szCs w:val="30"/>
          <w:lang w:val="zh-CN"/>
        </w:rPr>
      </w:pPr>
      <w:bookmarkStart w:id="166" w:name="_Toc256000086"/>
      <w:r>
        <w:rPr>
          <w:rFonts w:ascii="宋体" w:eastAsia="宋体" w:hAnsi="宋体" w:cs="Times New Roman" w:hint="eastAsia"/>
          <w:sz w:val="30"/>
          <w:szCs w:val="30"/>
          <w:lang w:val="zh-CN"/>
        </w:rPr>
        <w:lastRenderedPageBreak/>
        <w:t>6.</w:t>
      </w:r>
      <w:r>
        <w:rPr>
          <w:rFonts w:ascii="宋体" w:eastAsia="宋体" w:hAnsi="宋体" w:cs="Times New Roman"/>
          <w:sz w:val="30"/>
          <w:szCs w:val="30"/>
          <w:lang w:val="zh-CN"/>
        </w:rPr>
        <w:t>拟分包计划表</w:t>
      </w:r>
      <w:bookmarkEnd w:id="16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915"/>
        <w:gridCol w:w="751"/>
        <w:gridCol w:w="950"/>
        <w:gridCol w:w="1070"/>
        <w:gridCol w:w="1065"/>
        <w:gridCol w:w="1065"/>
        <w:gridCol w:w="639"/>
      </w:tblGrid>
      <w:tr w:rsidR="00255705">
        <w:trPr>
          <w:trHeight w:val="454"/>
          <w:jc w:val="center"/>
        </w:trPr>
        <w:tc>
          <w:tcPr>
            <w:tcW w:w="852" w:type="dxa"/>
            <w:vMerge w:val="restart"/>
            <w:tcMar>
              <w:left w:w="108" w:type="dxa"/>
              <w:right w:w="108" w:type="dxa"/>
            </w:tcMar>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序号</w:t>
            </w:r>
          </w:p>
        </w:tc>
        <w:tc>
          <w:tcPr>
            <w:tcW w:w="1915" w:type="dxa"/>
            <w:vMerge w:val="restart"/>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拟分包项目名称、范围及理由</w:t>
            </w:r>
          </w:p>
        </w:tc>
        <w:tc>
          <w:tcPr>
            <w:tcW w:w="4901" w:type="dxa"/>
            <w:gridSpan w:val="5"/>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拟选分包人</w:t>
            </w:r>
          </w:p>
        </w:tc>
        <w:tc>
          <w:tcPr>
            <w:tcW w:w="639" w:type="dxa"/>
            <w:vMerge w:val="restart"/>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备注</w:t>
            </w:r>
          </w:p>
        </w:tc>
      </w:tr>
      <w:tr w:rsidR="00255705">
        <w:trPr>
          <w:trHeight w:val="454"/>
          <w:jc w:val="center"/>
        </w:trPr>
        <w:tc>
          <w:tcPr>
            <w:tcW w:w="852" w:type="dxa"/>
            <w:vMerge/>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ign w:val="center"/>
          </w:tcPr>
          <w:p w:rsidR="00255705" w:rsidRDefault="00255705">
            <w:pPr>
              <w:jc w:val="center"/>
              <w:rPr>
                <w:rFonts w:ascii="宋体" w:eastAsia="宋体" w:hAnsi="宋体" w:cs="Times New Roman"/>
                <w:sz w:val="18"/>
                <w:szCs w:val="21"/>
              </w:rPr>
            </w:pPr>
          </w:p>
        </w:tc>
        <w:tc>
          <w:tcPr>
            <w:tcW w:w="1701" w:type="dxa"/>
            <w:gridSpan w:val="2"/>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拟选分包人名称</w:t>
            </w:r>
          </w:p>
        </w:tc>
        <w:tc>
          <w:tcPr>
            <w:tcW w:w="1070"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注册地点</w:t>
            </w:r>
          </w:p>
        </w:tc>
        <w:tc>
          <w:tcPr>
            <w:tcW w:w="1065"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企业资质</w:t>
            </w:r>
          </w:p>
        </w:tc>
        <w:tc>
          <w:tcPr>
            <w:tcW w:w="1065"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有关业绩</w:t>
            </w:r>
          </w:p>
        </w:tc>
        <w:tc>
          <w:tcPr>
            <w:tcW w:w="639" w:type="dxa"/>
            <w:vMerge/>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52" w:type="dxa"/>
            <w:vMerge w:val="restart"/>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restart"/>
            <w:vAlign w:val="center"/>
          </w:tcPr>
          <w:p w:rsidR="00255705" w:rsidRDefault="00255705">
            <w:pPr>
              <w:jc w:val="center"/>
              <w:rPr>
                <w:rFonts w:ascii="宋体" w:eastAsia="宋体" w:hAnsi="宋体" w:cs="Times New Roman"/>
                <w:sz w:val="18"/>
                <w:szCs w:val="21"/>
              </w:rPr>
            </w:pPr>
          </w:p>
        </w:tc>
        <w:tc>
          <w:tcPr>
            <w:tcW w:w="75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1</w:t>
            </w:r>
          </w:p>
        </w:tc>
        <w:tc>
          <w:tcPr>
            <w:tcW w:w="950" w:type="dxa"/>
            <w:vAlign w:val="center"/>
          </w:tcPr>
          <w:p w:rsidR="00255705" w:rsidRDefault="00255705">
            <w:pPr>
              <w:jc w:val="center"/>
              <w:rPr>
                <w:rFonts w:ascii="宋体" w:eastAsia="宋体" w:hAnsi="宋体" w:cs="Times New Roman"/>
                <w:sz w:val="18"/>
                <w:szCs w:val="21"/>
              </w:rPr>
            </w:pPr>
          </w:p>
        </w:tc>
        <w:tc>
          <w:tcPr>
            <w:tcW w:w="1070"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639" w:type="dxa"/>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52" w:type="dxa"/>
            <w:vMerge/>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ign w:val="center"/>
          </w:tcPr>
          <w:p w:rsidR="00255705" w:rsidRDefault="00255705">
            <w:pPr>
              <w:jc w:val="center"/>
              <w:rPr>
                <w:rFonts w:ascii="宋体" w:eastAsia="宋体" w:hAnsi="宋体" w:cs="Times New Roman"/>
                <w:sz w:val="18"/>
                <w:szCs w:val="21"/>
              </w:rPr>
            </w:pPr>
          </w:p>
        </w:tc>
        <w:tc>
          <w:tcPr>
            <w:tcW w:w="75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2</w:t>
            </w:r>
          </w:p>
        </w:tc>
        <w:tc>
          <w:tcPr>
            <w:tcW w:w="950" w:type="dxa"/>
            <w:vAlign w:val="center"/>
          </w:tcPr>
          <w:p w:rsidR="00255705" w:rsidRDefault="00255705">
            <w:pPr>
              <w:jc w:val="center"/>
              <w:rPr>
                <w:rFonts w:ascii="宋体" w:eastAsia="宋体" w:hAnsi="宋体" w:cs="Times New Roman"/>
                <w:sz w:val="18"/>
                <w:szCs w:val="21"/>
              </w:rPr>
            </w:pPr>
          </w:p>
        </w:tc>
        <w:tc>
          <w:tcPr>
            <w:tcW w:w="1070"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639" w:type="dxa"/>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52" w:type="dxa"/>
            <w:vMerge/>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ign w:val="center"/>
          </w:tcPr>
          <w:p w:rsidR="00255705" w:rsidRDefault="00255705">
            <w:pPr>
              <w:jc w:val="center"/>
              <w:rPr>
                <w:rFonts w:ascii="宋体" w:eastAsia="宋体" w:hAnsi="宋体" w:cs="Times New Roman"/>
                <w:sz w:val="18"/>
                <w:szCs w:val="21"/>
              </w:rPr>
            </w:pPr>
          </w:p>
        </w:tc>
        <w:tc>
          <w:tcPr>
            <w:tcW w:w="75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3</w:t>
            </w:r>
          </w:p>
        </w:tc>
        <w:tc>
          <w:tcPr>
            <w:tcW w:w="950" w:type="dxa"/>
            <w:vAlign w:val="center"/>
          </w:tcPr>
          <w:p w:rsidR="00255705" w:rsidRDefault="00255705">
            <w:pPr>
              <w:jc w:val="center"/>
              <w:rPr>
                <w:rFonts w:ascii="宋体" w:eastAsia="宋体" w:hAnsi="宋体" w:cs="Times New Roman"/>
                <w:sz w:val="18"/>
                <w:szCs w:val="21"/>
              </w:rPr>
            </w:pPr>
          </w:p>
        </w:tc>
        <w:tc>
          <w:tcPr>
            <w:tcW w:w="1070"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639" w:type="dxa"/>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52" w:type="dxa"/>
            <w:vMerge w:val="restart"/>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restart"/>
            <w:vAlign w:val="center"/>
          </w:tcPr>
          <w:p w:rsidR="00255705" w:rsidRDefault="00255705">
            <w:pPr>
              <w:jc w:val="center"/>
              <w:rPr>
                <w:rFonts w:ascii="宋体" w:eastAsia="宋体" w:hAnsi="宋体" w:cs="Times New Roman"/>
                <w:sz w:val="18"/>
                <w:szCs w:val="21"/>
              </w:rPr>
            </w:pPr>
          </w:p>
        </w:tc>
        <w:tc>
          <w:tcPr>
            <w:tcW w:w="75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1</w:t>
            </w:r>
          </w:p>
        </w:tc>
        <w:tc>
          <w:tcPr>
            <w:tcW w:w="950" w:type="dxa"/>
            <w:vAlign w:val="center"/>
          </w:tcPr>
          <w:p w:rsidR="00255705" w:rsidRDefault="00255705">
            <w:pPr>
              <w:jc w:val="center"/>
              <w:rPr>
                <w:rFonts w:ascii="宋体" w:eastAsia="宋体" w:hAnsi="宋体" w:cs="Times New Roman"/>
                <w:sz w:val="18"/>
                <w:szCs w:val="21"/>
              </w:rPr>
            </w:pPr>
          </w:p>
        </w:tc>
        <w:tc>
          <w:tcPr>
            <w:tcW w:w="1070"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639" w:type="dxa"/>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52" w:type="dxa"/>
            <w:vMerge/>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ign w:val="center"/>
          </w:tcPr>
          <w:p w:rsidR="00255705" w:rsidRDefault="00255705">
            <w:pPr>
              <w:jc w:val="center"/>
              <w:rPr>
                <w:rFonts w:ascii="宋体" w:eastAsia="宋体" w:hAnsi="宋体" w:cs="Times New Roman"/>
                <w:sz w:val="18"/>
                <w:szCs w:val="21"/>
              </w:rPr>
            </w:pPr>
          </w:p>
        </w:tc>
        <w:tc>
          <w:tcPr>
            <w:tcW w:w="75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2</w:t>
            </w:r>
          </w:p>
        </w:tc>
        <w:tc>
          <w:tcPr>
            <w:tcW w:w="950" w:type="dxa"/>
            <w:vAlign w:val="center"/>
          </w:tcPr>
          <w:p w:rsidR="00255705" w:rsidRDefault="00255705">
            <w:pPr>
              <w:jc w:val="center"/>
              <w:rPr>
                <w:rFonts w:ascii="宋体" w:eastAsia="宋体" w:hAnsi="宋体" w:cs="Times New Roman"/>
                <w:sz w:val="18"/>
                <w:szCs w:val="21"/>
              </w:rPr>
            </w:pPr>
          </w:p>
        </w:tc>
        <w:tc>
          <w:tcPr>
            <w:tcW w:w="1070"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639" w:type="dxa"/>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52" w:type="dxa"/>
            <w:vMerge/>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ign w:val="center"/>
          </w:tcPr>
          <w:p w:rsidR="00255705" w:rsidRDefault="00255705">
            <w:pPr>
              <w:jc w:val="center"/>
              <w:rPr>
                <w:rFonts w:ascii="宋体" w:eastAsia="宋体" w:hAnsi="宋体" w:cs="Times New Roman"/>
                <w:sz w:val="18"/>
                <w:szCs w:val="21"/>
              </w:rPr>
            </w:pPr>
          </w:p>
        </w:tc>
        <w:tc>
          <w:tcPr>
            <w:tcW w:w="75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3</w:t>
            </w:r>
          </w:p>
        </w:tc>
        <w:tc>
          <w:tcPr>
            <w:tcW w:w="950" w:type="dxa"/>
            <w:vAlign w:val="center"/>
          </w:tcPr>
          <w:p w:rsidR="00255705" w:rsidRDefault="00255705">
            <w:pPr>
              <w:jc w:val="center"/>
              <w:rPr>
                <w:rFonts w:ascii="宋体" w:eastAsia="宋体" w:hAnsi="宋体" w:cs="Times New Roman"/>
                <w:sz w:val="18"/>
                <w:szCs w:val="21"/>
              </w:rPr>
            </w:pPr>
          </w:p>
        </w:tc>
        <w:tc>
          <w:tcPr>
            <w:tcW w:w="1070"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639" w:type="dxa"/>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52" w:type="dxa"/>
            <w:vMerge w:val="restart"/>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restart"/>
            <w:vAlign w:val="center"/>
          </w:tcPr>
          <w:p w:rsidR="00255705" w:rsidRDefault="00255705">
            <w:pPr>
              <w:jc w:val="center"/>
              <w:rPr>
                <w:rFonts w:ascii="宋体" w:eastAsia="宋体" w:hAnsi="宋体" w:cs="Times New Roman"/>
                <w:sz w:val="18"/>
                <w:szCs w:val="21"/>
              </w:rPr>
            </w:pPr>
          </w:p>
        </w:tc>
        <w:tc>
          <w:tcPr>
            <w:tcW w:w="75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1</w:t>
            </w:r>
          </w:p>
        </w:tc>
        <w:tc>
          <w:tcPr>
            <w:tcW w:w="950" w:type="dxa"/>
            <w:vAlign w:val="center"/>
          </w:tcPr>
          <w:p w:rsidR="00255705" w:rsidRDefault="00255705">
            <w:pPr>
              <w:jc w:val="center"/>
              <w:rPr>
                <w:rFonts w:ascii="宋体" w:eastAsia="宋体" w:hAnsi="宋体" w:cs="Times New Roman"/>
                <w:sz w:val="18"/>
                <w:szCs w:val="21"/>
              </w:rPr>
            </w:pPr>
          </w:p>
        </w:tc>
        <w:tc>
          <w:tcPr>
            <w:tcW w:w="1070"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639" w:type="dxa"/>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52" w:type="dxa"/>
            <w:vMerge/>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ign w:val="center"/>
          </w:tcPr>
          <w:p w:rsidR="00255705" w:rsidRDefault="00255705">
            <w:pPr>
              <w:jc w:val="center"/>
              <w:rPr>
                <w:rFonts w:ascii="宋体" w:eastAsia="宋体" w:hAnsi="宋体" w:cs="Times New Roman"/>
                <w:sz w:val="18"/>
                <w:szCs w:val="21"/>
              </w:rPr>
            </w:pPr>
          </w:p>
        </w:tc>
        <w:tc>
          <w:tcPr>
            <w:tcW w:w="75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2</w:t>
            </w:r>
          </w:p>
        </w:tc>
        <w:tc>
          <w:tcPr>
            <w:tcW w:w="950" w:type="dxa"/>
            <w:vAlign w:val="center"/>
          </w:tcPr>
          <w:p w:rsidR="00255705" w:rsidRDefault="00255705">
            <w:pPr>
              <w:jc w:val="center"/>
              <w:rPr>
                <w:rFonts w:ascii="宋体" w:eastAsia="宋体" w:hAnsi="宋体" w:cs="Times New Roman"/>
                <w:sz w:val="18"/>
                <w:szCs w:val="21"/>
              </w:rPr>
            </w:pPr>
          </w:p>
        </w:tc>
        <w:tc>
          <w:tcPr>
            <w:tcW w:w="1070"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639" w:type="dxa"/>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52" w:type="dxa"/>
            <w:vMerge/>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ign w:val="center"/>
          </w:tcPr>
          <w:p w:rsidR="00255705" w:rsidRDefault="00255705">
            <w:pPr>
              <w:jc w:val="center"/>
              <w:rPr>
                <w:rFonts w:ascii="宋体" w:eastAsia="宋体" w:hAnsi="宋体" w:cs="Times New Roman"/>
                <w:sz w:val="18"/>
                <w:szCs w:val="21"/>
              </w:rPr>
            </w:pPr>
          </w:p>
        </w:tc>
        <w:tc>
          <w:tcPr>
            <w:tcW w:w="75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3</w:t>
            </w:r>
          </w:p>
        </w:tc>
        <w:tc>
          <w:tcPr>
            <w:tcW w:w="950" w:type="dxa"/>
            <w:vAlign w:val="center"/>
          </w:tcPr>
          <w:p w:rsidR="00255705" w:rsidRDefault="00255705">
            <w:pPr>
              <w:jc w:val="center"/>
              <w:rPr>
                <w:rFonts w:ascii="宋体" w:eastAsia="宋体" w:hAnsi="宋体" w:cs="Times New Roman"/>
                <w:sz w:val="18"/>
                <w:szCs w:val="21"/>
              </w:rPr>
            </w:pPr>
          </w:p>
        </w:tc>
        <w:tc>
          <w:tcPr>
            <w:tcW w:w="1070"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639" w:type="dxa"/>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52" w:type="dxa"/>
            <w:vMerge w:val="restart"/>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restart"/>
            <w:vAlign w:val="center"/>
          </w:tcPr>
          <w:p w:rsidR="00255705" w:rsidRDefault="00255705">
            <w:pPr>
              <w:jc w:val="center"/>
              <w:rPr>
                <w:rFonts w:ascii="宋体" w:eastAsia="宋体" w:hAnsi="宋体" w:cs="Times New Roman"/>
                <w:sz w:val="18"/>
                <w:szCs w:val="21"/>
              </w:rPr>
            </w:pPr>
          </w:p>
        </w:tc>
        <w:tc>
          <w:tcPr>
            <w:tcW w:w="75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1</w:t>
            </w:r>
          </w:p>
        </w:tc>
        <w:tc>
          <w:tcPr>
            <w:tcW w:w="950" w:type="dxa"/>
            <w:vAlign w:val="center"/>
          </w:tcPr>
          <w:p w:rsidR="00255705" w:rsidRDefault="00255705">
            <w:pPr>
              <w:jc w:val="center"/>
              <w:rPr>
                <w:rFonts w:ascii="宋体" w:eastAsia="宋体" w:hAnsi="宋体" w:cs="Times New Roman"/>
                <w:sz w:val="18"/>
                <w:szCs w:val="21"/>
              </w:rPr>
            </w:pPr>
          </w:p>
        </w:tc>
        <w:tc>
          <w:tcPr>
            <w:tcW w:w="1070"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639" w:type="dxa"/>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52" w:type="dxa"/>
            <w:vMerge/>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ign w:val="center"/>
          </w:tcPr>
          <w:p w:rsidR="00255705" w:rsidRDefault="00255705">
            <w:pPr>
              <w:jc w:val="center"/>
              <w:rPr>
                <w:rFonts w:ascii="宋体" w:eastAsia="宋体" w:hAnsi="宋体" w:cs="Times New Roman"/>
                <w:sz w:val="18"/>
                <w:szCs w:val="21"/>
              </w:rPr>
            </w:pPr>
          </w:p>
        </w:tc>
        <w:tc>
          <w:tcPr>
            <w:tcW w:w="75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2</w:t>
            </w:r>
          </w:p>
        </w:tc>
        <w:tc>
          <w:tcPr>
            <w:tcW w:w="950" w:type="dxa"/>
            <w:vAlign w:val="center"/>
          </w:tcPr>
          <w:p w:rsidR="00255705" w:rsidRDefault="00255705">
            <w:pPr>
              <w:jc w:val="center"/>
              <w:rPr>
                <w:rFonts w:ascii="宋体" w:eastAsia="宋体" w:hAnsi="宋体" w:cs="Times New Roman"/>
                <w:sz w:val="18"/>
                <w:szCs w:val="21"/>
              </w:rPr>
            </w:pPr>
          </w:p>
        </w:tc>
        <w:tc>
          <w:tcPr>
            <w:tcW w:w="1070"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639" w:type="dxa"/>
            <w:vAlign w:val="center"/>
          </w:tcPr>
          <w:p w:rsidR="00255705" w:rsidRDefault="00255705">
            <w:pPr>
              <w:jc w:val="center"/>
              <w:rPr>
                <w:rFonts w:ascii="宋体" w:eastAsia="宋体" w:hAnsi="宋体" w:cs="Times New Roman"/>
                <w:sz w:val="18"/>
                <w:szCs w:val="21"/>
              </w:rPr>
            </w:pPr>
          </w:p>
        </w:tc>
      </w:tr>
      <w:tr w:rsidR="00255705">
        <w:trPr>
          <w:trHeight w:val="454"/>
          <w:jc w:val="center"/>
        </w:trPr>
        <w:tc>
          <w:tcPr>
            <w:tcW w:w="852" w:type="dxa"/>
            <w:vMerge/>
            <w:tcMar>
              <w:left w:w="108" w:type="dxa"/>
              <w:right w:w="108" w:type="dxa"/>
            </w:tcMar>
            <w:vAlign w:val="center"/>
          </w:tcPr>
          <w:p w:rsidR="00255705" w:rsidRDefault="00255705">
            <w:pPr>
              <w:jc w:val="center"/>
              <w:rPr>
                <w:rFonts w:ascii="宋体" w:eastAsia="宋体" w:hAnsi="宋体" w:cs="Times New Roman"/>
                <w:sz w:val="18"/>
                <w:szCs w:val="21"/>
              </w:rPr>
            </w:pPr>
          </w:p>
        </w:tc>
        <w:tc>
          <w:tcPr>
            <w:tcW w:w="1915" w:type="dxa"/>
            <w:vMerge/>
            <w:vAlign w:val="center"/>
          </w:tcPr>
          <w:p w:rsidR="00255705" w:rsidRDefault="00255705">
            <w:pPr>
              <w:jc w:val="center"/>
              <w:rPr>
                <w:rFonts w:ascii="宋体" w:eastAsia="宋体" w:hAnsi="宋体" w:cs="Times New Roman"/>
                <w:sz w:val="18"/>
                <w:szCs w:val="21"/>
              </w:rPr>
            </w:pPr>
          </w:p>
        </w:tc>
        <w:tc>
          <w:tcPr>
            <w:tcW w:w="75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3</w:t>
            </w:r>
          </w:p>
        </w:tc>
        <w:tc>
          <w:tcPr>
            <w:tcW w:w="950" w:type="dxa"/>
            <w:vAlign w:val="center"/>
          </w:tcPr>
          <w:p w:rsidR="00255705" w:rsidRDefault="00255705">
            <w:pPr>
              <w:jc w:val="center"/>
              <w:rPr>
                <w:rFonts w:ascii="宋体" w:eastAsia="宋体" w:hAnsi="宋体" w:cs="Times New Roman"/>
                <w:sz w:val="18"/>
                <w:szCs w:val="21"/>
              </w:rPr>
            </w:pPr>
          </w:p>
        </w:tc>
        <w:tc>
          <w:tcPr>
            <w:tcW w:w="1070"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1065" w:type="dxa"/>
            <w:vAlign w:val="center"/>
          </w:tcPr>
          <w:p w:rsidR="00255705" w:rsidRDefault="00255705">
            <w:pPr>
              <w:jc w:val="center"/>
              <w:rPr>
                <w:rFonts w:ascii="宋体" w:eastAsia="宋体" w:hAnsi="宋体" w:cs="Times New Roman"/>
                <w:sz w:val="18"/>
                <w:szCs w:val="21"/>
              </w:rPr>
            </w:pPr>
          </w:p>
        </w:tc>
        <w:tc>
          <w:tcPr>
            <w:tcW w:w="639" w:type="dxa"/>
            <w:vAlign w:val="center"/>
          </w:tcPr>
          <w:p w:rsidR="00255705" w:rsidRDefault="00255705">
            <w:pPr>
              <w:jc w:val="center"/>
              <w:rPr>
                <w:rFonts w:ascii="宋体" w:eastAsia="宋体" w:hAnsi="宋体" w:cs="Times New Roman"/>
                <w:sz w:val="18"/>
                <w:szCs w:val="21"/>
              </w:rPr>
            </w:pPr>
          </w:p>
        </w:tc>
      </w:tr>
    </w:tbl>
    <w:p w:rsidR="00255705" w:rsidRDefault="00BF5B9D">
      <w:pPr>
        <w:ind w:firstLine="480"/>
        <w:rPr>
          <w:rFonts w:ascii="Times New Roman" w:eastAsia="宋体" w:hAnsi="Times New Roman" w:cs="Times New Roman"/>
          <w:szCs w:val="24"/>
        </w:rPr>
      </w:pPr>
      <w:r>
        <w:rPr>
          <w:rFonts w:ascii="宋体" w:eastAsia="宋体" w:hAnsi="宋体" w:cs="Times New Roman"/>
          <w:sz w:val="18"/>
          <w:szCs w:val="18"/>
        </w:rPr>
        <w:t xml:space="preserve">    </w:t>
      </w:r>
      <w:r>
        <w:rPr>
          <w:rFonts w:ascii="宋体" w:eastAsia="宋体" w:hAnsi="宋体" w:cs="Times New Roman" w:hint="eastAsia"/>
          <w:sz w:val="18"/>
          <w:szCs w:val="18"/>
        </w:rPr>
        <w:t>说明</w:t>
      </w:r>
      <w:r>
        <w:rPr>
          <w:rFonts w:ascii="宋体" w:eastAsia="宋体" w:hAnsi="宋体" w:cs="Times New Roman"/>
          <w:sz w:val="18"/>
          <w:szCs w:val="18"/>
        </w:rPr>
        <w:t>：本表所列分包仅限于承包人自行施工范围内的非主体、非关键工程。</w:t>
      </w: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BF5B9D">
      <w:pPr>
        <w:keepNext/>
        <w:keepLines/>
        <w:spacing w:before="260" w:after="260" w:line="413" w:lineRule="auto"/>
        <w:jc w:val="center"/>
        <w:outlineLvl w:val="1"/>
        <w:rPr>
          <w:rFonts w:ascii="宋体" w:eastAsia="宋体" w:hAnsi="宋体" w:cs="Times New Roman"/>
          <w:sz w:val="30"/>
          <w:szCs w:val="32"/>
          <w:lang w:val="zh-CN"/>
        </w:rPr>
      </w:pPr>
      <w:bookmarkStart w:id="167" w:name="_Toc256000088"/>
      <w:r>
        <w:rPr>
          <w:rFonts w:ascii="宋体" w:eastAsia="宋体" w:hAnsi="宋体" w:cs="Times New Roman" w:hint="eastAsia"/>
          <w:sz w:val="30"/>
          <w:szCs w:val="32"/>
          <w:lang w:val="zh-CN"/>
        </w:rPr>
        <w:lastRenderedPageBreak/>
        <w:t>7.</w:t>
      </w:r>
      <w:r>
        <w:rPr>
          <w:rFonts w:ascii="宋体" w:eastAsia="宋体" w:hAnsi="宋体" w:cs="Times New Roman"/>
          <w:sz w:val="30"/>
          <w:szCs w:val="32"/>
          <w:lang w:val="zh-CN"/>
        </w:rPr>
        <w:t>资格审查</w:t>
      </w:r>
      <w:r>
        <w:rPr>
          <w:rFonts w:ascii="宋体" w:eastAsia="宋体" w:hAnsi="宋体" w:cs="Times New Roman" w:hint="eastAsia"/>
          <w:sz w:val="30"/>
          <w:szCs w:val="32"/>
          <w:lang w:val="zh-CN"/>
        </w:rPr>
        <w:t>等</w:t>
      </w:r>
      <w:r>
        <w:rPr>
          <w:rFonts w:ascii="宋体" w:eastAsia="宋体" w:hAnsi="宋体" w:cs="Times New Roman"/>
          <w:sz w:val="30"/>
          <w:szCs w:val="32"/>
          <w:lang w:val="zh-CN"/>
        </w:rPr>
        <w:t>资料</w:t>
      </w:r>
      <w:bookmarkEnd w:id="167"/>
    </w:p>
    <w:p w:rsidR="00255705" w:rsidRDefault="00BF5B9D">
      <w:pPr>
        <w:keepNext/>
        <w:keepLines/>
        <w:spacing w:line="360" w:lineRule="auto"/>
        <w:ind w:firstLineChars="100" w:firstLine="240"/>
        <w:jc w:val="center"/>
        <w:outlineLvl w:val="3"/>
        <w:rPr>
          <w:rFonts w:ascii="宋体" w:eastAsia="宋体" w:hAnsi="宋体" w:cs="Times New Roman"/>
          <w:sz w:val="24"/>
          <w:szCs w:val="28"/>
          <w:lang w:val="zh-CN"/>
        </w:rPr>
      </w:pPr>
      <w:r>
        <w:rPr>
          <w:rFonts w:ascii="宋体" w:eastAsia="宋体" w:hAnsi="宋体" w:cs="Times New Roman"/>
          <w:sz w:val="24"/>
          <w:szCs w:val="28"/>
          <w:lang w:val="zh-CN"/>
        </w:rPr>
        <w:t>（</w:t>
      </w:r>
      <w:r>
        <w:rPr>
          <w:rFonts w:ascii="宋体" w:eastAsia="宋体" w:hAnsi="宋体" w:cs="Times New Roman" w:hint="eastAsia"/>
          <w:sz w:val="24"/>
          <w:szCs w:val="28"/>
          <w:lang w:val="zh-CN"/>
        </w:rPr>
        <w:t>1</w:t>
      </w:r>
      <w:r>
        <w:rPr>
          <w:rFonts w:ascii="宋体" w:eastAsia="宋体" w:hAnsi="宋体" w:cs="Times New Roman"/>
          <w:sz w:val="24"/>
          <w:szCs w:val="28"/>
          <w:lang w:val="zh-CN"/>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1"/>
        <w:gridCol w:w="897"/>
        <w:gridCol w:w="1021"/>
        <w:gridCol w:w="993"/>
        <w:gridCol w:w="283"/>
        <w:gridCol w:w="195"/>
        <w:gridCol w:w="1246"/>
        <w:gridCol w:w="260"/>
        <w:gridCol w:w="709"/>
        <w:gridCol w:w="1201"/>
      </w:tblGrid>
      <w:tr w:rsidR="00255705">
        <w:trPr>
          <w:trHeight w:val="567"/>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投标人名称</w:t>
            </w:r>
          </w:p>
        </w:tc>
        <w:tc>
          <w:tcPr>
            <w:tcW w:w="6805" w:type="dxa"/>
            <w:gridSpan w:val="9"/>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注册地址</w:t>
            </w:r>
          </w:p>
        </w:tc>
        <w:tc>
          <w:tcPr>
            <w:tcW w:w="3389" w:type="dxa"/>
            <w:gridSpan w:val="5"/>
            <w:vAlign w:val="center"/>
          </w:tcPr>
          <w:p w:rsidR="00255705" w:rsidRDefault="00255705">
            <w:pPr>
              <w:jc w:val="center"/>
              <w:rPr>
                <w:rFonts w:ascii="宋体" w:eastAsia="宋体" w:hAnsi="宋体" w:cs="Times New Roman"/>
                <w:sz w:val="18"/>
                <w:szCs w:val="21"/>
              </w:rPr>
            </w:pPr>
          </w:p>
        </w:tc>
        <w:tc>
          <w:tcPr>
            <w:tcW w:w="1246"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邮政编码</w:t>
            </w:r>
          </w:p>
        </w:tc>
        <w:tc>
          <w:tcPr>
            <w:tcW w:w="2170" w:type="dxa"/>
            <w:gridSpan w:val="3"/>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1531" w:type="dxa"/>
            <w:vMerge w:val="restart"/>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联系方式</w:t>
            </w:r>
          </w:p>
        </w:tc>
        <w:tc>
          <w:tcPr>
            <w:tcW w:w="897"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联系人</w:t>
            </w:r>
          </w:p>
        </w:tc>
        <w:tc>
          <w:tcPr>
            <w:tcW w:w="2492" w:type="dxa"/>
            <w:gridSpan w:val="4"/>
            <w:vAlign w:val="center"/>
          </w:tcPr>
          <w:p w:rsidR="00255705" w:rsidRDefault="00255705">
            <w:pPr>
              <w:jc w:val="center"/>
              <w:rPr>
                <w:rFonts w:ascii="宋体" w:eastAsia="宋体" w:hAnsi="宋体" w:cs="Times New Roman"/>
                <w:sz w:val="18"/>
                <w:szCs w:val="21"/>
              </w:rPr>
            </w:pPr>
          </w:p>
        </w:tc>
        <w:tc>
          <w:tcPr>
            <w:tcW w:w="1246"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电  话</w:t>
            </w:r>
          </w:p>
        </w:tc>
        <w:tc>
          <w:tcPr>
            <w:tcW w:w="2170" w:type="dxa"/>
            <w:gridSpan w:val="3"/>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1531" w:type="dxa"/>
            <w:vMerge/>
            <w:vAlign w:val="center"/>
          </w:tcPr>
          <w:p w:rsidR="00255705" w:rsidRDefault="00255705">
            <w:pPr>
              <w:jc w:val="center"/>
              <w:rPr>
                <w:rFonts w:ascii="宋体" w:eastAsia="宋体" w:hAnsi="宋体" w:cs="Times New Roman"/>
                <w:sz w:val="18"/>
                <w:szCs w:val="21"/>
              </w:rPr>
            </w:pPr>
          </w:p>
        </w:tc>
        <w:tc>
          <w:tcPr>
            <w:tcW w:w="897"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传  真</w:t>
            </w:r>
          </w:p>
        </w:tc>
        <w:tc>
          <w:tcPr>
            <w:tcW w:w="2492" w:type="dxa"/>
            <w:gridSpan w:val="4"/>
            <w:vAlign w:val="center"/>
          </w:tcPr>
          <w:p w:rsidR="00255705" w:rsidRDefault="00255705">
            <w:pPr>
              <w:jc w:val="center"/>
              <w:rPr>
                <w:rFonts w:ascii="宋体" w:eastAsia="宋体" w:hAnsi="宋体" w:cs="Times New Roman"/>
                <w:sz w:val="18"/>
                <w:szCs w:val="21"/>
              </w:rPr>
            </w:pPr>
          </w:p>
        </w:tc>
        <w:tc>
          <w:tcPr>
            <w:tcW w:w="1246"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网  址</w:t>
            </w:r>
          </w:p>
        </w:tc>
        <w:tc>
          <w:tcPr>
            <w:tcW w:w="2170" w:type="dxa"/>
            <w:gridSpan w:val="3"/>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组织结构</w:t>
            </w:r>
          </w:p>
        </w:tc>
        <w:tc>
          <w:tcPr>
            <w:tcW w:w="6805" w:type="dxa"/>
            <w:gridSpan w:val="9"/>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法定代表人</w:t>
            </w:r>
          </w:p>
        </w:tc>
        <w:tc>
          <w:tcPr>
            <w:tcW w:w="897"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姓名</w:t>
            </w:r>
          </w:p>
        </w:tc>
        <w:tc>
          <w:tcPr>
            <w:tcW w:w="1021" w:type="dxa"/>
            <w:vAlign w:val="center"/>
          </w:tcPr>
          <w:p w:rsidR="00255705" w:rsidRDefault="00255705">
            <w:pPr>
              <w:jc w:val="center"/>
              <w:rPr>
                <w:rFonts w:ascii="宋体" w:eastAsia="宋体" w:hAnsi="宋体" w:cs="Times New Roman"/>
                <w:sz w:val="18"/>
                <w:szCs w:val="21"/>
              </w:rPr>
            </w:pPr>
          </w:p>
        </w:tc>
        <w:tc>
          <w:tcPr>
            <w:tcW w:w="1276" w:type="dxa"/>
            <w:gridSpan w:val="2"/>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技术职称</w:t>
            </w:r>
          </w:p>
        </w:tc>
        <w:tc>
          <w:tcPr>
            <w:tcW w:w="1701" w:type="dxa"/>
            <w:gridSpan w:val="3"/>
            <w:vAlign w:val="center"/>
          </w:tcPr>
          <w:p w:rsidR="00255705" w:rsidRDefault="00255705">
            <w:pPr>
              <w:jc w:val="center"/>
              <w:rPr>
                <w:rFonts w:ascii="宋体" w:eastAsia="宋体" w:hAnsi="宋体" w:cs="Times New Roman"/>
                <w:sz w:val="18"/>
                <w:szCs w:val="21"/>
              </w:rPr>
            </w:pPr>
          </w:p>
        </w:tc>
        <w:tc>
          <w:tcPr>
            <w:tcW w:w="709"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电话</w:t>
            </w:r>
          </w:p>
        </w:tc>
        <w:tc>
          <w:tcPr>
            <w:tcW w:w="120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技术负责人</w:t>
            </w:r>
          </w:p>
        </w:tc>
        <w:tc>
          <w:tcPr>
            <w:tcW w:w="897"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姓名</w:t>
            </w:r>
          </w:p>
        </w:tc>
        <w:tc>
          <w:tcPr>
            <w:tcW w:w="1021" w:type="dxa"/>
            <w:vAlign w:val="center"/>
          </w:tcPr>
          <w:p w:rsidR="00255705" w:rsidRDefault="00255705">
            <w:pPr>
              <w:jc w:val="center"/>
              <w:rPr>
                <w:rFonts w:ascii="宋体" w:eastAsia="宋体" w:hAnsi="宋体" w:cs="Times New Roman"/>
                <w:sz w:val="18"/>
                <w:szCs w:val="21"/>
              </w:rPr>
            </w:pPr>
          </w:p>
        </w:tc>
        <w:tc>
          <w:tcPr>
            <w:tcW w:w="1276" w:type="dxa"/>
            <w:gridSpan w:val="2"/>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技术职称</w:t>
            </w:r>
          </w:p>
        </w:tc>
        <w:tc>
          <w:tcPr>
            <w:tcW w:w="1701" w:type="dxa"/>
            <w:gridSpan w:val="3"/>
            <w:vAlign w:val="center"/>
          </w:tcPr>
          <w:p w:rsidR="00255705" w:rsidRDefault="00255705">
            <w:pPr>
              <w:jc w:val="center"/>
              <w:rPr>
                <w:rFonts w:ascii="宋体" w:eastAsia="宋体" w:hAnsi="宋体" w:cs="Times New Roman"/>
                <w:sz w:val="18"/>
                <w:szCs w:val="21"/>
              </w:rPr>
            </w:pPr>
          </w:p>
        </w:tc>
        <w:tc>
          <w:tcPr>
            <w:tcW w:w="709"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电话</w:t>
            </w:r>
          </w:p>
        </w:tc>
        <w:tc>
          <w:tcPr>
            <w:tcW w:w="1201" w:type="dxa"/>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成立时间</w:t>
            </w:r>
          </w:p>
        </w:tc>
        <w:tc>
          <w:tcPr>
            <w:tcW w:w="1918" w:type="dxa"/>
            <w:gridSpan w:val="2"/>
            <w:vAlign w:val="center"/>
          </w:tcPr>
          <w:p w:rsidR="00255705" w:rsidRDefault="00255705">
            <w:pPr>
              <w:jc w:val="center"/>
              <w:rPr>
                <w:rFonts w:ascii="宋体" w:eastAsia="宋体" w:hAnsi="宋体" w:cs="Times New Roman"/>
                <w:sz w:val="18"/>
                <w:szCs w:val="21"/>
              </w:rPr>
            </w:pPr>
          </w:p>
        </w:tc>
        <w:tc>
          <w:tcPr>
            <w:tcW w:w="4887" w:type="dxa"/>
            <w:gridSpan w:val="7"/>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员工总人数：</w:t>
            </w:r>
          </w:p>
        </w:tc>
      </w:tr>
      <w:tr w:rsidR="00255705">
        <w:trPr>
          <w:trHeight w:val="567"/>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企业资质等级</w:t>
            </w:r>
          </w:p>
        </w:tc>
        <w:tc>
          <w:tcPr>
            <w:tcW w:w="897" w:type="dxa"/>
            <w:vAlign w:val="center"/>
          </w:tcPr>
          <w:p w:rsidR="00255705" w:rsidRDefault="00255705">
            <w:pPr>
              <w:jc w:val="center"/>
              <w:rPr>
                <w:rFonts w:ascii="宋体" w:eastAsia="宋体" w:hAnsi="宋体" w:cs="Times New Roman"/>
                <w:sz w:val="18"/>
                <w:szCs w:val="21"/>
              </w:rPr>
            </w:pPr>
          </w:p>
        </w:tc>
        <w:tc>
          <w:tcPr>
            <w:tcW w:w="1021" w:type="dxa"/>
            <w:vAlign w:val="center"/>
          </w:tcPr>
          <w:p w:rsidR="00255705" w:rsidRDefault="00255705">
            <w:pPr>
              <w:jc w:val="center"/>
              <w:rPr>
                <w:rFonts w:ascii="宋体" w:eastAsia="宋体" w:hAnsi="宋体" w:cs="Times New Roman"/>
                <w:sz w:val="18"/>
                <w:szCs w:val="21"/>
              </w:rPr>
            </w:pPr>
          </w:p>
        </w:tc>
        <w:tc>
          <w:tcPr>
            <w:tcW w:w="993" w:type="dxa"/>
            <w:vMerge w:val="restart"/>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其中</w:t>
            </w:r>
          </w:p>
        </w:tc>
        <w:tc>
          <w:tcPr>
            <w:tcW w:w="1984" w:type="dxa"/>
            <w:gridSpan w:val="4"/>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项目经理人员</w:t>
            </w:r>
          </w:p>
        </w:tc>
        <w:tc>
          <w:tcPr>
            <w:tcW w:w="1910" w:type="dxa"/>
            <w:gridSpan w:val="2"/>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营业执照号</w:t>
            </w:r>
          </w:p>
        </w:tc>
        <w:tc>
          <w:tcPr>
            <w:tcW w:w="897" w:type="dxa"/>
            <w:vAlign w:val="center"/>
          </w:tcPr>
          <w:p w:rsidR="00255705" w:rsidRDefault="00255705">
            <w:pPr>
              <w:jc w:val="center"/>
              <w:rPr>
                <w:rFonts w:ascii="宋体" w:eastAsia="宋体" w:hAnsi="宋体" w:cs="Times New Roman"/>
                <w:sz w:val="18"/>
                <w:szCs w:val="21"/>
              </w:rPr>
            </w:pPr>
          </w:p>
        </w:tc>
        <w:tc>
          <w:tcPr>
            <w:tcW w:w="1021" w:type="dxa"/>
            <w:vAlign w:val="center"/>
          </w:tcPr>
          <w:p w:rsidR="00255705" w:rsidRDefault="00255705">
            <w:pPr>
              <w:jc w:val="center"/>
              <w:rPr>
                <w:rFonts w:ascii="宋体" w:eastAsia="宋体" w:hAnsi="宋体" w:cs="Times New Roman"/>
                <w:sz w:val="18"/>
                <w:szCs w:val="21"/>
              </w:rPr>
            </w:pPr>
          </w:p>
        </w:tc>
        <w:tc>
          <w:tcPr>
            <w:tcW w:w="993" w:type="dxa"/>
            <w:vMerge/>
            <w:vAlign w:val="center"/>
          </w:tcPr>
          <w:p w:rsidR="00255705" w:rsidRDefault="00255705">
            <w:pPr>
              <w:jc w:val="center"/>
              <w:rPr>
                <w:rFonts w:ascii="宋体" w:eastAsia="宋体" w:hAnsi="宋体" w:cs="Times New Roman"/>
                <w:sz w:val="18"/>
                <w:szCs w:val="21"/>
              </w:rPr>
            </w:pPr>
          </w:p>
        </w:tc>
        <w:tc>
          <w:tcPr>
            <w:tcW w:w="1984" w:type="dxa"/>
            <w:gridSpan w:val="4"/>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高级职称人员</w:t>
            </w:r>
          </w:p>
        </w:tc>
        <w:tc>
          <w:tcPr>
            <w:tcW w:w="1910" w:type="dxa"/>
            <w:gridSpan w:val="2"/>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注册资金</w:t>
            </w:r>
          </w:p>
        </w:tc>
        <w:tc>
          <w:tcPr>
            <w:tcW w:w="897" w:type="dxa"/>
            <w:vAlign w:val="center"/>
          </w:tcPr>
          <w:p w:rsidR="00255705" w:rsidRDefault="00255705">
            <w:pPr>
              <w:jc w:val="center"/>
              <w:rPr>
                <w:rFonts w:ascii="宋体" w:eastAsia="宋体" w:hAnsi="宋体" w:cs="Times New Roman"/>
                <w:sz w:val="18"/>
                <w:szCs w:val="21"/>
              </w:rPr>
            </w:pPr>
          </w:p>
        </w:tc>
        <w:tc>
          <w:tcPr>
            <w:tcW w:w="1021" w:type="dxa"/>
            <w:vAlign w:val="center"/>
          </w:tcPr>
          <w:p w:rsidR="00255705" w:rsidRDefault="00255705">
            <w:pPr>
              <w:jc w:val="center"/>
              <w:rPr>
                <w:rFonts w:ascii="宋体" w:eastAsia="宋体" w:hAnsi="宋体" w:cs="Times New Roman"/>
                <w:sz w:val="18"/>
                <w:szCs w:val="21"/>
              </w:rPr>
            </w:pPr>
          </w:p>
        </w:tc>
        <w:tc>
          <w:tcPr>
            <w:tcW w:w="993" w:type="dxa"/>
            <w:vMerge/>
            <w:vAlign w:val="center"/>
          </w:tcPr>
          <w:p w:rsidR="00255705" w:rsidRDefault="00255705">
            <w:pPr>
              <w:jc w:val="center"/>
              <w:rPr>
                <w:rFonts w:ascii="宋体" w:eastAsia="宋体" w:hAnsi="宋体" w:cs="Times New Roman"/>
                <w:sz w:val="18"/>
                <w:szCs w:val="21"/>
              </w:rPr>
            </w:pPr>
          </w:p>
        </w:tc>
        <w:tc>
          <w:tcPr>
            <w:tcW w:w="1984" w:type="dxa"/>
            <w:gridSpan w:val="4"/>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中级职称人员</w:t>
            </w:r>
          </w:p>
        </w:tc>
        <w:tc>
          <w:tcPr>
            <w:tcW w:w="1910" w:type="dxa"/>
            <w:gridSpan w:val="2"/>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开户银行</w:t>
            </w:r>
          </w:p>
        </w:tc>
        <w:tc>
          <w:tcPr>
            <w:tcW w:w="897" w:type="dxa"/>
            <w:vAlign w:val="center"/>
          </w:tcPr>
          <w:p w:rsidR="00255705" w:rsidRDefault="00255705">
            <w:pPr>
              <w:jc w:val="center"/>
              <w:rPr>
                <w:rFonts w:ascii="宋体" w:eastAsia="宋体" w:hAnsi="宋体" w:cs="Times New Roman"/>
                <w:sz w:val="18"/>
                <w:szCs w:val="21"/>
              </w:rPr>
            </w:pPr>
          </w:p>
        </w:tc>
        <w:tc>
          <w:tcPr>
            <w:tcW w:w="1021" w:type="dxa"/>
            <w:vAlign w:val="center"/>
          </w:tcPr>
          <w:p w:rsidR="00255705" w:rsidRDefault="00255705">
            <w:pPr>
              <w:jc w:val="center"/>
              <w:rPr>
                <w:rFonts w:ascii="宋体" w:eastAsia="宋体" w:hAnsi="宋体" w:cs="Times New Roman"/>
                <w:sz w:val="18"/>
                <w:szCs w:val="21"/>
              </w:rPr>
            </w:pPr>
          </w:p>
        </w:tc>
        <w:tc>
          <w:tcPr>
            <w:tcW w:w="993" w:type="dxa"/>
            <w:vMerge/>
            <w:vAlign w:val="center"/>
          </w:tcPr>
          <w:p w:rsidR="00255705" w:rsidRDefault="00255705">
            <w:pPr>
              <w:jc w:val="center"/>
              <w:rPr>
                <w:rFonts w:ascii="宋体" w:eastAsia="宋体" w:hAnsi="宋体" w:cs="Times New Roman"/>
                <w:sz w:val="18"/>
                <w:szCs w:val="21"/>
              </w:rPr>
            </w:pPr>
          </w:p>
        </w:tc>
        <w:tc>
          <w:tcPr>
            <w:tcW w:w="1984" w:type="dxa"/>
            <w:gridSpan w:val="4"/>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初级职称人员</w:t>
            </w:r>
          </w:p>
        </w:tc>
        <w:tc>
          <w:tcPr>
            <w:tcW w:w="1910" w:type="dxa"/>
            <w:gridSpan w:val="2"/>
            <w:vAlign w:val="center"/>
          </w:tcPr>
          <w:p w:rsidR="00255705" w:rsidRDefault="00255705">
            <w:pPr>
              <w:jc w:val="center"/>
              <w:rPr>
                <w:rFonts w:ascii="宋体" w:eastAsia="宋体" w:hAnsi="宋体" w:cs="Times New Roman"/>
                <w:sz w:val="18"/>
                <w:szCs w:val="21"/>
              </w:rPr>
            </w:pPr>
          </w:p>
        </w:tc>
      </w:tr>
      <w:tr w:rsidR="00255705">
        <w:trPr>
          <w:trHeight w:val="567"/>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账号</w:t>
            </w:r>
          </w:p>
        </w:tc>
        <w:tc>
          <w:tcPr>
            <w:tcW w:w="897" w:type="dxa"/>
            <w:vAlign w:val="center"/>
          </w:tcPr>
          <w:p w:rsidR="00255705" w:rsidRDefault="00255705">
            <w:pPr>
              <w:jc w:val="center"/>
              <w:rPr>
                <w:rFonts w:ascii="宋体" w:eastAsia="宋体" w:hAnsi="宋体" w:cs="Times New Roman"/>
                <w:sz w:val="18"/>
                <w:szCs w:val="21"/>
              </w:rPr>
            </w:pPr>
          </w:p>
        </w:tc>
        <w:tc>
          <w:tcPr>
            <w:tcW w:w="1021" w:type="dxa"/>
            <w:vAlign w:val="center"/>
          </w:tcPr>
          <w:p w:rsidR="00255705" w:rsidRDefault="00255705">
            <w:pPr>
              <w:jc w:val="center"/>
              <w:rPr>
                <w:rFonts w:ascii="宋体" w:eastAsia="宋体" w:hAnsi="宋体" w:cs="Times New Roman"/>
                <w:sz w:val="18"/>
                <w:szCs w:val="21"/>
              </w:rPr>
            </w:pPr>
          </w:p>
        </w:tc>
        <w:tc>
          <w:tcPr>
            <w:tcW w:w="993" w:type="dxa"/>
            <w:vMerge/>
            <w:vAlign w:val="center"/>
          </w:tcPr>
          <w:p w:rsidR="00255705" w:rsidRDefault="00255705">
            <w:pPr>
              <w:jc w:val="center"/>
              <w:rPr>
                <w:rFonts w:ascii="宋体" w:eastAsia="宋体" w:hAnsi="宋体" w:cs="Times New Roman"/>
                <w:sz w:val="18"/>
                <w:szCs w:val="21"/>
              </w:rPr>
            </w:pPr>
          </w:p>
        </w:tc>
        <w:tc>
          <w:tcPr>
            <w:tcW w:w="1984" w:type="dxa"/>
            <w:gridSpan w:val="4"/>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技  工</w:t>
            </w:r>
          </w:p>
        </w:tc>
        <w:tc>
          <w:tcPr>
            <w:tcW w:w="1910" w:type="dxa"/>
            <w:gridSpan w:val="2"/>
            <w:vAlign w:val="center"/>
          </w:tcPr>
          <w:p w:rsidR="00255705" w:rsidRDefault="00255705">
            <w:pPr>
              <w:jc w:val="center"/>
              <w:rPr>
                <w:rFonts w:ascii="宋体" w:eastAsia="宋体" w:hAnsi="宋体" w:cs="Times New Roman"/>
                <w:sz w:val="18"/>
                <w:szCs w:val="21"/>
              </w:rPr>
            </w:pPr>
          </w:p>
        </w:tc>
      </w:tr>
      <w:tr w:rsidR="00255705">
        <w:trPr>
          <w:trHeight w:val="2552"/>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经营范围</w:t>
            </w:r>
          </w:p>
        </w:tc>
        <w:tc>
          <w:tcPr>
            <w:tcW w:w="6805" w:type="dxa"/>
            <w:gridSpan w:val="9"/>
            <w:vAlign w:val="center"/>
          </w:tcPr>
          <w:p w:rsidR="00255705" w:rsidRDefault="00255705">
            <w:pPr>
              <w:jc w:val="center"/>
              <w:rPr>
                <w:rFonts w:ascii="宋体" w:eastAsia="宋体" w:hAnsi="宋体" w:cs="Times New Roman"/>
                <w:sz w:val="18"/>
                <w:szCs w:val="21"/>
              </w:rPr>
            </w:pPr>
          </w:p>
        </w:tc>
      </w:tr>
      <w:tr w:rsidR="00255705">
        <w:trPr>
          <w:trHeight w:val="1076"/>
          <w:jc w:val="center"/>
        </w:trPr>
        <w:tc>
          <w:tcPr>
            <w:tcW w:w="153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备注</w:t>
            </w:r>
          </w:p>
        </w:tc>
        <w:tc>
          <w:tcPr>
            <w:tcW w:w="6805" w:type="dxa"/>
            <w:gridSpan w:val="9"/>
            <w:vAlign w:val="center"/>
          </w:tcPr>
          <w:p w:rsidR="00255705" w:rsidRDefault="00255705">
            <w:pPr>
              <w:jc w:val="center"/>
              <w:rPr>
                <w:rFonts w:ascii="宋体" w:eastAsia="宋体" w:hAnsi="宋体" w:cs="Times New Roman"/>
                <w:sz w:val="18"/>
                <w:szCs w:val="21"/>
              </w:rPr>
            </w:pPr>
          </w:p>
        </w:tc>
      </w:tr>
    </w:tbl>
    <w:p w:rsidR="00255705" w:rsidRDefault="00BF5B9D">
      <w:pPr>
        <w:widowControl/>
        <w:jc w:val="left"/>
        <w:outlineLvl w:val="2"/>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br w:type="page"/>
      </w:r>
    </w:p>
    <w:p w:rsidR="00255705" w:rsidRDefault="00BF5B9D">
      <w:pPr>
        <w:keepNext/>
        <w:keepLines/>
        <w:spacing w:line="360" w:lineRule="auto"/>
        <w:ind w:leftChars="400" w:left="840" w:rightChars="400" w:right="840"/>
        <w:jc w:val="center"/>
        <w:outlineLvl w:val="3"/>
        <w:rPr>
          <w:rFonts w:ascii="宋体" w:eastAsia="宋体" w:hAnsi="宋体" w:cs="Times New Roman"/>
          <w:sz w:val="24"/>
          <w:szCs w:val="28"/>
          <w:lang w:val="zh-CN"/>
        </w:rPr>
      </w:pPr>
      <w:r>
        <w:rPr>
          <w:rFonts w:ascii="宋体" w:eastAsia="宋体" w:hAnsi="宋体" w:cs="Times New Roman"/>
          <w:sz w:val="24"/>
          <w:szCs w:val="28"/>
          <w:lang w:val="zh-CN"/>
        </w:rPr>
        <w:lastRenderedPageBreak/>
        <w:t>（</w:t>
      </w:r>
      <w:r>
        <w:rPr>
          <w:rFonts w:ascii="宋体" w:eastAsia="宋体" w:hAnsi="宋体" w:cs="Times New Roman" w:hint="eastAsia"/>
          <w:sz w:val="24"/>
          <w:szCs w:val="28"/>
          <w:lang w:val="zh-CN"/>
        </w:rPr>
        <w:t>2</w:t>
      </w:r>
      <w:r>
        <w:rPr>
          <w:rFonts w:ascii="宋体" w:eastAsia="宋体" w:hAnsi="宋体" w:cs="Times New Roman"/>
          <w:sz w:val="24"/>
          <w:szCs w:val="28"/>
          <w:lang w:val="zh-CN"/>
        </w:rPr>
        <w:t>）</w:t>
      </w:r>
      <w:r>
        <w:rPr>
          <w:rFonts w:ascii="宋体" w:eastAsia="宋体" w:hAnsi="宋体" w:cs="Times New Roman" w:hint="eastAsia"/>
          <w:sz w:val="24"/>
          <w:szCs w:val="28"/>
          <w:lang w:val="zh-CN"/>
        </w:rPr>
        <w:t>投标人</w:t>
      </w:r>
      <w:r>
        <w:rPr>
          <w:rFonts w:ascii="宋体" w:eastAsia="宋体" w:hAnsi="宋体" w:cs="Times New Roman"/>
          <w:sz w:val="24"/>
          <w:szCs w:val="28"/>
          <w:lang w:val="zh-CN"/>
        </w:rPr>
        <w:t>证件复印件</w:t>
      </w:r>
    </w:p>
    <w:p w:rsidR="00255705" w:rsidRDefault="00BF5B9D">
      <w:pPr>
        <w:ind w:leftChars="400" w:left="840" w:rightChars="400" w:right="840" w:firstLine="480"/>
        <w:rPr>
          <w:rFonts w:ascii="Times New Roman" w:eastAsia="宋体" w:hAnsi="Times New Roman" w:cs="Times New Roman"/>
          <w:szCs w:val="24"/>
        </w:rPr>
      </w:pPr>
      <w:r>
        <w:rPr>
          <w:rFonts w:ascii="宋体" w:eastAsia="宋体" w:hAnsi="宋体" w:cs="Times New Roman" w:hint="eastAsia"/>
          <w:szCs w:val="21"/>
        </w:rPr>
        <w:t>说明：复印件</w:t>
      </w:r>
      <w:r>
        <w:rPr>
          <w:rFonts w:ascii="宋体" w:eastAsia="宋体" w:hAnsi="宋体" w:cs="Times New Roman"/>
          <w:szCs w:val="21"/>
        </w:rPr>
        <w:t>包</w:t>
      </w:r>
      <w:r>
        <w:rPr>
          <w:rFonts w:ascii="宋体" w:eastAsia="宋体" w:hAnsi="宋体" w:cs="Times New Roman" w:hint="eastAsia"/>
          <w:szCs w:val="21"/>
        </w:rPr>
        <w:t>括</w:t>
      </w:r>
      <w:r>
        <w:rPr>
          <w:rFonts w:ascii="宋体" w:eastAsia="宋体" w:hAnsi="宋体" w:cs="Times New Roman"/>
          <w:szCs w:val="21"/>
        </w:rPr>
        <w:t>企业营业执照、资质证书、安全生产许可证书的复印件</w:t>
      </w:r>
      <w:r>
        <w:rPr>
          <w:rFonts w:ascii="宋体" w:eastAsia="宋体" w:hAnsi="宋体" w:cs="Times New Roman" w:hint="eastAsia"/>
          <w:szCs w:val="21"/>
        </w:rPr>
        <w:t>。同时，请</w:t>
      </w:r>
      <w:r>
        <w:rPr>
          <w:rFonts w:ascii="宋体" w:eastAsia="宋体" w:hAnsi="宋体" w:cs="Times New Roman"/>
          <w:szCs w:val="24"/>
        </w:rPr>
        <w:t>省外入湘企业</w:t>
      </w:r>
      <w:r>
        <w:rPr>
          <w:rFonts w:ascii="宋体" w:eastAsia="宋体" w:hAnsi="宋体" w:cs="Times New Roman" w:hint="eastAsia"/>
          <w:szCs w:val="24"/>
        </w:rPr>
        <w:t>附在</w:t>
      </w:r>
      <w:r>
        <w:rPr>
          <w:rFonts w:ascii="宋体" w:eastAsia="宋体" w:hAnsi="宋体" w:cs="Times New Roman"/>
          <w:szCs w:val="24"/>
        </w:rPr>
        <w:t xml:space="preserve"> “湖南省住房和城乡建设网” 进行基本信息登记</w:t>
      </w:r>
      <w:r>
        <w:rPr>
          <w:rFonts w:ascii="宋体" w:eastAsia="宋体" w:hAnsi="宋体" w:cs="Times New Roman" w:hint="eastAsia"/>
          <w:bCs/>
          <w:szCs w:val="24"/>
        </w:rPr>
        <w:t>的网页</w:t>
      </w:r>
      <w:r>
        <w:rPr>
          <w:rFonts w:ascii="宋体" w:eastAsia="宋体" w:hAnsi="宋体" w:cs="Times New Roman"/>
          <w:bCs/>
          <w:szCs w:val="24"/>
        </w:rPr>
        <w:t>截图</w:t>
      </w:r>
      <w:r>
        <w:rPr>
          <w:rFonts w:ascii="宋体" w:eastAsia="宋体" w:hAnsi="宋体" w:cs="Times New Roman"/>
          <w:szCs w:val="21"/>
        </w:rPr>
        <w:t>。</w:t>
      </w:r>
    </w:p>
    <w:p w:rsidR="00255705" w:rsidRDefault="00BF5B9D">
      <w:pPr>
        <w:widowControl/>
        <w:jc w:val="left"/>
        <w:outlineLvl w:val="2"/>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br w:type="page"/>
      </w:r>
    </w:p>
    <w:p w:rsidR="00255705" w:rsidRDefault="00BF5B9D">
      <w:pPr>
        <w:keepNext/>
        <w:keepLines/>
        <w:spacing w:line="360" w:lineRule="auto"/>
        <w:jc w:val="center"/>
        <w:outlineLvl w:val="3"/>
        <w:rPr>
          <w:rFonts w:ascii="宋体" w:eastAsia="宋体" w:hAnsi="宋体" w:cs="Times New Roman"/>
          <w:sz w:val="24"/>
          <w:szCs w:val="28"/>
          <w:lang w:val="zh-CN"/>
        </w:rPr>
      </w:pPr>
      <w:r>
        <w:rPr>
          <w:rFonts w:ascii="宋体" w:eastAsia="宋体" w:hAnsi="宋体" w:cs="Times New Roman"/>
          <w:sz w:val="24"/>
          <w:szCs w:val="28"/>
          <w:lang w:val="zh-CN"/>
        </w:rPr>
        <w:lastRenderedPageBreak/>
        <w:t>（</w:t>
      </w:r>
      <w:r>
        <w:rPr>
          <w:rFonts w:ascii="宋体" w:eastAsia="宋体" w:hAnsi="宋体" w:cs="Times New Roman" w:hint="eastAsia"/>
          <w:sz w:val="24"/>
          <w:szCs w:val="28"/>
          <w:lang w:val="zh-CN"/>
        </w:rPr>
        <w:t>3</w:t>
      </w:r>
      <w:r>
        <w:rPr>
          <w:rFonts w:ascii="宋体" w:eastAsia="宋体" w:hAnsi="宋体" w:cs="Times New Roman"/>
          <w:sz w:val="24"/>
          <w:szCs w:val="28"/>
          <w:lang w:val="zh-CN"/>
        </w:rPr>
        <w:t>）近年完成的类似</w:t>
      </w:r>
      <w:r>
        <w:rPr>
          <w:rFonts w:ascii="宋体" w:eastAsia="宋体" w:hAnsi="宋体" w:cs="Times New Roman" w:hint="eastAsia"/>
          <w:sz w:val="24"/>
          <w:szCs w:val="28"/>
          <w:lang w:val="zh-CN"/>
        </w:rPr>
        <w:t>工程业绩</w:t>
      </w:r>
      <w:r>
        <w:rPr>
          <w:rFonts w:ascii="宋体" w:eastAsia="宋体" w:hAnsi="宋体" w:cs="Times New Roman"/>
          <w:sz w:val="24"/>
          <w:szCs w:val="28"/>
          <w:lang w:val="zh-CN"/>
        </w:rPr>
        <w:t>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5932"/>
      </w:tblGrid>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项目名称</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项目所在地</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发包人名称</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发包人地址</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发包人联系人及电话</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合同价格</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开工日期</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竣工日期</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承担的工作</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工程质量</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项目经理</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技术负责人</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总监理工程师及电话</w:t>
            </w:r>
          </w:p>
        </w:tc>
        <w:tc>
          <w:tcPr>
            <w:tcW w:w="5932" w:type="dxa"/>
            <w:vAlign w:val="center"/>
          </w:tcPr>
          <w:p w:rsidR="00255705" w:rsidRDefault="00255705">
            <w:pPr>
              <w:jc w:val="center"/>
              <w:rPr>
                <w:rFonts w:ascii="宋体" w:eastAsia="宋体" w:hAnsi="宋体" w:cs="Times New Roman"/>
                <w:szCs w:val="21"/>
              </w:rPr>
            </w:pPr>
          </w:p>
        </w:tc>
      </w:tr>
      <w:tr w:rsidR="00255705">
        <w:trPr>
          <w:trHeight w:val="1251"/>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项目描述</w:t>
            </w:r>
          </w:p>
        </w:tc>
        <w:tc>
          <w:tcPr>
            <w:tcW w:w="5932" w:type="dxa"/>
            <w:vAlign w:val="center"/>
          </w:tcPr>
          <w:p w:rsidR="00255705" w:rsidRDefault="00255705">
            <w:pPr>
              <w:jc w:val="center"/>
              <w:rPr>
                <w:rFonts w:ascii="宋体" w:eastAsia="宋体" w:hAnsi="宋体" w:cs="Times New Roman"/>
                <w:szCs w:val="21"/>
              </w:rPr>
            </w:pPr>
          </w:p>
        </w:tc>
      </w:tr>
      <w:tr w:rsidR="00255705">
        <w:trPr>
          <w:trHeight w:val="624"/>
          <w:jc w:val="center"/>
        </w:trPr>
        <w:tc>
          <w:tcPr>
            <w:tcW w:w="2411" w:type="dxa"/>
            <w:vAlign w:val="center"/>
          </w:tcPr>
          <w:p w:rsidR="00255705" w:rsidRDefault="00BF5B9D">
            <w:pPr>
              <w:jc w:val="center"/>
              <w:rPr>
                <w:rFonts w:ascii="宋体" w:eastAsia="宋体" w:hAnsi="宋体" w:cs="Times New Roman"/>
                <w:sz w:val="18"/>
                <w:szCs w:val="21"/>
              </w:rPr>
            </w:pPr>
            <w:r>
              <w:rPr>
                <w:rFonts w:ascii="宋体" w:eastAsia="宋体" w:hAnsi="宋体" w:cs="Times New Roman"/>
                <w:sz w:val="18"/>
                <w:szCs w:val="21"/>
              </w:rPr>
              <w:t>备注</w:t>
            </w:r>
          </w:p>
        </w:tc>
        <w:tc>
          <w:tcPr>
            <w:tcW w:w="5932" w:type="dxa"/>
            <w:vAlign w:val="center"/>
          </w:tcPr>
          <w:p w:rsidR="00255705" w:rsidRDefault="00255705">
            <w:pPr>
              <w:jc w:val="center"/>
              <w:rPr>
                <w:rFonts w:ascii="宋体" w:eastAsia="宋体" w:hAnsi="宋体" w:cs="Times New Roman"/>
                <w:szCs w:val="21"/>
              </w:rPr>
            </w:pPr>
          </w:p>
        </w:tc>
      </w:tr>
    </w:tbl>
    <w:p w:rsidR="00255705" w:rsidRDefault="00BF5B9D">
      <w:pPr>
        <w:spacing w:line="300" w:lineRule="auto"/>
        <w:ind w:left="540" w:hangingChars="300" w:hanging="540"/>
        <w:jc w:val="center"/>
        <w:rPr>
          <w:rFonts w:ascii="宋体" w:eastAsia="宋体" w:hAnsi="宋体" w:cs="Times New Roman"/>
          <w:sz w:val="18"/>
          <w:szCs w:val="18"/>
        </w:rPr>
      </w:pPr>
      <w:r>
        <w:rPr>
          <w:rFonts w:ascii="宋体" w:eastAsia="宋体" w:hAnsi="宋体" w:cs="Times New Roman" w:hint="eastAsia"/>
          <w:sz w:val="18"/>
          <w:szCs w:val="18"/>
        </w:rPr>
        <w:t>说明</w:t>
      </w:r>
      <w:r>
        <w:rPr>
          <w:rFonts w:ascii="宋体" w:eastAsia="宋体" w:hAnsi="宋体" w:cs="Times New Roman"/>
          <w:sz w:val="18"/>
          <w:szCs w:val="18"/>
        </w:rPr>
        <w:t>：1.类似工程业绩考核期限1080天，自竣工验收资料中建设单位签字之日起至提交投标文件截止之日止。</w:t>
      </w:r>
    </w:p>
    <w:p w:rsidR="00255705" w:rsidRDefault="00BF5B9D">
      <w:pPr>
        <w:spacing w:line="300" w:lineRule="auto"/>
        <w:jc w:val="center"/>
        <w:rPr>
          <w:rFonts w:ascii="宋体" w:eastAsia="宋体" w:hAnsi="宋体" w:cs="Times New Roman"/>
          <w:sz w:val="18"/>
          <w:szCs w:val="18"/>
        </w:rPr>
      </w:pPr>
      <w:r>
        <w:rPr>
          <w:rFonts w:ascii="宋体" w:eastAsia="宋体" w:hAnsi="宋体" w:cs="Times New Roman"/>
          <w:sz w:val="18"/>
          <w:szCs w:val="18"/>
        </w:rPr>
        <w:t>2.</w:t>
      </w:r>
      <w:r>
        <w:rPr>
          <w:rFonts w:ascii="宋体" w:eastAsia="宋体" w:hAnsi="宋体" w:cs="Times New Roman" w:hint="eastAsia"/>
          <w:sz w:val="18"/>
          <w:szCs w:val="18"/>
        </w:rPr>
        <w:t>请</w:t>
      </w:r>
      <w:r>
        <w:rPr>
          <w:rFonts w:ascii="宋体" w:eastAsia="宋体" w:hAnsi="宋体" w:cs="Times New Roman"/>
          <w:sz w:val="18"/>
          <w:szCs w:val="18"/>
        </w:rPr>
        <w:t>附类似</w:t>
      </w:r>
      <w:r>
        <w:rPr>
          <w:rFonts w:ascii="宋体" w:eastAsia="宋体" w:hAnsi="宋体" w:cs="Times New Roman" w:hint="eastAsia"/>
          <w:sz w:val="18"/>
          <w:szCs w:val="18"/>
        </w:rPr>
        <w:t>工程</w:t>
      </w:r>
      <w:r>
        <w:rPr>
          <w:rFonts w:ascii="宋体" w:eastAsia="宋体" w:hAnsi="宋体" w:cs="Times New Roman"/>
          <w:sz w:val="18"/>
          <w:szCs w:val="18"/>
        </w:rPr>
        <w:t>业绩证明资料复印件（具体要求见本招标文件第二章投标人须知前附表）。</w:t>
      </w:r>
    </w:p>
    <w:p w:rsidR="00255705" w:rsidRDefault="00BF5B9D">
      <w:pPr>
        <w:widowControl/>
        <w:jc w:val="center"/>
        <w:outlineLvl w:val="2"/>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br w:type="page"/>
      </w:r>
    </w:p>
    <w:p w:rsidR="00255705" w:rsidRDefault="00BF5B9D">
      <w:pPr>
        <w:keepNext/>
        <w:keepLines/>
        <w:spacing w:line="360" w:lineRule="auto"/>
        <w:jc w:val="center"/>
        <w:outlineLvl w:val="3"/>
        <w:rPr>
          <w:rFonts w:ascii="宋体" w:eastAsia="宋体" w:hAnsi="宋体" w:cs="Times New Roman"/>
          <w:b/>
          <w:bCs/>
          <w:sz w:val="24"/>
          <w:szCs w:val="28"/>
          <w:lang w:val="zh-CN"/>
        </w:rPr>
      </w:pPr>
      <w:r>
        <w:rPr>
          <w:rFonts w:ascii="宋体" w:eastAsia="宋体" w:hAnsi="宋体" w:cs="Times New Roman"/>
          <w:b/>
          <w:bCs/>
          <w:sz w:val="24"/>
          <w:szCs w:val="28"/>
          <w:lang w:val="zh-CN"/>
        </w:rPr>
        <w:lastRenderedPageBreak/>
        <w:t>（</w:t>
      </w:r>
      <w:r>
        <w:rPr>
          <w:rFonts w:ascii="宋体" w:eastAsia="宋体" w:hAnsi="宋体" w:cs="Times New Roman" w:hint="eastAsia"/>
          <w:b/>
          <w:bCs/>
          <w:sz w:val="24"/>
          <w:szCs w:val="28"/>
          <w:lang w:val="zh-CN"/>
        </w:rPr>
        <w:t>4</w:t>
      </w:r>
      <w:r>
        <w:rPr>
          <w:rFonts w:ascii="宋体" w:eastAsia="宋体" w:hAnsi="宋体" w:cs="Times New Roman"/>
          <w:b/>
          <w:bCs/>
          <w:sz w:val="24"/>
          <w:szCs w:val="28"/>
          <w:lang w:val="zh-CN"/>
        </w:rPr>
        <w:t>）现场安全质量管理评价</w:t>
      </w:r>
      <w:r>
        <w:rPr>
          <w:rFonts w:ascii="宋体" w:eastAsia="宋体" w:hAnsi="宋体" w:cs="Times New Roman" w:hint="eastAsia"/>
          <w:b/>
          <w:bCs/>
          <w:sz w:val="24"/>
          <w:szCs w:val="28"/>
          <w:lang w:val="zh-CN"/>
        </w:rPr>
        <w:t>情况</w:t>
      </w:r>
    </w:p>
    <w:p w:rsidR="00255705" w:rsidRDefault="00255705">
      <w:pPr>
        <w:rPr>
          <w:rFonts w:ascii="宋体" w:eastAsia="宋体" w:hAnsi="宋体" w:cs="Times New Roman"/>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7"/>
        <w:gridCol w:w="5953"/>
      </w:tblGrid>
      <w:tr w:rsidR="00255705">
        <w:trPr>
          <w:trHeight w:val="656"/>
          <w:jc w:val="center"/>
        </w:trPr>
        <w:tc>
          <w:tcPr>
            <w:tcW w:w="3007" w:type="dxa"/>
          </w:tcPr>
          <w:p w:rsidR="00255705" w:rsidRDefault="00255705">
            <w:pPr>
              <w:jc w:val="center"/>
              <w:rPr>
                <w:rFonts w:ascii="宋体" w:eastAsia="宋体" w:hAnsi="宋体" w:cs="Times New Roman"/>
                <w:szCs w:val="21"/>
              </w:rPr>
            </w:pPr>
          </w:p>
          <w:p w:rsidR="00255705" w:rsidRDefault="00BF5B9D">
            <w:pPr>
              <w:jc w:val="center"/>
              <w:rPr>
                <w:rFonts w:ascii="宋体" w:eastAsia="宋体" w:hAnsi="宋体" w:cs="Times New Roman"/>
                <w:szCs w:val="21"/>
              </w:rPr>
            </w:pPr>
            <w:r>
              <w:rPr>
                <w:rFonts w:ascii="宋体" w:eastAsia="宋体" w:hAnsi="宋体" w:cs="Times New Roman" w:hint="eastAsia"/>
                <w:szCs w:val="21"/>
              </w:rPr>
              <w:t>提交投标文件截止之时</w:t>
            </w:r>
          </w:p>
          <w:p w:rsidR="00255705" w:rsidRDefault="00BF5B9D">
            <w:pPr>
              <w:jc w:val="center"/>
              <w:rPr>
                <w:rFonts w:ascii="宋体" w:eastAsia="宋体" w:hAnsi="宋体" w:cs="Times New Roman"/>
                <w:szCs w:val="21"/>
              </w:rPr>
            </w:pPr>
            <w:r>
              <w:rPr>
                <w:rFonts w:ascii="宋体" w:eastAsia="宋体" w:hAnsi="宋体" w:cs="Times New Roman" w:hint="eastAsia"/>
                <w:szCs w:val="21"/>
              </w:rPr>
              <w:t>最新公布的现场安全</w:t>
            </w:r>
          </w:p>
          <w:p w:rsidR="00255705" w:rsidRDefault="00BF5B9D">
            <w:pPr>
              <w:jc w:val="center"/>
              <w:rPr>
                <w:rFonts w:ascii="宋体" w:eastAsia="宋体" w:hAnsi="宋体" w:cs="Times New Roman"/>
                <w:szCs w:val="21"/>
              </w:rPr>
            </w:pPr>
            <w:r>
              <w:rPr>
                <w:rFonts w:ascii="宋体" w:eastAsia="宋体" w:hAnsi="宋体" w:cs="Times New Roman" w:hint="eastAsia"/>
                <w:szCs w:val="21"/>
              </w:rPr>
              <w:t>质量管理评价结果</w:t>
            </w:r>
          </w:p>
        </w:tc>
        <w:tc>
          <w:tcPr>
            <w:tcW w:w="5953" w:type="dxa"/>
          </w:tcPr>
          <w:p w:rsidR="00255705" w:rsidRDefault="00255705">
            <w:pPr>
              <w:widowControl/>
              <w:jc w:val="left"/>
              <w:rPr>
                <w:rFonts w:ascii="宋体" w:eastAsia="宋体" w:hAnsi="宋体" w:cs="Times New Roman"/>
                <w:szCs w:val="21"/>
              </w:rPr>
            </w:pPr>
          </w:p>
          <w:p w:rsidR="00255705" w:rsidRDefault="00BF5B9D">
            <w:pPr>
              <w:rPr>
                <w:rFonts w:ascii="宋体" w:eastAsia="宋体" w:hAnsi="宋体" w:cs="Times New Roman"/>
                <w:szCs w:val="21"/>
              </w:rPr>
            </w:pPr>
            <w:r>
              <w:rPr>
                <w:rFonts w:ascii="宋体" w:eastAsia="宋体" w:hAnsi="宋体" w:cs="Times New Roman" w:hint="eastAsia"/>
                <w:szCs w:val="21"/>
              </w:rPr>
              <w:t>请附“</w:t>
            </w:r>
            <w:r>
              <w:rPr>
                <w:rFonts w:ascii="宋体" w:eastAsia="宋体" w:hAnsi="宋体" w:cs="Times New Roman"/>
                <w:szCs w:val="21"/>
              </w:rPr>
              <w:t>湖南省住房城乡建设网</w:t>
            </w:r>
            <w:r>
              <w:rPr>
                <w:rFonts w:ascii="宋体" w:eastAsia="宋体" w:hAnsi="宋体" w:cs="Times New Roman" w:hint="eastAsia"/>
                <w:szCs w:val="21"/>
              </w:rPr>
              <w:t>”</w:t>
            </w:r>
            <w:r>
              <w:rPr>
                <w:rFonts w:ascii="宋体" w:eastAsia="宋体" w:hAnsi="宋体" w:cs="Times New Roman"/>
                <w:szCs w:val="21"/>
              </w:rPr>
              <w:t>上查询的</w:t>
            </w:r>
            <w:r>
              <w:rPr>
                <w:rFonts w:ascii="宋体" w:eastAsia="宋体" w:hAnsi="宋体" w:cs="Times New Roman"/>
                <w:bCs/>
                <w:szCs w:val="21"/>
              </w:rPr>
              <w:t>企业现场安全质量管理评价结果</w:t>
            </w:r>
            <w:r>
              <w:rPr>
                <w:rFonts w:ascii="宋体" w:eastAsia="宋体" w:hAnsi="宋体" w:cs="Times New Roman"/>
                <w:szCs w:val="21"/>
              </w:rPr>
              <w:t>详细信息网页截图</w:t>
            </w:r>
          </w:p>
          <w:p w:rsidR="00255705" w:rsidRDefault="00255705">
            <w:pPr>
              <w:rPr>
                <w:rFonts w:ascii="宋体" w:eastAsia="宋体" w:hAnsi="宋体" w:cs="Times New Roman"/>
                <w:szCs w:val="24"/>
              </w:rPr>
            </w:pPr>
          </w:p>
          <w:p w:rsidR="00255705" w:rsidRDefault="00255705">
            <w:pPr>
              <w:rPr>
                <w:rFonts w:ascii="宋体" w:eastAsia="宋体" w:hAnsi="宋体" w:cs="Times New Roman"/>
                <w:szCs w:val="24"/>
              </w:rPr>
            </w:pPr>
          </w:p>
          <w:p w:rsidR="00255705" w:rsidRDefault="00255705">
            <w:pPr>
              <w:rPr>
                <w:rFonts w:ascii="宋体" w:eastAsia="宋体" w:hAnsi="宋体" w:cs="Times New Roman"/>
                <w:szCs w:val="21"/>
              </w:rPr>
            </w:pPr>
          </w:p>
        </w:tc>
      </w:tr>
      <w:tr w:rsidR="00255705">
        <w:trPr>
          <w:trHeight w:val="566"/>
          <w:jc w:val="center"/>
        </w:trPr>
        <w:tc>
          <w:tcPr>
            <w:tcW w:w="3007" w:type="dxa"/>
          </w:tcPr>
          <w:p w:rsidR="00255705" w:rsidRDefault="00255705">
            <w:pPr>
              <w:jc w:val="center"/>
              <w:rPr>
                <w:rFonts w:ascii="宋体" w:eastAsia="宋体" w:hAnsi="宋体" w:cs="Times New Roman"/>
                <w:szCs w:val="21"/>
              </w:rPr>
            </w:pPr>
          </w:p>
          <w:p w:rsidR="00255705" w:rsidRDefault="00BF5B9D">
            <w:pPr>
              <w:ind w:firstLineChars="200" w:firstLine="420"/>
              <w:rPr>
                <w:rFonts w:ascii="宋体" w:eastAsia="宋体" w:hAnsi="宋体" w:cs="Times New Roman"/>
                <w:szCs w:val="21"/>
              </w:rPr>
            </w:pPr>
            <w:r>
              <w:rPr>
                <w:rFonts w:ascii="宋体" w:eastAsia="宋体" w:hAnsi="宋体" w:cs="Times New Roman" w:hint="eastAsia"/>
                <w:szCs w:val="21"/>
              </w:rPr>
              <w:t>没有在建工程的投标人</w:t>
            </w:r>
          </w:p>
        </w:tc>
        <w:tc>
          <w:tcPr>
            <w:tcW w:w="5953" w:type="dxa"/>
          </w:tcPr>
          <w:p w:rsidR="00255705" w:rsidRDefault="00255705">
            <w:pPr>
              <w:rPr>
                <w:rFonts w:ascii="宋体" w:eastAsia="宋体" w:hAnsi="宋体" w:cs="Times New Roman"/>
                <w:szCs w:val="21"/>
              </w:rPr>
            </w:pPr>
          </w:p>
          <w:p w:rsidR="00255705" w:rsidRDefault="00BF5B9D">
            <w:pPr>
              <w:ind w:firstLineChars="100" w:firstLine="210"/>
              <w:rPr>
                <w:rFonts w:ascii="宋体" w:eastAsia="宋体" w:hAnsi="宋体" w:cs="Times New Roman"/>
                <w:szCs w:val="21"/>
              </w:rPr>
            </w:pPr>
            <w:r>
              <w:rPr>
                <w:rFonts w:ascii="宋体" w:eastAsia="宋体" w:hAnsi="宋体" w:cs="Times New Roman" w:hint="eastAsia"/>
                <w:szCs w:val="21"/>
              </w:rPr>
              <w:t>请“√”选</w:t>
            </w:r>
          </w:p>
          <w:p w:rsidR="00255705" w:rsidRDefault="00255705">
            <w:pPr>
              <w:rPr>
                <w:rFonts w:ascii="宋体" w:eastAsia="宋体" w:hAnsi="宋体" w:cs="Times New Roman"/>
                <w:szCs w:val="24"/>
              </w:rPr>
            </w:pPr>
          </w:p>
          <w:p w:rsidR="00255705" w:rsidRDefault="00255705">
            <w:pPr>
              <w:rPr>
                <w:rFonts w:ascii="宋体" w:eastAsia="宋体" w:hAnsi="宋体" w:cs="Times New Roman"/>
                <w:szCs w:val="24"/>
              </w:rPr>
            </w:pPr>
          </w:p>
          <w:p w:rsidR="00255705" w:rsidRDefault="00255705">
            <w:pPr>
              <w:rPr>
                <w:rFonts w:ascii="宋体" w:eastAsia="宋体" w:hAnsi="宋体" w:cs="Times New Roman"/>
                <w:szCs w:val="21"/>
              </w:rPr>
            </w:pPr>
          </w:p>
        </w:tc>
      </w:tr>
      <w:tr w:rsidR="00255705">
        <w:trPr>
          <w:trHeight w:val="1125"/>
          <w:jc w:val="center"/>
        </w:trPr>
        <w:tc>
          <w:tcPr>
            <w:tcW w:w="3007" w:type="dxa"/>
            <w:vMerge w:val="restart"/>
          </w:tcPr>
          <w:p w:rsidR="00255705" w:rsidRDefault="00255705">
            <w:pPr>
              <w:jc w:val="center"/>
              <w:rPr>
                <w:rFonts w:ascii="宋体" w:eastAsia="宋体" w:hAnsi="宋体" w:cs="Times New Roman"/>
                <w:szCs w:val="21"/>
              </w:rPr>
            </w:pPr>
          </w:p>
          <w:p w:rsidR="00255705" w:rsidRDefault="00255705">
            <w:pPr>
              <w:jc w:val="center"/>
              <w:rPr>
                <w:rFonts w:ascii="宋体" w:eastAsia="宋体" w:hAnsi="宋体" w:cs="Times New Roman"/>
                <w:szCs w:val="21"/>
              </w:rPr>
            </w:pPr>
          </w:p>
          <w:p w:rsidR="00255705" w:rsidRDefault="00255705">
            <w:pPr>
              <w:jc w:val="center"/>
              <w:rPr>
                <w:rFonts w:ascii="宋体" w:eastAsia="宋体" w:hAnsi="宋体" w:cs="Times New Roman"/>
                <w:szCs w:val="21"/>
              </w:rPr>
            </w:pPr>
          </w:p>
          <w:p w:rsidR="00255705" w:rsidRDefault="00BF5B9D">
            <w:pPr>
              <w:jc w:val="center"/>
              <w:rPr>
                <w:rFonts w:ascii="宋体" w:eastAsia="宋体" w:hAnsi="宋体" w:cs="Times New Roman"/>
                <w:szCs w:val="21"/>
              </w:rPr>
            </w:pPr>
            <w:r>
              <w:rPr>
                <w:rFonts w:ascii="宋体" w:eastAsia="宋体" w:hAnsi="宋体" w:cs="Times New Roman" w:hint="eastAsia"/>
                <w:szCs w:val="21"/>
              </w:rPr>
              <w:t>取得建筑业企业</w:t>
            </w:r>
          </w:p>
          <w:p w:rsidR="00255705" w:rsidRDefault="00BF5B9D">
            <w:pPr>
              <w:jc w:val="center"/>
              <w:rPr>
                <w:rFonts w:ascii="宋体" w:eastAsia="宋体" w:hAnsi="宋体" w:cs="Times New Roman"/>
                <w:szCs w:val="21"/>
              </w:rPr>
            </w:pPr>
            <w:r>
              <w:rPr>
                <w:rFonts w:ascii="宋体" w:eastAsia="宋体" w:hAnsi="宋体" w:cs="Times New Roman" w:hint="eastAsia"/>
                <w:szCs w:val="21"/>
              </w:rPr>
              <w:t>资质证书不满720天的投标人</w:t>
            </w:r>
          </w:p>
        </w:tc>
        <w:tc>
          <w:tcPr>
            <w:tcW w:w="5953" w:type="dxa"/>
          </w:tcPr>
          <w:p w:rsidR="00255705" w:rsidRDefault="00255705">
            <w:pPr>
              <w:widowControl/>
              <w:jc w:val="left"/>
              <w:rPr>
                <w:rFonts w:ascii="宋体" w:eastAsia="宋体" w:hAnsi="宋体" w:cs="Times New Roman"/>
                <w:szCs w:val="21"/>
              </w:rPr>
            </w:pPr>
          </w:p>
          <w:p w:rsidR="00255705" w:rsidRDefault="00BF5B9D">
            <w:pPr>
              <w:rPr>
                <w:rFonts w:ascii="宋体" w:eastAsia="宋体" w:hAnsi="宋体" w:cs="Times New Roman"/>
                <w:szCs w:val="24"/>
              </w:rPr>
            </w:pPr>
            <w:r>
              <w:rPr>
                <w:rFonts w:ascii="宋体" w:eastAsia="宋体" w:hAnsi="宋体" w:cs="Times New Roman" w:hint="eastAsia"/>
                <w:szCs w:val="21"/>
              </w:rPr>
              <w:t>请附“</w:t>
            </w:r>
            <w:r>
              <w:rPr>
                <w:rFonts w:ascii="宋体" w:eastAsia="宋体" w:hAnsi="宋体" w:cs="Times New Roman"/>
                <w:szCs w:val="21"/>
              </w:rPr>
              <w:t>湖南省住房城乡建设网</w:t>
            </w:r>
            <w:r>
              <w:rPr>
                <w:rFonts w:ascii="宋体" w:eastAsia="宋体" w:hAnsi="宋体" w:cs="Times New Roman" w:hint="eastAsia"/>
                <w:szCs w:val="21"/>
              </w:rPr>
              <w:t>”</w:t>
            </w:r>
            <w:r>
              <w:rPr>
                <w:rFonts w:ascii="宋体" w:eastAsia="宋体" w:hAnsi="宋体" w:cs="Times New Roman"/>
                <w:szCs w:val="21"/>
              </w:rPr>
              <w:t>上查询的</w:t>
            </w:r>
            <w:r>
              <w:rPr>
                <w:rFonts w:ascii="宋体" w:eastAsia="宋体" w:hAnsi="宋体" w:cs="Times New Roman" w:hint="eastAsia"/>
                <w:szCs w:val="21"/>
              </w:rPr>
              <w:t>全省</w:t>
            </w:r>
            <w:r>
              <w:rPr>
                <w:rFonts w:ascii="宋体" w:eastAsia="宋体" w:hAnsi="宋体" w:cs="Times New Roman"/>
                <w:bCs/>
                <w:szCs w:val="21"/>
              </w:rPr>
              <w:t>现场安全质量管理评价</w:t>
            </w:r>
            <w:r>
              <w:rPr>
                <w:rFonts w:ascii="宋体" w:eastAsia="宋体" w:hAnsi="宋体" w:cs="Times New Roman" w:hint="eastAsia"/>
                <w:bCs/>
                <w:szCs w:val="21"/>
              </w:rPr>
              <w:t>分值的平均值的</w:t>
            </w:r>
            <w:r>
              <w:rPr>
                <w:rFonts w:ascii="宋体" w:eastAsia="宋体" w:hAnsi="宋体" w:cs="Times New Roman"/>
                <w:szCs w:val="21"/>
              </w:rPr>
              <w:t>详细网页截图</w:t>
            </w:r>
          </w:p>
          <w:p w:rsidR="00255705" w:rsidRDefault="00255705">
            <w:pPr>
              <w:rPr>
                <w:rFonts w:ascii="宋体" w:eastAsia="宋体" w:hAnsi="宋体" w:cs="Times New Roman"/>
                <w:szCs w:val="24"/>
              </w:rPr>
            </w:pPr>
          </w:p>
          <w:p w:rsidR="00255705" w:rsidRDefault="00255705">
            <w:pPr>
              <w:rPr>
                <w:rFonts w:ascii="宋体" w:eastAsia="宋体" w:hAnsi="宋体" w:cs="Times New Roman"/>
                <w:szCs w:val="24"/>
              </w:rPr>
            </w:pPr>
          </w:p>
          <w:p w:rsidR="00255705" w:rsidRDefault="00255705">
            <w:pPr>
              <w:rPr>
                <w:rFonts w:ascii="宋体" w:eastAsia="宋体" w:hAnsi="宋体" w:cs="Times New Roman"/>
                <w:szCs w:val="21"/>
              </w:rPr>
            </w:pPr>
          </w:p>
        </w:tc>
      </w:tr>
      <w:tr w:rsidR="00255705">
        <w:trPr>
          <w:trHeight w:val="1373"/>
          <w:jc w:val="center"/>
        </w:trPr>
        <w:tc>
          <w:tcPr>
            <w:tcW w:w="3007" w:type="dxa"/>
            <w:vMerge/>
          </w:tcPr>
          <w:p w:rsidR="00255705" w:rsidRDefault="00255705">
            <w:pPr>
              <w:jc w:val="center"/>
              <w:rPr>
                <w:rFonts w:ascii="宋体" w:eastAsia="宋体" w:hAnsi="宋体" w:cs="Times New Roman"/>
                <w:szCs w:val="21"/>
              </w:rPr>
            </w:pPr>
          </w:p>
        </w:tc>
        <w:tc>
          <w:tcPr>
            <w:tcW w:w="5953" w:type="dxa"/>
          </w:tcPr>
          <w:p w:rsidR="00255705" w:rsidRDefault="00255705">
            <w:pPr>
              <w:rPr>
                <w:rFonts w:ascii="宋体" w:eastAsia="宋体" w:hAnsi="宋体" w:cs="Times New Roman"/>
                <w:szCs w:val="21"/>
              </w:rPr>
            </w:pPr>
          </w:p>
          <w:p w:rsidR="00255705" w:rsidRDefault="00BF5B9D">
            <w:pPr>
              <w:rPr>
                <w:rFonts w:ascii="宋体" w:eastAsia="宋体" w:hAnsi="宋体" w:cs="Times New Roman"/>
                <w:szCs w:val="21"/>
              </w:rPr>
            </w:pPr>
            <w:r>
              <w:rPr>
                <w:rFonts w:ascii="宋体" w:eastAsia="宋体" w:hAnsi="宋体" w:cs="Times New Roman" w:hint="eastAsia"/>
                <w:szCs w:val="21"/>
              </w:rPr>
              <w:t>投标人</w:t>
            </w:r>
            <w:r>
              <w:rPr>
                <w:rFonts w:ascii="宋体" w:eastAsia="宋体" w:hAnsi="宋体" w:cs="Times New Roman"/>
                <w:bCs/>
                <w:szCs w:val="21"/>
              </w:rPr>
              <w:t>现场安全质量管理评价</w:t>
            </w:r>
            <w:r>
              <w:rPr>
                <w:rFonts w:ascii="宋体" w:eastAsia="宋体" w:hAnsi="宋体" w:cs="Times New Roman" w:hint="eastAsia"/>
                <w:bCs/>
                <w:szCs w:val="21"/>
              </w:rPr>
              <w:t>分值高于</w:t>
            </w:r>
            <w:r>
              <w:rPr>
                <w:rFonts w:ascii="宋体" w:eastAsia="宋体" w:hAnsi="宋体" w:cs="Times New Roman" w:hint="eastAsia"/>
                <w:szCs w:val="21"/>
              </w:rPr>
              <w:t>全省</w:t>
            </w:r>
            <w:r>
              <w:rPr>
                <w:rFonts w:ascii="宋体" w:eastAsia="宋体" w:hAnsi="宋体" w:cs="Times New Roman" w:hint="eastAsia"/>
                <w:bCs/>
                <w:szCs w:val="21"/>
              </w:rPr>
              <w:t>平均值的，请附</w:t>
            </w:r>
            <w:r>
              <w:rPr>
                <w:rFonts w:ascii="宋体" w:eastAsia="宋体" w:hAnsi="宋体" w:cs="Times New Roman" w:hint="eastAsia"/>
                <w:szCs w:val="21"/>
              </w:rPr>
              <w:t>“</w:t>
            </w:r>
            <w:r>
              <w:rPr>
                <w:rFonts w:ascii="宋体" w:eastAsia="宋体" w:hAnsi="宋体" w:cs="Times New Roman"/>
                <w:szCs w:val="21"/>
              </w:rPr>
              <w:t>湖南省住房城乡建设网</w:t>
            </w:r>
            <w:r>
              <w:rPr>
                <w:rFonts w:ascii="宋体" w:eastAsia="宋体" w:hAnsi="宋体" w:cs="Times New Roman" w:hint="eastAsia"/>
                <w:szCs w:val="21"/>
              </w:rPr>
              <w:t>”</w:t>
            </w:r>
            <w:r>
              <w:rPr>
                <w:rFonts w:ascii="宋体" w:eastAsia="宋体" w:hAnsi="宋体" w:cs="Times New Roman"/>
                <w:szCs w:val="21"/>
              </w:rPr>
              <w:t>上查询的</w:t>
            </w:r>
            <w:r>
              <w:rPr>
                <w:rFonts w:ascii="宋体" w:eastAsia="宋体" w:hAnsi="宋体" w:cs="Times New Roman"/>
                <w:bCs/>
                <w:szCs w:val="21"/>
              </w:rPr>
              <w:t>企业现场安全质量管理评价结果</w:t>
            </w:r>
            <w:r>
              <w:rPr>
                <w:rFonts w:ascii="宋体" w:eastAsia="宋体" w:hAnsi="宋体" w:cs="Times New Roman"/>
                <w:szCs w:val="21"/>
              </w:rPr>
              <w:t>详细信息网页截图</w:t>
            </w:r>
          </w:p>
          <w:p w:rsidR="00255705" w:rsidRDefault="00255705">
            <w:pPr>
              <w:rPr>
                <w:rFonts w:ascii="宋体" w:eastAsia="宋体" w:hAnsi="宋体" w:cs="Times New Roman"/>
                <w:szCs w:val="21"/>
              </w:rPr>
            </w:pPr>
          </w:p>
        </w:tc>
      </w:tr>
    </w:tbl>
    <w:p w:rsidR="00255705" w:rsidRDefault="00BF5B9D">
      <w:pPr>
        <w:widowControl/>
        <w:jc w:val="left"/>
        <w:outlineLvl w:val="2"/>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br w:type="page"/>
      </w:r>
    </w:p>
    <w:p w:rsidR="00255705" w:rsidRDefault="00BF5B9D">
      <w:pPr>
        <w:keepNext/>
        <w:keepLines/>
        <w:spacing w:line="360" w:lineRule="auto"/>
        <w:jc w:val="center"/>
        <w:outlineLvl w:val="3"/>
        <w:rPr>
          <w:rFonts w:ascii="宋体" w:eastAsia="宋体" w:hAnsi="宋体" w:cs="Times New Roman"/>
          <w:b/>
          <w:bCs/>
          <w:sz w:val="24"/>
          <w:szCs w:val="28"/>
          <w:lang w:val="zh-CN"/>
        </w:rPr>
      </w:pPr>
      <w:r>
        <w:rPr>
          <w:rFonts w:ascii="宋体" w:eastAsia="宋体" w:hAnsi="宋体" w:cs="Times New Roman"/>
          <w:b/>
          <w:bCs/>
          <w:sz w:val="24"/>
          <w:szCs w:val="28"/>
          <w:lang w:val="zh-CN"/>
        </w:rPr>
        <w:lastRenderedPageBreak/>
        <w:t>（</w:t>
      </w:r>
      <w:r>
        <w:rPr>
          <w:rFonts w:ascii="宋体" w:eastAsia="宋体" w:hAnsi="宋体" w:cs="Times New Roman" w:hint="eastAsia"/>
          <w:b/>
          <w:bCs/>
          <w:sz w:val="24"/>
          <w:szCs w:val="28"/>
          <w:lang w:val="zh-CN"/>
        </w:rPr>
        <w:t>5</w:t>
      </w:r>
      <w:r>
        <w:rPr>
          <w:rFonts w:ascii="宋体" w:eastAsia="宋体" w:hAnsi="宋体" w:cs="Times New Roman"/>
          <w:b/>
          <w:bCs/>
          <w:sz w:val="24"/>
          <w:szCs w:val="28"/>
          <w:lang w:val="zh-CN"/>
        </w:rPr>
        <w:t>）信用评价</w:t>
      </w:r>
      <w:r>
        <w:rPr>
          <w:rFonts w:ascii="宋体" w:eastAsia="宋体" w:hAnsi="宋体" w:cs="Times New Roman" w:hint="eastAsia"/>
          <w:b/>
          <w:bCs/>
          <w:sz w:val="24"/>
          <w:szCs w:val="28"/>
          <w:lang w:val="zh-CN"/>
        </w:rPr>
        <w:t>情况</w:t>
      </w:r>
    </w:p>
    <w:p w:rsidR="00255705" w:rsidRDefault="00255705">
      <w:pPr>
        <w:ind w:firstLine="435"/>
        <w:rPr>
          <w:rFonts w:ascii="宋体" w:eastAsia="宋体" w:hAnsi="宋体" w:cs="Times New Roman"/>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7"/>
        <w:gridCol w:w="5953"/>
      </w:tblGrid>
      <w:tr w:rsidR="00255705">
        <w:trPr>
          <w:trHeight w:val="656"/>
          <w:jc w:val="center"/>
        </w:trPr>
        <w:tc>
          <w:tcPr>
            <w:tcW w:w="3007" w:type="dxa"/>
          </w:tcPr>
          <w:p w:rsidR="00255705" w:rsidRDefault="00255705">
            <w:pPr>
              <w:jc w:val="center"/>
              <w:rPr>
                <w:rFonts w:ascii="宋体" w:eastAsia="宋体" w:hAnsi="宋体" w:cs="Times New Roman"/>
                <w:szCs w:val="21"/>
              </w:rPr>
            </w:pPr>
          </w:p>
          <w:p w:rsidR="00255705" w:rsidRDefault="00BF5B9D">
            <w:pPr>
              <w:jc w:val="center"/>
              <w:rPr>
                <w:rFonts w:ascii="宋体" w:eastAsia="宋体" w:hAnsi="宋体" w:cs="Times New Roman"/>
                <w:szCs w:val="21"/>
              </w:rPr>
            </w:pPr>
            <w:r>
              <w:rPr>
                <w:rFonts w:ascii="宋体" w:eastAsia="宋体" w:hAnsi="宋体" w:cs="Times New Roman" w:hint="eastAsia"/>
                <w:szCs w:val="21"/>
              </w:rPr>
              <w:t>提交投标文件截止之时</w:t>
            </w:r>
          </w:p>
          <w:p w:rsidR="00255705" w:rsidRDefault="00BF5B9D">
            <w:pPr>
              <w:jc w:val="center"/>
              <w:rPr>
                <w:rFonts w:ascii="宋体" w:eastAsia="宋体" w:hAnsi="宋体" w:cs="Times New Roman"/>
                <w:szCs w:val="21"/>
              </w:rPr>
            </w:pPr>
            <w:r>
              <w:rPr>
                <w:rFonts w:ascii="宋体" w:eastAsia="宋体" w:hAnsi="宋体" w:cs="Times New Roman" w:hint="eastAsia"/>
                <w:szCs w:val="21"/>
              </w:rPr>
              <w:t>最新公布的信用评价结果</w:t>
            </w:r>
          </w:p>
          <w:p w:rsidR="00255705" w:rsidRDefault="00255705">
            <w:pPr>
              <w:jc w:val="center"/>
              <w:rPr>
                <w:rFonts w:ascii="宋体" w:eastAsia="宋体" w:hAnsi="宋体" w:cs="Times New Roman"/>
                <w:szCs w:val="21"/>
              </w:rPr>
            </w:pPr>
          </w:p>
        </w:tc>
        <w:tc>
          <w:tcPr>
            <w:tcW w:w="5953" w:type="dxa"/>
          </w:tcPr>
          <w:p w:rsidR="00255705" w:rsidRDefault="00255705">
            <w:pPr>
              <w:widowControl/>
              <w:jc w:val="left"/>
              <w:rPr>
                <w:rFonts w:ascii="宋体" w:eastAsia="宋体" w:hAnsi="宋体" w:cs="Times New Roman"/>
                <w:szCs w:val="21"/>
              </w:rPr>
            </w:pPr>
          </w:p>
          <w:p w:rsidR="00255705" w:rsidRDefault="00BF5B9D">
            <w:pPr>
              <w:rPr>
                <w:rFonts w:ascii="宋体" w:eastAsia="宋体" w:hAnsi="宋体" w:cs="Times New Roman"/>
                <w:szCs w:val="21"/>
              </w:rPr>
            </w:pPr>
            <w:r>
              <w:rPr>
                <w:rFonts w:ascii="宋体" w:eastAsia="宋体" w:hAnsi="宋体" w:cs="Times New Roman" w:hint="eastAsia"/>
                <w:szCs w:val="21"/>
              </w:rPr>
              <w:t>请附“</w:t>
            </w:r>
            <w:r>
              <w:rPr>
                <w:rFonts w:ascii="宋体" w:eastAsia="宋体" w:hAnsi="宋体" w:cs="Times New Roman"/>
                <w:szCs w:val="21"/>
              </w:rPr>
              <w:t>湖南省住房城乡建设网</w:t>
            </w:r>
            <w:r>
              <w:rPr>
                <w:rFonts w:ascii="宋体" w:eastAsia="宋体" w:hAnsi="宋体" w:cs="Times New Roman" w:hint="eastAsia"/>
                <w:szCs w:val="21"/>
              </w:rPr>
              <w:t>”</w:t>
            </w:r>
            <w:r>
              <w:rPr>
                <w:rFonts w:ascii="宋体" w:eastAsia="宋体" w:hAnsi="宋体" w:cs="Times New Roman"/>
                <w:szCs w:val="21"/>
              </w:rPr>
              <w:t>上查询的</w:t>
            </w:r>
            <w:r>
              <w:rPr>
                <w:rFonts w:ascii="宋体" w:eastAsia="宋体" w:hAnsi="宋体" w:cs="Times New Roman"/>
                <w:bCs/>
                <w:szCs w:val="21"/>
              </w:rPr>
              <w:t>信用评价结果</w:t>
            </w:r>
            <w:r>
              <w:rPr>
                <w:rFonts w:ascii="宋体" w:eastAsia="宋体" w:hAnsi="宋体" w:cs="Times New Roman"/>
                <w:szCs w:val="21"/>
              </w:rPr>
              <w:t>详细信息网页截图</w:t>
            </w:r>
          </w:p>
        </w:tc>
      </w:tr>
      <w:tr w:rsidR="00255705">
        <w:trPr>
          <w:trHeight w:val="566"/>
          <w:jc w:val="center"/>
        </w:trPr>
        <w:tc>
          <w:tcPr>
            <w:tcW w:w="3007" w:type="dxa"/>
          </w:tcPr>
          <w:p w:rsidR="00255705" w:rsidRDefault="00255705">
            <w:pPr>
              <w:jc w:val="center"/>
              <w:rPr>
                <w:rFonts w:ascii="宋体" w:eastAsia="宋体" w:hAnsi="宋体" w:cs="Times New Roman"/>
                <w:szCs w:val="21"/>
              </w:rPr>
            </w:pPr>
          </w:p>
          <w:p w:rsidR="00255705" w:rsidRDefault="00BF5B9D">
            <w:pPr>
              <w:jc w:val="center"/>
              <w:rPr>
                <w:rFonts w:ascii="宋体" w:eastAsia="宋体" w:hAnsi="宋体" w:cs="Times New Roman"/>
                <w:szCs w:val="21"/>
              </w:rPr>
            </w:pPr>
            <w:r>
              <w:rPr>
                <w:rFonts w:ascii="宋体" w:eastAsia="宋体" w:hAnsi="宋体" w:cs="Times New Roman" w:hint="eastAsia"/>
                <w:szCs w:val="21"/>
              </w:rPr>
              <w:t>未参加信用评价的投标人</w:t>
            </w:r>
          </w:p>
        </w:tc>
        <w:tc>
          <w:tcPr>
            <w:tcW w:w="5953" w:type="dxa"/>
          </w:tcPr>
          <w:p w:rsidR="00255705" w:rsidRDefault="00255705">
            <w:pPr>
              <w:ind w:firstLineChars="200" w:firstLine="420"/>
              <w:rPr>
                <w:rFonts w:ascii="宋体" w:eastAsia="宋体" w:hAnsi="宋体" w:cs="Times New Roman"/>
                <w:szCs w:val="21"/>
              </w:rPr>
            </w:pPr>
          </w:p>
          <w:p w:rsidR="00255705" w:rsidRDefault="00BF5B9D">
            <w:pPr>
              <w:ind w:firstLineChars="200" w:firstLine="420"/>
              <w:rPr>
                <w:rFonts w:ascii="宋体" w:eastAsia="宋体" w:hAnsi="宋体" w:cs="Times New Roman"/>
                <w:szCs w:val="21"/>
              </w:rPr>
            </w:pPr>
            <w:r>
              <w:rPr>
                <w:rFonts w:ascii="宋体" w:eastAsia="宋体" w:hAnsi="宋体" w:cs="Times New Roman" w:hint="eastAsia"/>
                <w:szCs w:val="21"/>
              </w:rPr>
              <w:t>请“√”选</w:t>
            </w:r>
          </w:p>
        </w:tc>
      </w:tr>
      <w:tr w:rsidR="00255705">
        <w:trPr>
          <w:trHeight w:val="1292"/>
          <w:jc w:val="center"/>
        </w:trPr>
        <w:tc>
          <w:tcPr>
            <w:tcW w:w="3007" w:type="dxa"/>
            <w:vMerge w:val="restart"/>
          </w:tcPr>
          <w:p w:rsidR="00255705" w:rsidRDefault="00255705">
            <w:pPr>
              <w:jc w:val="center"/>
              <w:rPr>
                <w:rFonts w:ascii="宋体" w:eastAsia="宋体" w:hAnsi="宋体" w:cs="Times New Roman"/>
                <w:szCs w:val="21"/>
              </w:rPr>
            </w:pPr>
          </w:p>
          <w:p w:rsidR="00255705" w:rsidRDefault="00255705">
            <w:pPr>
              <w:jc w:val="center"/>
              <w:rPr>
                <w:rFonts w:ascii="宋体" w:eastAsia="宋体" w:hAnsi="宋体" w:cs="Times New Roman"/>
                <w:szCs w:val="21"/>
              </w:rPr>
            </w:pPr>
          </w:p>
          <w:p w:rsidR="00255705" w:rsidRDefault="00255705">
            <w:pPr>
              <w:jc w:val="center"/>
              <w:rPr>
                <w:rFonts w:ascii="宋体" w:eastAsia="宋体" w:hAnsi="宋体" w:cs="Times New Roman"/>
                <w:szCs w:val="21"/>
              </w:rPr>
            </w:pPr>
          </w:p>
          <w:p w:rsidR="00255705" w:rsidRDefault="00255705">
            <w:pPr>
              <w:jc w:val="center"/>
              <w:rPr>
                <w:rFonts w:ascii="宋体" w:eastAsia="宋体" w:hAnsi="宋体" w:cs="Times New Roman"/>
                <w:szCs w:val="21"/>
              </w:rPr>
            </w:pPr>
          </w:p>
          <w:p w:rsidR="00255705" w:rsidRDefault="00BF5B9D">
            <w:pPr>
              <w:jc w:val="center"/>
              <w:rPr>
                <w:rFonts w:ascii="宋体" w:eastAsia="宋体" w:hAnsi="宋体" w:cs="Times New Roman"/>
                <w:szCs w:val="21"/>
              </w:rPr>
            </w:pPr>
            <w:r>
              <w:rPr>
                <w:rFonts w:ascii="宋体" w:eastAsia="宋体" w:hAnsi="宋体" w:cs="Times New Roman" w:hint="eastAsia"/>
                <w:szCs w:val="21"/>
              </w:rPr>
              <w:t>取得建筑业企业</w:t>
            </w:r>
          </w:p>
          <w:p w:rsidR="00255705" w:rsidRDefault="00BF5B9D">
            <w:pPr>
              <w:jc w:val="center"/>
              <w:rPr>
                <w:rFonts w:ascii="宋体" w:eastAsia="宋体" w:hAnsi="宋体" w:cs="Times New Roman"/>
                <w:szCs w:val="21"/>
              </w:rPr>
            </w:pPr>
            <w:r>
              <w:rPr>
                <w:rFonts w:ascii="宋体" w:eastAsia="宋体" w:hAnsi="宋体" w:cs="Times New Roman" w:hint="eastAsia"/>
                <w:szCs w:val="21"/>
              </w:rPr>
              <w:t>资质证书不满720天的投标人</w:t>
            </w:r>
          </w:p>
        </w:tc>
        <w:tc>
          <w:tcPr>
            <w:tcW w:w="5953" w:type="dxa"/>
          </w:tcPr>
          <w:p w:rsidR="00255705" w:rsidRDefault="00255705">
            <w:pPr>
              <w:widowControl/>
              <w:jc w:val="left"/>
              <w:rPr>
                <w:rFonts w:ascii="宋体" w:eastAsia="宋体" w:hAnsi="宋体" w:cs="Times New Roman"/>
                <w:szCs w:val="21"/>
              </w:rPr>
            </w:pPr>
          </w:p>
          <w:p w:rsidR="00255705" w:rsidRDefault="00BF5B9D">
            <w:pPr>
              <w:ind w:firstLineChars="200" w:firstLine="420"/>
              <w:rPr>
                <w:rFonts w:ascii="宋体" w:eastAsia="宋体" w:hAnsi="宋体" w:cs="Times New Roman"/>
                <w:szCs w:val="21"/>
              </w:rPr>
            </w:pPr>
            <w:r>
              <w:rPr>
                <w:rFonts w:ascii="宋体" w:eastAsia="宋体" w:hAnsi="宋体" w:cs="Times New Roman" w:hint="eastAsia"/>
                <w:szCs w:val="21"/>
              </w:rPr>
              <w:t>请附“</w:t>
            </w:r>
            <w:r>
              <w:rPr>
                <w:rFonts w:ascii="宋体" w:eastAsia="宋体" w:hAnsi="宋体" w:cs="Times New Roman"/>
                <w:szCs w:val="21"/>
              </w:rPr>
              <w:t>湖南省住房城乡建设网</w:t>
            </w:r>
            <w:r>
              <w:rPr>
                <w:rFonts w:ascii="宋体" w:eastAsia="宋体" w:hAnsi="宋体" w:cs="Times New Roman" w:hint="eastAsia"/>
                <w:szCs w:val="21"/>
              </w:rPr>
              <w:t>”</w:t>
            </w:r>
            <w:r>
              <w:rPr>
                <w:rFonts w:ascii="宋体" w:eastAsia="宋体" w:hAnsi="宋体" w:cs="Times New Roman"/>
                <w:szCs w:val="21"/>
              </w:rPr>
              <w:t>上查询的</w:t>
            </w:r>
            <w:r>
              <w:rPr>
                <w:rFonts w:ascii="宋体" w:eastAsia="宋体" w:hAnsi="宋体" w:cs="Times New Roman" w:hint="eastAsia"/>
                <w:szCs w:val="21"/>
              </w:rPr>
              <w:t>全省信用</w:t>
            </w:r>
            <w:r>
              <w:rPr>
                <w:rFonts w:ascii="宋体" w:eastAsia="宋体" w:hAnsi="宋体" w:cs="Times New Roman"/>
                <w:bCs/>
                <w:szCs w:val="21"/>
              </w:rPr>
              <w:t>评价</w:t>
            </w:r>
            <w:r>
              <w:rPr>
                <w:rFonts w:ascii="宋体" w:eastAsia="宋体" w:hAnsi="宋体" w:cs="Times New Roman" w:hint="eastAsia"/>
                <w:bCs/>
                <w:szCs w:val="21"/>
              </w:rPr>
              <w:t>分值的平均值的</w:t>
            </w:r>
            <w:r>
              <w:rPr>
                <w:rFonts w:ascii="宋体" w:eastAsia="宋体" w:hAnsi="宋体" w:cs="Times New Roman"/>
                <w:szCs w:val="21"/>
              </w:rPr>
              <w:t>详细网页截图</w:t>
            </w:r>
            <w:r>
              <w:rPr>
                <w:rFonts w:ascii="宋体" w:eastAsia="宋体" w:hAnsi="宋体" w:cs="Times New Roman" w:hint="eastAsia"/>
                <w:szCs w:val="21"/>
              </w:rPr>
              <w:t>。</w:t>
            </w:r>
          </w:p>
          <w:p w:rsidR="00255705" w:rsidRDefault="00BF5B9D">
            <w:pPr>
              <w:ind w:firstLineChars="200" w:firstLine="420"/>
              <w:rPr>
                <w:rFonts w:ascii="宋体" w:eastAsia="宋体" w:hAnsi="宋体" w:cs="Times New Roman"/>
                <w:szCs w:val="21"/>
              </w:rPr>
            </w:pPr>
            <w:r>
              <w:rPr>
                <w:rFonts w:ascii="宋体" w:eastAsia="宋体" w:hAnsi="宋体" w:cs="Times New Roman" w:hint="eastAsia"/>
                <w:szCs w:val="21"/>
              </w:rPr>
              <w:t>发生了信用评价标准中列示的不良信息的，请在此将不良信息予以列示。</w:t>
            </w:r>
          </w:p>
          <w:p w:rsidR="00255705" w:rsidRDefault="00255705">
            <w:pPr>
              <w:rPr>
                <w:rFonts w:ascii="宋体" w:eastAsia="宋体" w:hAnsi="宋体" w:cs="Times New Roman"/>
                <w:szCs w:val="21"/>
              </w:rPr>
            </w:pPr>
          </w:p>
        </w:tc>
      </w:tr>
      <w:tr w:rsidR="00255705">
        <w:trPr>
          <w:trHeight w:val="741"/>
          <w:jc w:val="center"/>
        </w:trPr>
        <w:tc>
          <w:tcPr>
            <w:tcW w:w="3007" w:type="dxa"/>
            <w:vMerge/>
          </w:tcPr>
          <w:p w:rsidR="00255705" w:rsidRDefault="00255705">
            <w:pPr>
              <w:jc w:val="center"/>
              <w:rPr>
                <w:rFonts w:ascii="宋体" w:eastAsia="宋体" w:hAnsi="宋体" w:cs="Times New Roman"/>
                <w:szCs w:val="21"/>
              </w:rPr>
            </w:pPr>
          </w:p>
        </w:tc>
        <w:tc>
          <w:tcPr>
            <w:tcW w:w="5953" w:type="dxa"/>
          </w:tcPr>
          <w:p w:rsidR="00255705" w:rsidRDefault="00255705">
            <w:pPr>
              <w:rPr>
                <w:rFonts w:ascii="宋体" w:eastAsia="宋体" w:hAnsi="宋体" w:cs="Times New Roman"/>
                <w:szCs w:val="21"/>
              </w:rPr>
            </w:pPr>
          </w:p>
          <w:p w:rsidR="00255705" w:rsidRDefault="00BF5B9D">
            <w:pPr>
              <w:rPr>
                <w:rFonts w:ascii="宋体" w:eastAsia="宋体" w:hAnsi="宋体" w:cs="Times New Roman"/>
                <w:szCs w:val="21"/>
              </w:rPr>
            </w:pPr>
            <w:r>
              <w:rPr>
                <w:rFonts w:ascii="宋体" w:eastAsia="宋体" w:hAnsi="宋体" w:cs="Times New Roman" w:hint="eastAsia"/>
                <w:szCs w:val="21"/>
              </w:rPr>
              <w:t>投标人</w:t>
            </w:r>
            <w:r>
              <w:rPr>
                <w:rFonts w:ascii="宋体" w:eastAsia="宋体" w:hAnsi="宋体" w:cs="Times New Roman" w:hint="eastAsia"/>
                <w:bCs/>
                <w:szCs w:val="21"/>
              </w:rPr>
              <w:t>信用</w:t>
            </w:r>
            <w:r>
              <w:rPr>
                <w:rFonts w:ascii="宋体" w:eastAsia="宋体" w:hAnsi="宋体" w:cs="Times New Roman"/>
                <w:bCs/>
                <w:szCs w:val="21"/>
              </w:rPr>
              <w:t>评价</w:t>
            </w:r>
            <w:r>
              <w:rPr>
                <w:rFonts w:ascii="宋体" w:eastAsia="宋体" w:hAnsi="宋体" w:cs="Times New Roman" w:hint="eastAsia"/>
                <w:bCs/>
                <w:szCs w:val="21"/>
              </w:rPr>
              <w:t>分值高于</w:t>
            </w:r>
            <w:r>
              <w:rPr>
                <w:rFonts w:ascii="宋体" w:eastAsia="宋体" w:hAnsi="宋体" w:cs="Times New Roman" w:hint="eastAsia"/>
                <w:szCs w:val="21"/>
              </w:rPr>
              <w:t>全省</w:t>
            </w:r>
            <w:r>
              <w:rPr>
                <w:rFonts w:ascii="宋体" w:eastAsia="宋体" w:hAnsi="宋体" w:cs="Times New Roman" w:hint="eastAsia"/>
                <w:bCs/>
                <w:szCs w:val="21"/>
              </w:rPr>
              <w:t>平均值的，请附</w:t>
            </w:r>
            <w:r>
              <w:rPr>
                <w:rFonts w:ascii="宋体" w:eastAsia="宋体" w:hAnsi="宋体" w:cs="Times New Roman" w:hint="eastAsia"/>
                <w:szCs w:val="21"/>
              </w:rPr>
              <w:t>“</w:t>
            </w:r>
            <w:r>
              <w:rPr>
                <w:rFonts w:ascii="宋体" w:eastAsia="宋体" w:hAnsi="宋体" w:cs="Times New Roman"/>
                <w:szCs w:val="21"/>
              </w:rPr>
              <w:t>湖南省住房城乡建设网</w:t>
            </w:r>
            <w:r>
              <w:rPr>
                <w:rFonts w:ascii="宋体" w:eastAsia="宋体" w:hAnsi="宋体" w:cs="Times New Roman" w:hint="eastAsia"/>
                <w:szCs w:val="21"/>
              </w:rPr>
              <w:t>”</w:t>
            </w:r>
            <w:r>
              <w:rPr>
                <w:rFonts w:ascii="宋体" w:eastAsia="宋体" w:hAnsi="宋体" w:cs="Times New Roman"/>
                <w:szCs w:val="21"/>
              </w:rPr>
              <w:t>上查询的</w:t>
            </w:r>
            <w:r>
              <w:rPr>
                <w:rFonts w:ascii="宋体" w:eastAsia="宋体" w:hAnsi="宋体" w:cs="Times New Roman"/>
                <w:bCs/>
                <w:szCs w:val="21"/>
              </w:rPr>
              <w:t>信用评价结果</w:t>
            </w:r>
            <w:r>
              <w:rPr>
                <w:rFonts w:ascii="宋体" w:eastAsia="宋体" w:hAnsi="宋体" w:cs="Times New Roman"/>
                <w:szCs w:val="21"/>
              </w:rPr>
              <w:t>详细信息网页截图</w:t>
            </w:r>
          </w:p>
          <w:p w:rsidR="00255705" w:rsidRDefault="00255705">
            <w:pPr>
              <w:rPr>
                <w:rFonts w:ascii="宋体" w:eastAsia="宋体" w:hAnsi="宋体" w:cs="Times New Roman"/>
                <w:szCs w:val="21"/>
              </w:rPr>
            </w:pPr>
          </w:p>
          <w:p w:rsidR="00255705" w:rsidRDefault="00255705">
            <w:pPr>
              <w:rPr>
                <w:rFonts w:ascii="宋体" w:eastAsia="宋体" w:hAnsi="宋体" w:cs="Times New Roman"/>
                <w:szCs w:val="21"/>
              </w:rPr>
            </w:pPr>
          </w:p>
        </w:tc>
      </w:tr>
    </w:tbl>
    <w:p w:rsidR="00255705" w:rsidRDefault="00BF5B9D">
      <w:pPr>
        <w:widowControl/>
        <w:jc w:val="left"/>
        <w:outlineLvl w:val="2"/>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br w:type="page"/>
      </w:r>
    </w:p>
    <w:p w:rsidR="00255705" w:rsidRDefault="00BF5B9D">
      <w:pPr>
        <w:keepNext/>
        <w:keepLines/>
        <w:spacing w:line="360" w:lineRule="auto"/>
        <w:ind w:leftChars="400" w:left="840" w:rightChars="400" w:right="840"/>
        <w:jc w:val="center"/>
        <w:outlineLvl w:val="3"/>
        <w:rPr>
          <w:rFonts w:ascii="宋体" w:eastAsia="宋体" w:hAnsi="宋体" w:cs="Times New Roman"/>
          <w:b/>
          <w:bCs/>
          <w:sz w:val="24"/>
          <w:szCs w:val="28"/>
          <w:lang w:val="zh-CN"/>
        </w:rPr>
      </w:pPr>
      <w:r>
        <w:rPr>
          <w:rFonts w:ascii="宋体" w:eastAsia="宋体" w:hAnsi="宋体" w:cs="Times New Roman"/>
          <w:b/>
          <w:bCs/>
          <w:sz w:val="24"/>
          <w:szCs w:val="28"/>
          <w:lang w:val="zh-CN"/>
        </w:rPr>
        <w:lastRenderedPageBreak/>
        <w:t>（</w:t>
      </w:r>
      <w:r>
        <w:rPr>
          <w:rFonts w:ascii="宋体" w:eastAsia="宋体" w:hAnsi="宋体" w:cs="Times New Roman" w:hint="eastAsia"/>
          <w:b/>
          <w:bCs/>
          <w:sz w:val="24"/>
          <w:szCs w:val="28"/>
          <w:lang w:val="zh-CN"/>
        </w:rPr>
        <w:t>6</w:t>
      </w:r>
      <w:r>
        <w:rPr>
          <w:rFonts w:ascii="宋体" w:eastAsia="宋体" w:hAnsi="宋体" w:cs="Times New Roman"/>
          <w:b/>
          <w:bCs/>
          <w:sz w:val="24"/>
          <w:szCs w:val="28"/>
          <w:lang w:val="zh-CN"/>
        </w:rPr>
        <w:t>）拟任项目经理不良信息证明</w:t>
      </w:r>
      <w:r>
        <w:rPr>
          <w:rFonts w:ascii="宋体" w:eastAsia="宋体" w:hAnsi="宋体" w:cs="Times New Roman" w:hint="eastAsia"/>
          <w:b/>
          <w:bCs/>
          <w:sz w:val="24"/>
          <w:szCs w:val="28"/>
          <w:lang w:val="zh-CN"/>
        </w:rPr>
        <w:t>资料</w:t>
      </w:r>
      <w:r>
        <w:rPr>
          <w:rFonts w:ascii="宋体" w:eastAsia="宋体" w:hAnsi="宋体" w:cs="Times New Roman"/>
          <w:b/>
          <w:bCs/>
          <w:sz w:val="24"/>
          <w:szCs w:val="28"/>
          <w:lang w:val="zh-CN"/>
        </w:rPr>
        <w:t>复印件</w:t>
      </w:r>
    </w:p>
    <w:p w:rsidR="00255705" w:rsidRDefault="00BF5B9D">
      <w:pPr>
        <w:ind w:leftChars="400" w:left="840" w:rightChars="400" w:right="840"/>
        <w:rPr>
          <w:rFonts w:ascii="Times New Roman" w:eastAsia="宋体" w:hAnsi="Times New Roman" w:cs="Times New Roman"/>
          <w:szCs w:val="24"/>
          <w:lang w:val="zh-CN"/>
        </w:rPr>
      </w:pPr>
      <w:r>
        <w:rPr>
          <w:rFonts w:ascii="Times New Roman" w:eastAsia="宋体" w:hAnsi="Times New Roman" w:cs="Times New Roman" w:hint="eastAsia"/>
          <w:color w:val="000000"/>
          <w:szCs w:val="24"/>
        </w:rPr>
        <w:t xml:space="preserve">  </w:t>
      </w:r>
      <w:r>
        <w:rPr>
          <w:rFonts w:ascii="Times New Roman" w:eastAsia="宋体" w:hAnsi="Times New Roman" w:cs="Times New Roman" w:hint="eastAsia"/>
          <w:color w:val="000000"/>
          <w:szCs w:val="24"/>
        </w:rPr>
        <w:t>说明：不良信息的证明文件是指</w:t>
      </w:r>
      <w:r>
        <w:rPr>
          <w:rFonts w:ascii="Times New Roman" w:eastAsia="宋体" w:hAnsi="Times New Roman" w:cs="Times New Roman" w:hint="eastAsia"/>
          <w:color w:val="000000"/>
          <w:szCs w:val="21"/>
        </w:rPr>
        <w:t>《湖南省房屋建筑和市政基础设施工程施工招标投标信用评价管理暂行办法实施细则》（湘建监督</w:t>
      </w:r>
      <w:r>
        <w:rPr>
          <w:rFonts w:ascii="Times New Roman" w:eastAsia="宋体" w:hAnsi="Times New Roman" w:cs="Times New Roman" w:hint="eastAsia"/>
          <w:color w:val="000000"/>
          <w:szCs w:val="21"/>
        </w:rPr>
        <w:t>[2019]16</w:t>
      </w:r>
      <w:r>
        <w:rPr>
          <w:rFonts w:ascii="Times New Roman" w:eastAsia="宋体" w:hAnsi="Times New Roman" w:cs="Times New Roman" w:hint="eastAsia"/>
          <w:color w:val="000000"/>
          <w:szCs w:val="21"/>
        </w:rPr>
        <w:t>号）附件</w:t>
      </w:r>
      <w:r>
        <w:rPr>
          <w:rFonts w:ascii="Times New Roman" w:eastAsia="宋体" w:hAnsi="Times New Roman" w:cs="Times New Roman" w:hint="eastAsia"/>
          <w:color w:val="000000"/>
          <w:szCs w:val="21"/>
        </w:rPr>
        <w:t>1</w:t>
      </w:r>
      <w:r>
        <w:rPr>
          <w:rFonts w:ascii="Times New Roman" w:eastAsia="宋体" w:hAnsi="Times New Roman" w:cs="Times New Roman" w:hint="eastAsia"/>
          <w:color w:val="000000"/>
          <w:szCs w:val="21"/>
        </w:rPr>
        <w:t>列示的相关文件。</w:t>
      </w:r>
    </w:p>
    <w:p w:rsidR="00255705" w:rsidRDefault="00BF5B9D">
      <w:pPr>
        <w:widowControl/>
        <w:ind w:leftChars="400" w:left="840" w:rightChars="400" w:right="840"/>
        <w:jc w:val="left"/>
        <w:outlineLvl w:val="1"/>
        <w:rPr>
          <w:rFonts w:ascii="宋体" w:eastAsia="宋体" w:hAnsi="宋体" w:cs="宋体"/>
          <w:kern w:val="0"/>
          <w:sz w:val="24"/>
          <w:szCs w:val="24"/>
        </w:rPr>
      </w:pPr>
      <w:r>
        <w:rPr>
          <w:rFonts w:ascii="宋体" w:eastAsia="宋体" w:hAnsi="宋体" w:cs="宋体"/>
          <w:kern w:val="0"/>
          <w:sz w:val="24"/>
          <w:szCs w:val="24"/>
        </w:rPr>
        <w:br w:type="page"/>
      </w:r>
    </w:p>
    <w:p w:rsidR="00255705" w:rsidRDefault="00BF5B9D">
      <w:pPr>
        <w:keepNext/>
        <w:keepLines/>
        <w:spacing w:line="360" w:lineRule="auto"/>
        <w:jc w:val="center"/>
        <w:outlineLvl w:val="1"/>
        <w:rPr>
          <w:rFonts w:ascii="宋体" w:eastAsia="宋体" w:hAnsi="宋体" w:cs="Times New Roman"/>
          <w:sz w:val="30"/>
          <w:szCs w:val="30"/>
          <w:lang w:val="zh-CN"/>
        </w:rPr>
      </w:pPr>
      <w:r>
        <w:rPr>
          <w:rFonts w:ascii="宋体" w:eastAsia="宋体" w:hAnsi="宋体" w:cs="Times New Roman" w:hint="eastAsia"/>
          <w:sz w:val="30"/>
          <w:szCs w:val="30"/>
          <w:lang w:val="zh-CN"/>
        </w:rPr>
        <w:lastRenderedPageBreak/>
        <w:t>8.</w:t>
      </w:r>
      <w:r>
        <w:rPr>
          <w:rFonts w:ascii="宋体" w:eastAsia="宋体" w:hAnsi="宋体" w:cs="Times New Roman"/>
          <w:sz w:val="30"/>
          <w:szCs w:val="30"/>
          <w:lang w:val="zh-CN"/>
        </w:rPr>
        <w:t>承 诺 书</w:t>
      </w:r>
    </w:p>
    <w:p w:rsidR="00255705" w:rsidRDefault="00255705">
      <w:pPr>
        <w:snapToGrid w:val="0"/>
        <w:spacing w:line="360" w:lineRule="auto"/>
        <w:ind w:leftChars="400" w:left="840" w:rightChars="400" w:right="840"/>
        <w:rPr>
          <w:rFonts w:ascii="宋体" w:eastAsia="宋体" w:hAnsi="宋体" w:cs="Times New Roman"/>
          <w:szCs w:val="24"/>
        </w:rPr>
      </w:pPr>
    </w:p>
    <w:p w:rsidR="00255705" w:rsidRDefault="00BF5B9D">
      <w:pPr>
        <w:snapToGrid w:val="0"/>
        <w:spacing w:line="360" w:lineRule="auto"/>
        <w:ind w:leftChars="400" w:left="840" w:rightChars="400" w:right="840"/>
        <w:rPr>
          <w:rFonts w:ascii="宋体" w:eastAsia="宋体" w:hAnsi="宋体" w:cs="Times New Roman"/>
          <w:szCs w:val="24"/>
        </w:rPr>
      </w:pPr>
      <w:r>
        <w:rPr>
          <w:rFonts w:ascii="宋体" w:eastAsia="宋体" w:hAnsi="宋体" w:cs="Times New Roman"/>
          <w:szCs w:val="24"/>
          <w:u w:val="single"/>
        </w:rPr>
        <w:t xml:space="preserve">                     </w:t>
      </w:r>
      <w:r>
        <w:rPr>
          <w:rFonts w:ascii="宋体" w:eastAsia="宋体" w:hAnsi="宋体" w:cs="Times New Roman"/>
          <w:szCs w:val="24"/>
        </w:rPr>
        <w:t>（招标人名称）：</w:t>
      </w:r>
    </w:p>
    <w:p w:rsidR="00255705" w:rsidRDefault="00255705">
      <w:pPr>
        <w:snapToGrid w:val="0"/>
        <w:spacing w:line="360" w:lineRule="auto"/>
        <w:ind w:leftChars="400" w:left="840" w:rightChars="400" w:right="840"/>
        <w:rPr>
          <w:rFonts w:ascii="宋体" w:eastAsia="宋体" w:hAnsi="宋体" w:cs="Times New Roman"/>
          <w:szCs w:val="24"/>
        </w:rPr>
      </w:pPr>
    </w:p>
    <w:p w:rsidR="00255705" w:rsidRDefault="00BF5B9D">
      <w:pPr>
        <w:snapToGrid w:val="0"/>
        <w:spacing w:line="360" w:lineRule="auto"/>
        <w:ind w:leftChars="400" w:left="840" w:rightChars="400" w:right="840" w:firstLineChars="200" w:firstLine="420"/>
        <w:rPr>
          <w:rFonts w:ascii="宋体" w:eastAsia="宋体" w:hAnsi="宋体" w:cs="Times New Roman"/>
          <w:szCs w:val="24"/>
        </w:rPr>
      </w:pPr>
      <w:r>
        <w:rPr>
          <w:rFonts w:ascii="宋体" w:eastAsia="宋体" w:hAnsi="宋体" w:cs="Times New Roman"/>
          <w:szCs w:val="24"/>
        </w:rPr>
        <w:t>我方在此声明：</w:t>
      </w:r>
    </w:p>
    <w:p w:rsidR="00255705" w:rsidRDefault="00BF5B9D">
      <w:pPr>
        <w:snapToGrid w:val="0"/>
        <w:spacing w:line="360" w:lineRule="auto"/>
        <w:ind w:leftChars="400" w:left="840" w:rightChars="400" w:right="840" w:firstLineChars="200" w:firstLine="420"/>
        <w:rPr>
          <w:rFonts w:ascii="宋体" w:eastAsia="宋体" w:hAnsi="宋体" w:cs="Times New Roman"/>
          <w:szCs w:val="24"/>
        </w:rPr>
      </w:pPr>
      <w:r>
        <w:rPr>
          <w:rFonts w:ascii="宋体" w:eastAsia="宋体" w:hAnsi="宋体" w:cs="Times New Roman"/>
          <w:szCs w:val="24"/>
        </w:rPr>
        <w:t>1.我方拟派</w:t>
      </w:r>
      <w:r>
        <w:rPr>
          <w:rFonts w:ascii="宋体" w:eastAsia="宋体" w:hAnsi="宋体" w:cs="Times New Roman" w:hint="eastAsia"/>
          <w:szCs w:val="24"/>
        </w:rPr>
        <w:t>往</w:t>
      </w:r>
      <w:r>
        <w:rPr>
          <w:rFonts w:ascii="宋体" w:eastAsia="宋体" w:hAnsi="宋体" w:cs="Times New Roman" w:hint="eastAsia"/>
          <w:szCs w:val="24"/>
          <w:u w:val="single"/>
        </w:rPr>
        <w:t xml:space="preserve">   招标项目及标段       </w:t>
      </w:r>
      <w:r>
        <w:rPr>
          <w:rFonts w:ascii="宋体" w:eastAsia="宋体" w:hAnsi="宋体" w:cs="Times New Roman" w:hint="eastAsia"/>
          <w:szCs w:val="24"/>
        </w:rPr>
        <w:t xml:space="preserve"> </w:t>
      </w:r>
      <w:r>
        <w:rPr>
          <w:rFonts w:ascii="宋体" w:eastAsia="宋体" w:hAnsi="宋体" w:cs="Times New Roman"/>
          <w:szCs w:val="24"/>
        </w:rPr>
        <w:t>的项目经理和技术负责人能够到位履行职责，如不能到位，我方自愿接受处罚</w:t>
      </w:r>
      <w:r>
        <w:rPr>
          <w:rFonts w:ascii="宋体" w:eastAsia="宋体" w:hAnsi="宋体" w:cs="Times New Roman" w:hint="eastAsia"/>
          <w:szCs w:val="24"/>
        </w:rPr>
        <w:t>和被予不良行为记录</w:t>
      </w:r>
      <w:r>
        <w:rPr>
          <w:rFonts w:ascii="宋体" w:eastAsia="宋体" w:hAnsi="宋体" w:cs="Times New Roman"/>
          <w:szCs w:val="24"/>
        </w:rPr>
        <w:t>。</w:t>
      </w:r>
    </w:p>
    <w:p w:rsidR="00255705" w:rsidRDefault="00BF5B9D">
      <w:pPr>
        <w:snapToGrid w:val="0"/>
        <w:spacing w:line="360" w:lineRule="auto"/>
        <w:ind w:leftChars="400" w:left="840" w:rightChars="400" w:right="840" w:firstLineChars="200" w:firstLine="420"/>
        <w:rPr>
          <w:rFonts w:ascii="宋体" w:eastAsia="宋体" w:hAnsi="宋体" w:cs="Times New Roman"/>
          <w:szCs w:val="24"/>
        </w:rPr>
      </w:pPr>
      <w:r>
        <w:rPr>
          <w:rFonts w:ascii="宋体" w:eastAsia="宋体" w:hAnsi="宋体" w:cs="Times New Roman"/>
          <w:szCs w:val="24"/>
        </w:rPr>
        <w:t>2.我方不存在第二章“投标人须知”第1.4.3项规定的任何一种情形。</w:t>
      </w:r>
    </w:p>
    <w:p w:rsidR="00255705" w:rsidRDefault="00BF5B9D">
      <w:pPr>
        <w:snapToGrid w:val="0"/>
        <w:spacing w:line="360" w:lineRule="auto"/>
        <w:ind w:leftChars="400" w:left="840" w:rightChars="400" w:right="840" w:firstLineChars="200" w:firstLine="420"/>
        <w:rPr>
          <w:rFonts w:ascii="宋体" w:eastAsia="宋体" w:hAnsi="宋体" w:cs="Times New Roman"/>
          <w:szCs w:val="24"/>
          <w:lang w:val="sq-AL"/>
        </w:rPr>
      </w:pPr>
      <w:r>
        <w:rPr>
          <w:rFonts w:ascii="宋体" w:eastAsia="宋体" w:hAnsi="宋体" w:cs="Times New Roman"/>
          <w:szCs w:val="24"/>
          <w:lang w:val="sq-AL"/>
        </w:rPr>
        <w:t>3.我方严格遵守相关法律法规</w:t>
      </w:r>
      <w:r>
        <w:rPr>
          <w:rFonts w:ascii="宋体" w:eastAsia="宋体" w:hAnsi="宋体" w:cs="Times New Roman" w:hint="eastAsia"/>
          <w:szCs w:val="24"/>
          <w:lang w:val="sq-AL"/>
        </w:rPr>
        <w:t>规定</w:t>
      </w:r>
      <w:r>
        <w:rPr>
          <w:rFonts w:ascii="宋体" w:eastAsia="宋体" w:hAnsi="宋体" w:cs="Times New Roman"/>
          <w:szCs w:val="24"/>
          <w:lang w:val="sq-AL"/>
        </w:rPr>
        <w:t>，没有串通投标、资质挂靠等违法、违规行为，投标文件所投入的管理、技术人员均为我公司正式在职人员。</w:t>
      </w:r>
    </w:p>
    <w:p w:rsidR="00255705" w:rsidRDefault="00BF5B9D">
      <w:pPr>
        <w:snapToGrid w:val="0"/>
        <w:spacing w:line="360" w:lineRule="auto"/>
        <w:ind w:leftChars="400" w:left="840" w:rightChars="400" w:right="840" w:firstLineChars="200" w:firstLine="420"/>
        <w:rPr>
          <w:rFonts w:ascii="宋体" w:eastAsia="宋体" w:hAnsi="宋体" w:cs="Times New Roman"/>
          <w:szCs w:val="24"/>
          <w:lang w:val="sq-AL"/>
        </w:rPr>
      </w:pPr>
      <w:r>
        <w:rPr>
          <w:rFonts w:ascii="宋体" w:eastAsia="宋体" w:hAnsi="宋体" w:cs="Times New Roman"/>
          <w:szCs w:val="24"/>
          <w:lang w:val="sq-AL"/>
        </w:rPr>
        <w:t>4.我方保证提供的资质、业绩等证明材料真实、合法、有效，</w:t>
      </w:r>
      <w:r>
        <w:rPr>
          <w:rFonts w:ascii="宋体" w:eastAsia="宋体" w:hAnsi="宋体" w:cs="Times New Roman"/>
          <w:szCs w:val="24"/>
        </w:rPr>
        <w:t>并愿意承担因我方就此弄虚作假所引起的一切后果。</w:t>
      </w:r>
    </w:p>
    <w:p w:rsidR="00255705" w:rsidRDefault="00BF5B9D">
      <w:pPr>
        <w:snapToGrid w:val="0"/>
        <w:spacing w:line="360" w:lineRule="auto"/>
        <w:ind w:leftChars="400" w:left="840" w:rightChars="400" w:right="840" w:firstLineChars="200" w:firstLine="420"/>
        <w:rPr>
          <w:rFonts w:ascii="宋体" w:eastAsia="宋体" w:hAnsi="宋体" w:cs="Times New Roman"/>
          <w:szCs w:val="24"/>
          <w:lang w:val="sq-AL"/>
        </w:rPr>
      </w:pPr>
      <w:r>
        <w:rPr>
          <w:rFonts w:ascii="宋体" w:eastAsia="宋体" w:hAnsi="宋体" w:cs="Times New Roman"/>
          <w:szCs w:val="24"/>
          <w:lang w:val="sq-AL"/>
        </w:rPr>
        <w:t>5.我方不参与不正当竞争，不向招标人、招标代理机构、交易中心、评标专家以及行业监督部门行贿以谋取不正当利益。</w:t>
      </w:r>
    </w:p>
    <w:p w:rsidR="00255705" w:rsidRDefault="00BF5B9D">
      <w:pPr>
        <w:snapToGrid w:val="0"/>
        <w:spacing w:line="360" w:lineRule="auto"/>
        <w:ind w:leftChars="400" w:left="840" w:rightChars="400" w:right="840" w:firstLineChars="200" w:firstLine="420"/>
        <w:rPr>
          <w:rFonts w:ascii="宋体" w:eastAsia="宋体" w:hAnsi="宋体" w:cs="Times New Roman"/>
          <w:szCs w:val="24"/>
          <w:lang w:val="sq-AL"/>
        </w:rPr>
      </w:pPr>
      <w:r>
        <w:rPr>
          <w:rFonts w:ascii="宋体" w:eastAsia="宋体" w:hAnsi="宋体" w:cs="Times New Roman"/>
          <w:szCs w:val="24"/>
          <w:lang w:val="sq-AL"/>
        </w:rPr>
        <w:t>6.我方严格按照招、投标文件约定签订合同，不将中标项目转包或违法分包。</w:t>
      </w:r>
    </w:p>
    <w:p w:rsidR="00255705" w:rsidRDefault="00BF5B9D">
      <w:pPr>
        <w:snapToGrid w:val="0"/>
        <w:spacing w:line="360" w:lineRule="auto"/>
        <w:ind w:leftChars="400" w:left="840" w:rightChars="400" w:right="840" w:firstLineChars="200" w:firstLine="420"/>
        <w:rPr>
          <w:rFonts w:ascii="宋体" w:eastAsia="宋体" w:hAnsi="宋体" w:cs="Times New Roman"/>
          <w:szCs w:val="24"/>
          <w:lang w:val="sq-AL"/>
        </w:rPr>
      </w:pPr>
      <w:r>
        <w:rPr>
          <w:rFonts w:ascii="宋体" w:eastAsia="宋体" w:hAnsi="宋体" w:cs="Times New Roman"/>
          <w:szCs w:val="24"/>
          <w:lang w:val="sq-AL"/>
        </w:rPr>
        <w:t>7.</w:t>
      </w:r>
      <w:r>
        <w:rPr>
          <w:rFonts w:ascii="宋体" w:eastAsia="宋体" w:hAnsi="宋体" w:cs="Times New Roman"/>
          <w:szCs w:val="24"/>
        </w:rPr>
        <w:t>一旦我方中标，保证</w:t>
      </w:r>
      <w:r>
        <w:rPr>
          <w:rFonts w:ascii="宋体" w:eastAsia="宋体" w:hAnsi="宋体" w:cs="Times New Roman"/>
          <w:bCs/>
          <w:szCs w:val="24"/>
        </w:rPr>
        <w:t>按建设行政主管部门规定配备施工项目部关键岗位人员，并</w:t>
      </w:r>
      <w:r>
        <w:rPr>
          <w:rFonts w:ascii="宋体" w:eastAsia="宋体" w:hAnsi="宋体" w:cs="Times New Roman"/>
          <w:szCs w:val="24"/>
          <w:lang w:val="sq-AL"/>
        </w:rPr>
        <w:t>保证项目关键岗位人员能够按期到位，特殊情况需要变更的，严格按程序办理。</w:t>
      </w:r>
    </w:p>
    <w:p w:rsidR="00255705" w:rsidRDefault="00BF5B9D">
      <w:pPr>
        <w:snapToGrid w:val="0"/>
        <w:spacing w:line="360" w:lineRule="auto"/>
        <w:ind w:leftChars="400" w:left="840" w:rightChars="400" w:right="840" w:firstLineChars="200" w:firstLine="420"/>
        <w:rPr>
          <w:rFonts w:ascii="宋体" w:eastAsia="宋体" w:hAnsi="宋体" w:cs="Times New Roman"/>
          <w:szCs w:val="24"/>
        </w:rPr>
      </w:pPr>
      <w:r>
        <w:rPr>
          <w:rFonts w:ascii="宋体" w:eastAsia="宋体" w:hAnsi="宋体" w:cs="Times New Roman"/>
          <w:szCs w:val="24"/>
          <w:lang w:val="sq-AL"/>
        </w:rPr>
        <w:t>8.</w:t>
      </w:r>
      <w:r>
        <w:rPr>
          <w:rFonts w:ascii="宋体" w:eastAsia="宋体" w:hAnsi="宋体" w:cs="Times New Roman"/>
          <w:szCs w:val="24"/>
        </w:rPr>
        <w:t>一旦我方中标，坚决维护农民工的合法权益，按时足额支付农民工工资，决不拖欠。</w:t>
      </w:r>
    </w:p>
    <w:p w:rsidR="00255705" w:rsidRDefault="00BF5B9D">
      <w:pPr>
        <w:snapToGrid w:val="0"/>
        <w:spacing w:line="360" w:lineRule="auto"/>
        <w:ind w:leftChars="400" w:left="840" w:rightChars="400" w:right="840" w:firstLineChars="200" w:firstLine="420"/>
        <w:rPr>
          <w:rFonts w:ascii="宋体" w:eastAsia="宋体" w:hAnsi="宋体" w:cs="Times New Roman"/>
          <w:szCs w:val="24"/>
        </w:rPr>
      </w:pPr>
      <w:r>
        <w:rPr>
          <w:rFonts w:ascii="宋体" w:eastAsia="宋体" w:hAnsi="宋体" w:cs="Times New Roman"/>
          <w:szCs w:val="24"/>
        </w:rPr>
        <w:t>特此承诺！</w:t>
      </w:r>
    </w:p>
    <w:p w:rsidR="00255705" w:rsidRDefault="00255705">
      <w:pPr>
        <w:snapToGrid w:val="0"/>
        <w:spacing w:line="360" w:lineRule="auto"/>
        <w:ind w:leftChars="400" w:left="840" w:rightChars="400" w:right="840" w:firstLineChars="200" w:firstLine="420"/>
        <w:rPr>
          <w:rFonts w:ascii="宋体" w:eastAsia="宋体" w:hAnsi="宋体" w:cs="Times New Roman"/>
          <w:szCs w:val="24"/>
        </w:rPr>
      </w:pPr>
    </w:p>
    <w:p w:rsidR="00255705" w:rsidRDefault="00255705">
      <w:pPr>
        <w:snapToGrid w:val="0"/>
        <w:spacing w:line="360" w:lineRule="auto"/>
        <w:ind w:leftChars="400" w:left="840" w:rightChars="400" w:right="840" w:firstLineChars="200" w:firstLine="420"/>
        <w:rPr>
          <w:rFonts w:ascii="宋体" w:eastAsia="宋体" w:hAnsi="宋体" w:cs="Times New Roman"/>
          <w:szCs w:val="24"/>
        </w:rPr>
      </w:pPr>
    </w:p>
    <w:p w:rsidR="00255705" w:rsidRDefault="00BF5B9D">
      <w:pPr>
        <w:snapToGrid w:val="0"/>
        <w:spacing w:line="360" w:lineRule="auto"/>
        <w:ind w:leftChars="400" w:left="840" w:rightChars="400" w:right="840" w:firstLineChars="200" w:firstLine="420"/>
        <w:jc w:val="right"/>
        <w:rPr>
          <w:rFonts w:ascii="宋体" w:eastAsia="宋体" w:hAnsi="宋体" w:cs="Times New Roman"/>
          <w:szCs w:val="24"/>
        </w:rPr>
      </w:pPr>
      <w:r>
        <w:rPr>
          <w:rFonts w:ascii="宋体" w:eastAsia="宋体" w:hAnsi="宋体" w:cs="Times New Roman"/>
          <w:szCs w:val="24"/>
        </w:rPr>
        <w:t>投标人：（盖单位章）</w:t>
      </w:r>
    </w:p>
    <w:p w:rsidR="00255705" w:rsidRDefault="00BF5B9D">
      <w:pPr>
        <w:snapToGrid w:val="0"/>
        <w:spacing w:line="360" w:lineRule="auto"/>
        <w:ind w:leftChars="400" w:left="840" w:rightChars="400" w:right="840" w:firstLineChars="200" w:firstLine="420"/>
        <w:jc w:val="right"/>
        <w:rPr>
          <w:rFonts w:ascii="宋体" w:eastAsia="宋体" w:hAnsi="宋体" w:cs="Times New Roman"/>
          <w:szCs w:val="24"/>
        </w:rPr>
      </w:pPr>
      <w:r>
        <w:rPr>
          <w:rFonts w:ascii="宋体" w:eastAsia="宋体" w:hAnsi="宋体" w:cs="Times New Roman"/>
          <w:szCs w:val="24"/>
        </w:rPr>
        <w:t>法定代表人或其委托代理人：（签字或盖章）</w:t>
      </w:r>
    </w:p>
    <w:p w:rsidR="00255705" w:rsidRDefault="00BF5B9D">
      <w:pPr>
        <w:snapToGrid w:val="0"/>
        <w:spacing w:line="360" w:lineRule="auto"/>
        <w:ind w:leftChars="400" w:left="840" w:rightChars="400" w:right="840" w:firstLineChars="200" w:firstLine="420"/>
        <w:jc w:val="right"/>
        <w:rPr>
          <w:rFonts w:ascii="宋体" w:eastAsia="宋体" w:hAnsi="宋体" w:cs="Times New Roman"/>
          <w:szCs w:val="24"/>
        </w:rPr>
      </w:pPr>
      <w:r>
        <w:rPr>
          <w:rFonts w:ascii="宋体" w:eastAsia="宋体" w:hAnsi="宋体" w:cs="Times New Roman"/>
          <w:szCs w:val="24"/>
        </w:rPr>
        <w:t xml:space="preserve">   年   月  日</w:t>
      </w:r>
    </w:p>
    <w:p w:rsidR="00255705" w:rsidRDefault="00BF5B9D">
      <w:pPr>
        <w:pStyle w:val="27"/>
        <w:spacing w:before="0" w:after="0" w:line="360" w:lineRule="auto"/>
        <w:ind w:leftChars="400" w:left="840" w:rightChars="400" w:right="840"/>
        <w:jc w:val="center"/>
        <w:rPr>
          <w:rFonts w:ascii="宋体" w:hAnsi="宋体"/>
          <w:sz w:val="30"/>
          <w:szCs w:val="30"/>
          <w:lang w:val="zh-CN"/>
        </w:rPr>
      </w:pPr>
      <w:r>
        <w:rPr>
          <w:rFonts w:ascii="宋体" w:eastAsia="宋体" w:hAnsi="宋体" w:cs="宋体"/>
        </w:rPr>
        <w:br w:type="page"/>
      </w:r>
      <w:r>
        <w:rPr>
          <w:rFonts w:ascii="宋体" w:eastAsia="宋体" w:hAnsi="宋体" w:cs="宋体" w:hint="eastAsia"/>
        </w:rPr>
        <w:lastRenderedPageBreak/>
        <w:t>9.</w:t>
      </w:r>
      <w:r>
        <w:rPr>
          <w:rFonts w:ascii="宋体" w:hAnsi="宋体"/>
          <w:sz w:val="30"/>
          <w:szCs w:val="30"/>
          <w:lang w:val="zh-CN"/>
        </w:rPr>
        <w:t>投标信息表</w:t>
      </w:r>
    </w:p>
    <w:tbl>
      <w:tblPr>
        <w:tblW w:w="0" w:type="auto"/>
        <w:jc w:val="center"/>
        <w:tblBorders>
          <w:top w:val="single" w:sz="8" w:space="0" w:color="000000"/>
          <w:left w:val="single" w:sz="8" w:space="0" w:color="000000"/>
          <w:bottom w:val="single" w:sz="8" w:space="0" w:color="000000"/>
          <w:right w:val="single" w:sz="8" w:space="0" w:color="000000"/>
        </w:tblBorders>
        <w:tblLayout w:type="fixed"/>
        <w:tblCellMar>
          <w:left w:w="0" w:type="dxa"/>
          <w:right w:w="0" w:type="dxa"/>
        </w:tblCellMar>
        <w:tblLook w:val="04A0" w:firstRow="1" w:lastRow="0" w:firstColumn="1" w:lastColumn="0" w:noHBand="0" w:noVBand="1"/>
      </w:tblPr>
      <w:tblGrid>
        <w:gridCol w:w="1425"/>
        <w:gridCol w:w="1121"/>
        <w:gridCol w:w="1166"/>
        <w:gridCol w:w="5810"/>
      </w:tblGrid>
      <w:tr w:rsidR="00255705">
        <w:trPr>
          <w:trHeight w:val="456"/>
          <w:jc w:val="center"/>
        </w:trPr>
        <w:tc>
          <w:tcPr>
            <w:tcW w:w="2546" w:type="dxa"/>
            <w:gridSpan w:val="2"/>
            <w:tcBorders>
              <w:top w:val="single" w:sz="4" w:space="0" w:color="auto"/>
              <w:left w:val="single" w:sz="8" w:space="0" w:color="000000"/>
              <w:bottom w:val="single" w:sz="8" w:space="0" w:color="000000"/>
              <w:right w:val="single" w:sz="8" w:space="0" w:color="000000"/>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投标人</w:t>
            </w:r>
          </w:p>
        </w:tc>
        <w:tc>
          <w:tcPr>
            <w:tcW w:w="6976" w:type="dxa"/>
            <w:gridSpan w:val="2"/>
            <w:tcBorders>
              <w:top w:val="single" w:sz="4" w:space="0" w:color="auto"/>
              <w:left w:val="nil"/>
              <w:bottom w:val="single" w:sz="8" w:space="0" w:color="000000"/>
              <w:right w:val="single" w:sz="8" w:space="0" w:color="000000"/>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r>
      <w:tr w:rsidR="00255705">
        <w:trPr>
          <w:trHeight w:val="459"/>
          <w:jc w:val="center"/>
        </w:trPr>
        <w:tc>
          <w:tcPr>
            <w:tcW w:w="2546" w:type="dxa"/>
            <w:gridSpan w:val="2"/>
            <w:tcBorders>
              <w:top w:val="nil"/>
              <w:left w:val="single" w:sz="8" w:space="0" w:color="000000"/>
              <w:bottom w:val="single" w:sz="8" w:space="0" w:color="000000"/>
              <w:right w:val="single" w:sz="8" w:space="0" w:color="000000"/>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投标报价（万元）</w:t>
            </w:r>
          </w:p>
        </w:tc>
        <w:tc>
          <w:tcPr>
            <w:tcW w:w="6976" w:type="dxa"/>
            <w:gridSpan w:val="2"/>
            <w:tcBorders>
              <w:top w:val="nil"/>
              <w:left w:val="nil"/>
              <w:bottom w:val="single" w:sz="8" w:space="0" w:color="000000"/>
              <w:right w:val="single" w:sz="8" w:space="0" w:color="000000"/>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r>
      <w:tr w:rsidR="00255705">
        <w:trPr>
          <w:trHeight w:val="459"/>
          <w:jc w:val="center"/>
        </w:trPr>
        <w:tc>
          <w:tcPr>
            <w:tcW w:w="2546" w:type="dxa"/>
            <w:gridSpan w:val="2"/>
            <w:tcBorders>
              <w:top w:val="nil"/>
              <w:left w:val="single" w:sz="8" w:space="0" w:color="000000"/>
              <w:bottom w:val="single" w:sz="8" w:space="0" w:color="000000"/>
              <w:right w:val="single" w:sz="8" w:space="0" w:color="000000"/>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其中暂估价（万元）</w:t>
            </w:r>
          </w:p>
        </w:tc>
        <w:tc>
          <w:tcPr>
            <w:tcW w:w="6976" w:type="dxa"/>
            <w:gridSpan w:val="2"/>
            <w:tcBorders>
              <w:top w:val="nil"/>
              <w:left w:val="nil"/>
              <w:bottom w:val="single" w:sz="8" w:space="0" w:color="000000"/>
              <w:right w:val="single" w:sz="8" w:space="0" w:color="000000"/>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r>
      <w:tr w:rsidR="00255705">
        <w:trPr>
          <w:trHeight w:val="117"/>
          <w:jc w:val="center"/>
        </w:trPr>
        <w:tc>
          <w:tcPr>
            <w:tcW w:w="2546" w:type="dxa"/>
            <w:gridSpan w:val="2"/>
            <w:vMerge w:val="restart"/>
            <w:tcBorders>
              <w:top w:val="nil"/>
              <w:left w:val="single" w:sz="8" w:space="0" w:color="000000"/>
              <w:right w:val="single" w:sz="8" w:space="0" w:color="000000"/>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hint="eastAsia"/>
                <w:kern w:val="0"/>
                <w:szCs w:val="21"/>
              </w:rPr>
              <w:t>类似</w:t>
            </w:r>
            <w:r>
              <w:rPr>
                <w:rFonts w:ascii="宋体" w:eastAsia="宋体" w:hAnsi="宋体" w:cs="Times New Roman"/>
                <w:kern w:val="0"/>
                <w:szCs w:val="21"/>
              </w:rPr>
              <w:t>工程</w:t>
            </w:r>
          </w:p>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业绩</w:t>
            </w:r>
          </w:p>
        </w:tc>
        <w:tc>
          <w:tcPr>
            <w:tcW w:w="1166" w:type="dxa"/>
            <w:tcBorders>
              <w:top w:val="nil"/>
              <w:left w:val="nil"/>
              <w:bottom w:val="single" w:sz="4" w:space="0" w:color="auto"/>
              <w:right w:val="single" w:sz="8" w:space="0" w:color="000000"/>
            </w:tcBorders>
            <w:tcMar>
              <w:left w:w="108" w:type="dxa"/>
              <w:right w:w="108" w:type="dxa"/>
            </w:tcMar>
            <w:vAlign w:val="center"/>
          </w:tcPr>
          <w:p w:rsidR="00255705" w:rsidRDefault="00BF5B9D">
            <w:pPr>
              <w:widowControl/>
              <w:spacing w:before="100" w:after="100"/>
              <w:ind w:firstLineChars="150" w:firstLine="315"/>
              <w:jc w:val="left"/>
              <w:rPr>
                <w:rFonts w:ascii="宋体" w:eastAsia="宋体" w:hAnsi="宋体" w:cs="Times New Roman"/>
                <w:kern w:val="0"/>
                <w:szCs w:val="21"/>
              </w:rPr>
            </w:pPr>
            <w:r>
              <w:rPr>
                <w:rFonts w:ascii="宋体" w:eastAsia="宋体" w:hAnsi="宋体" w:cs="Times New Roman"/>
                <w:kern w:val="0"/>
                <w:szCs w:val="21"/>
              </w:rPr>
              <w:t>1</w:t>
            </w:r>
          </w:p>
        </w:tc>
        <w:tc>
          <w:tcPr>
            <w:tcW w:w="5810" w:type="dxa"/>
            <w:tcBorders>
              <w:top w:val="nil"/>
              <w:left w:val="nil"/>
              <w:bottom w:val="single" w:sz="4" w:space="0" w:color="auto"/>
              <w:right w:val="single" w:sz="8" w:space="0" w:color="000000"/>
            </w:tcBorders>
            <w:vAlign w:val="center"/>
          </w:tcPr>
          <w:p w:rsidR="00255705" w:rsidRDefault="00255705">
            <w:pPr>
              <w:widowControl/>
              <w:spacing w:before="100" w:after="100"/>
              <w:jc w:val="left"/>
              <w:rPr>
                <w:rFonts w:ascii="宋体" w:eastAsia="宋体" w:hAnsi="宋体" w:cs="Times New Roman"/>
                <w:kern w:val="0"/>
                <w:szCs w:val="21"/>
              </w:rPr>
            </w:pPr>
          </w:p>
        </w:tc>
      </w:tr>
      <w:tr w:rsidR="00255705">
        <w:trPr>
          <w:trHeight w:val="116"/>
          <w:jc w:val="center"/>
        </w:trPr>
        <w:tc>
          <w:tcPr>
            <w:tcW w:w="2546" w:type="dxa"/>
            <w:gridSpan w:val="2"/>
            <w:vMerge/>
            <w:tcBorders>
              <w:left w:val="single" w:sz="8" w:space="0" w:color="000000"/>
              <w:right w:val="single" w:sz="8" w:space="0" w:color="000000"/>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c>
          <w:tcPr>
            <w:tcW w:w="1166" w:type="dxa"/>
            <w:tcBorders>
              <w:top w:val="nil"/>
              <w:left w:val="nil"/>
              <w:bottom w:val="single" w:sz="4" w:space="0" w:color="auto"/>
              <w:right w:val="single" w:sz="8" w:space="0" w:color="000000"/>
            </w:tcBorders>
            <w:tcMar>
              <w:left w:w="108" w:type="dxa"/>
              <w:right w:w="108" w:type="dxa"/>
            </w:tcMar>
            <w:vAlign w:val="center"/>
          </w:tcPr>
          <w:p w:rsidR="00255705" w:rsidRDefault="00BF5B9D">
            <w:pPr>
              <w:widowControl/>
              <w:spacing w:before="100" w:after="100"/>
              <w:jc w:val="left"/>
              <w:rPr>
                <w:rFonts w:ascii="宋体" w:eastAsia="宋体" w:hAnsi="宋体" w:cs="Times New Roman"/>
                <w:kern w:val="0"/>
                <w:szCs w:val="21"/>
              </w:rPr>
            </w:pPr>
            <w:r>
              <w:rPr>
                <w:rFonts w:ascii="宋体" w:eastAsia="宋体" w:hAnsi="宋体" w:cs="Times New Roman"/>
                <w:kern w:val="0"/>
                <w:szCs w:val="21"/>
              </w:rPr>
              <w:t xml:space="preserve">   2</w:t>
            </w:r>
          </w:p>
        </w:tc>
        <w:tc>
          <w:tcPr>
            <w:tcW w:w="5810" w:type="dxa"/>
            <w:tcBorders>
              <w:top w:val="nil"/>
              <w:left w:val="nil"/>
              <w:bottom w:val="single" w:sz="4" w:space="0" w:color="auto"/>
              <w:right w:val="single" w:sz="8" w:space="0" w:color="000000"/>
            </w:tcBorders>
            <w:vAlign w:val="center"/>
          </w:tcPr>
          <w:p w:rsidR="00255705" w:rsidRDefault="00255705">
            <w:pPr>
              <w:widowControl/>
              <w:spacing w:before="100" w:after="100"/>
              <w:jc w:val="left"/>
              <w:rPr>
                <w:rFonts w:ascii="宋体" w:eastAsia="宋体" w:hAnsi="宋体" w:cs="Times New Roman"/>
                <w:kern w:val="0"/>
                <w:szCs w:val="21"/>
              </w:rPr>
            </w:pPr>
          </w:p>
        </w:tc>
      </w:tr>
      <w:tr w:rsidR="00255705">
        <w:trPr>
          <w:trHeight w:val="116"/>
          <w:jc w:val="center"/>
        </w:trPr>
        <w:tc>
          <w:tcPr>
            <w:tcW w:w="2546" w:type="dxa"/>
            <w:gridSpan w:val="2"/>
            <w:vMerge/>
            <w:tcBorders>
              <w:left w:val="single" w:sz="8" w:space="0" w:color="000000"/>
              <w:right w:val="single" w:sz="8" w:space="0" w:color="000000"/>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c>
          <w:tcPr>
            <w:tcW w:w="1166" w:type="dxa"/>
            <w:tcBorders>
              <w:top w:val="nil"/>
              <w:left w:val="nil"/>
              <w:bottom w:val="single" w:sz="4" w:space="0" w:color="auto"/>
              <w:right w:val="single" w:sz="8" w:space="0" w:color="000000"/>
            </w:tcBorders>
            <w:tcMar>
              <w:left w:w="108" w:type="dxa"/>
              <w:right w:w="108" w:type="dxa"/>
            </w:tcMar>
            <w:vAlign w:val="center"/>
          </w:tcPr>
          <w:p w:rsidR="00255705" w:rsidRDefault="00BF5B9D">
            <w:pPr>
              <w:widowControl/>
              <w:spacing w:before="100" w:after="100"/>
              <w:jc w:val="left"/>
              <w:rPr>
                <w:rFonts w:ascii="宋体" w:eastAsia="宋体" w:hAnsi="宋体" w:cs="Times New Roman"/>
                <w:kern w:val="0"/>
                <w:szCs w:val="21"/>
              </w:rPr>
            </w:pPr>
            <w:r>
              <w:rPr>
                <w:rFonts w:ascii="宋体" w:eastAsia="宋体" w:hAnsi="宋体" w:cs="Times New Roman"/>
                <w:kern w:val="0"/>
                <w:szCs w:val="21"/>
              </w:rPr>
              <w:t xml:space="preserve">   3</w:t>
            </w:r>
          </w:p>
        </w:tc>
        <w:tc>
          <w:tcPr>
            <w:tcW w:w="5810" w:type="dxa"/>
            <w:tcBorders>
              <w:top w:val="nil"/>
              <w:left w:val="nil"/>
              <w:bottom w:val="single" w:sz="4" w:space="0" w:color="auto"/>
              <w:right w:val="single" w:sz="8" w:space="0" w:color="000000"/>
            </w:tcBorders>
            <w:vAlign w:val="center"/>
          </w:tcPr>
          <w:p w:rsidR="00255705" w:rsidRDefault="00255705">
            <w:pPr>
              <w:widowControl/>
              <w:spacing w:before="100" w:after="100"/>
              <w:jc w:val="left"/>
              <w:rPr>
                <w:rFonts w:ascii="宋体" w:eastAsia="宋体" w:hAnsi="宋体" w:cs="Times New Roman"/>
                <w:kern w:val="0"/>
                <w:szCs w:val="21"/>
              </w:rPr>
            </w:pPr>
          </w:p>
        </w:tc>
      </w:tr>
      <w:tr w:rsidR="00255705">
        <w:trPr>
          <w:trHeight w:val="116"/>
          <w:jc w:val="center"/>
        </w:trPr>
        <w:tc>
          <w:tcPr>
            <w:tcW w:w="2546" w:type="dxa"/>
            <w:gridSpan w:val="2"/>
            <w:vMerge/>
            <w:tcBorders>
              <w:left w:val="single" w:sz="8" w:space="0" w:color="000000"/>
              <w:right w:val="single" w:sz="8" w:space="0" w:color="000000"/>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c>
          <w:tcPr>
            <w:tcW w:w="1166" w:type="dxa"/>
            <w:tcBorders>
              <w:top w:val="nil"/>
              <w:left w:val="nil"/>
              <w:bottom w:val="single" w:sz="4" w:space="0" w:color="auto"/>
              <w:right w:val="single" w:sz="8" w:space="0" w:color="000000"/>
            </w:tcBorders>
            <w:tcMar>
              <w:left w:w="108" w:type="dxa"/>
              <w:right w:w="108" w:type="dxa"/>
            </w:tcMar>
            <w:vAlign w:val="center"/>
          </w:tcPr>
          <w:p w:rsidR="00255705" w:rsidRDefault="00BF5B9D">
            <w:pPr>
              <w:widowControl/>
              <w:spacing w:before="100" w:after="100"/>
              <w:jc w:val="left"/>
              <w:rPr>
                <w:rFonts w:ascii="宋体" w:eastAsia="宋体" w:hAnsi="宋体" w:cs="Times New Roman"/>
                <w:kern w:val="0"/>
                <w:szCs w:val="21"/>
              </w:rPr>
            </w:pPr>
            <w:r>
              <w:rPr>
                <w:rFonts w:ascii="宋体" w:eastAsia="宋体" w:hAnsi="宋体" w:cs="Times New Roman"/>
                <w:kern w:val="0"/>
                <w:szCs w:val="21"/>
              </w:rPr>
              <w:t xml:space="preserve"> …….</w:t>
            </w:r>
          </w:p>
        </w:tc>
        <w:tc>
          <w:tcPr>
            <w:tcW w:w="5810" w:type="dxa"/>
            <w:tcBorders>
              <w:top w:val="nil"/>
              <w:left w:val="nil"/>
              <w:bottom w:val="single" w:sz="4" w:space="0" w:color="auto"/>
              <w:right w:val="single" w:sz="8" w:space="0" w:color="000000"/>
            </w:tcBorders>
            <w:vAlign w:val="center"/>
          </w:tcPr>
          <w:p w:rsidR="00255705" w:rsidRDefault="00255705">
            <w:pPr>
              <w:widowControl/>
              <w:spacing w:before="100" w:after="100"/>
              <w:jc w:val="left"/>
              <w:rPr>
                <w:rFonts w:ascii="宋体" w:eastAsia="宋体" w:hAnsi="宋体" w:cs="Times New Roman"/>
                <w:kern w:val="0"/>
                <w:szCs w:val="21"/>
              </w:rPr>
            </w:pPr>
          </w:p>
        </w:tc>
      </w:tr>
      <w:tr w:rsidR="00255705">
        <w:trPr>
          <w:trHeight w:val="80"/>
          <w:jc w:val="center"/>
        </w:trPr>
        <w:tc>
          <w:tcPr>
            <w:tcW w:w="2546" w:type="dxa"/>
            <w:gridSpan w:val="2"/>
            <w:vMerge w:val="restart"/>
            <w:tcBorders>
              <w:top w:val="single" w:sz="4" w:space="0" w:color="auto"/>
              <w:left w:val="single" w:sz="4" w:space="0" w:color="auto"/>
              <w:right w:val="single" w:sz="8" w:space="0" w:color="000000"/>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hint="eastAsia"/>
                <w:kern w:val="0"/>
                <w:szCs w:val="21"/>
              </w:rPr>
              <w:t xml:space="preserve">表彰奖励 </w:t>
            </w:r>
          </w:p>
          <w:p w:rsidR="00255705" w:rsidRDefault="00BF5B9D">
            <w:pPr>
              <w:widowControl/>
              <w:spacing w:before="100" w:after="100"/>
              <w:jc w:val="center"/>
              <w:rPr>
                <w:rFonts w:ascii="宋体" w:eastAsia="宋体" w:hAnsi="宋体" w:cs="Times New Roman"/>
                <w:kern w:val="0"/>
                <w:szCs w:val="24"/>
              </w:rPr>
            </w:pPr>
            <w:r>
              <w:rPr>
                <w:rFonts w:ascii="宋体" w:eastAsia="宋体" w:hAnsi="宋体" w:cs="Times New Roman"/>
                <w:kern w:val="0"/>
                <w:szCs w:val="21"/>
              </w:rPr>
              <w:t>情况</w:t>
            </w:r>
          </w:p>
        </w:tc>
        <w:tc>
          <w:tcPr>
            <w:tcW w:w="1166" w:type="dxa"/>
            <w:vMerge w:val="restart"/>
            <w:tcBorders>
              <w:top w:val="single" w:sz="4" w:space="0" w:color="auto"/>
              <w:left w:val="nil"/>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4"/>
              </w:rPr>
            </w:pPr>
            <w:r>
              <w:rPr>
                <w:rFonts w:ascii="宋体" w:eastAsia="宋体" w:hAnsi="宋体" w:cs="Times New Roman"/>
                <w:kern w:val="0"/>
                <w:szCs w:val="24"/>
              </w:rPr>
              <w:t>国家级</w:t>
            </w:r>
          </w:p>
        </w:tc>
        <w:tc>
          <w:tcPr>
            <w:tcW w:w="5810" w:type="dxa"/>
            <w:tcBorders>
              <w:top w:val="single" w:sz="4" w:space="0" w:color="auto"/>
              <w:left w:val="nil"/>
              <w:bottom w:val="single" w:sz="4" w:space="0" w:color="auto"/>
              <w:right w:val="single" w:sz="4" w:space="0" w:color="auto"/>
            </w:tcBorders>
            <w:vAlign w:val="center"/>
          </w:tcPr>
          <w:p w:rsidR="00255705" w:rsidRDefault="00BF5B9D">
            <w:pPr>
              <w:widowControl/>
              <w:spacing w:before="100" w:after="100"/>
              <w:jc w:val="left"/>
              <w:rPr>
                <w:rFonts w:ascii="宋体" w:eastAsia="宋体" w:hAnsi="宋体" w:cs="Times New Roman"/>
                <w:kern w:val="0"/>
                <w:szCs w:val="24"/>
              </w:rPr>
            </w:pPr>
            <w:r>
              <w:rPr>
                <w:rFonts w:ascii="宋体" w:eastAsia="宋体" w:hAnsi="宋体" w:cs="Times New Roman"/>
                <w:kern w:val="0"/>
                <w:szCs w:val="24"/>
              </w:rPr>
              <w:t>1</w:t>
            </w:r>
            <w:r>
              <w:rPr>
                <w:rFonts w:ascii="宋体" w:eastAsia="宋体" w:hAnsi="宋体" w:cs="Times New Roman" w:hint="eastAsia"/>
                <w:kern w:val="0"/>
                <w:szCs w:val="24"/>
              </w:rPr>
              <w:t>.</w:t>
            </w:r>
          </w:p>
        </w:tc>
      </w:tr>
      <w:tr w:rsidR="00255705">
        <w:trPr>
          <w:trHeight w:val="77"/>
          <w:jc w:val="center"/>
        </w:trPr>
        <w:tc>
          <w:tcPr>
            <w:tcW w:w="2546" w:type="dxa"/>
            <w:gridSpan w:val="2"/>
            <w:vMerge/>
            <w:tcBorders>
              <w:left w:val="single" w:sz="4" w:space="0" w:color="auto"/>
              <w:right w:val="single" w:sz="8" w:space="0" w:color="000000"/>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c>
          <w:tcPr>
            <w:tcW w:w="1166" w:type="dxa"/>
            <w:vMerge/>
            <w:tcBorders>
              <w:left w:val="nil"/>
              <w:right w:val="single" w:sz="4" w:space="0" w:color="auto"/>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4"/>
              </w:rPr>
            </w:pPr>
          </w:p>
        </w:tc>
        <w:tc>
          <w:tcPr>
            <w:tcW w:w="5810" w:type="dxa"/>
            <w:tcBorders>
              <w:top w:val="single" w:sz="4" w:space="0" w:color="auto"/>
              <w:left w:val="nil"/>
              <w:bottom w:val="single" w:sz="4" w:space="0" w:color="auto"/>
              <w:right w:val="single" w:sz="4" w:space="0" w:color="auto"/>
            </w:tcBorders>
            <w:vAlign w:val="center"/>
          </w:tcPr>
          <w:p w:rsidR="00255705" w:rsidRDefault="00BF5B9D">
            <w:pPr>
              <w:widowControl/>
              <w:spacing w:before="100" w:after="100"/>
              <w:jc w:val="left"/>
              <w:rPr>
                <w:rFonts w:ascii="宋体" w:eastAsia="宋体" w:hAnsi="宋体" w:cs="Times New Roman"/>
                <w:kern w:val="0"/>
                <w:szCs w:val="24"/>
              </w:rPr>
            </w:pPr>
            <w:r>
              <w:rPr>
                <w:rFonts w:ascii="宋体" w:eastAsia="宋体" w:hAnsi="宋体" w:cs="Times New Roman"/>
                <w:kern w:val="0"/>
                <w:szCs w:val="24"/>
              </w:rPr>
              <w:t>2</w:t>
            </w:r>
            <w:r>
              <w:rPr>
                <w:rFonts w:ascii="宋体" w:eastAsia="宋体" w:hAnsi="宋体" w:cs="Times New Roman" w:hint="eastAsia"/>
                <w:kern w:val="0"/>
                <w:szCs w:val="24"/>
              </w:rPr>
              <w:t>.</w:t>
            </w:r>
          </w:p>
        </w:tc>
      </w:tr>
      <w:tr w:rsidR="00255705">
        <w:trPr>
          <w:trHeight w:val="77"/>
          <w:jc w:val="center"/>
        </w:trPr>
        <w:tc>
          <w:tcPr>
            <w:tcW w:w="2546" w:type="dxa"/>
            <w:gridSpan w:val="2"/>
            <w:vMerge/>
            <w:tcBorders>
              <w:left w:val="single" w:sz="4" w:space="0" w:color="auto"/>
              <w:right w:val="single" w:sz="8" w:space="0" w:color="000000"/>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c>
          <w:tcPr>
            <w:tcW w:w="1166" w:type="dxa"/>
            <w:vMerge/>
            <w:tcBorders>
              <w:left w:val="nil"/>
              <w:bottom w:val="single" w:sz="4" w:space="0" w:color="auto"/>
              <w:right w:val="single" w:sz="4" w:space="0" w:color="auto"/>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4"/>
              </w:rPr>
            </w:pPr>
          </w:p>
        </w:tc>
        <w:tc>
          <w:tcPr>
            <w:tcW w:w="5810" w:type="dxa"/>
            <w:tcBorders>
              <w:top w:val="single" w:sz="4" w:space="0" w:color="auto"/>
              <w:left w:val="nil"/>
              <w:bottom w:val="single" w:sz="4" w:space="0" w:color="auto"/>
              <w:right w:val="single" w:sz="4" w:space="0" w:color="auto"/>
            </w:tcBorders>
            <w:vAlign w:val="center"/>
          </w:tcPr>
          <w:p w:rsidR="00255705" w:rsidRDefault="00BF5B9D">
            <w:pPr>
              <w:widowControl/>
              <w:spacing w:before="100" w:after="100"/>
              <w:jc w:val="left"/>
              <w:rPr>
                <w:rFonts w:ascii="宋体" w:eastAsia="宋体" w:hAnsi="宋体" w:cs="Times New Roman"/>
                <w:kern w:val="0"/>
                <w:szCs w:val="24"/>
              </w:rPr>
            </w:pPr>
            <w:r>
              <w:rPr>
                <w:rFonts w:ascii="宋体" w:eastAsia="宋体" w:hAnsi="宋体" w:cs="Times New Roman"/>
                <w:kern w:val="0"/>
                <w:szCs w:val="24"/>
              </w:rPr>
              <w:t>……….</w:t>
            </w:r>
          </w:p>
        </w:tc>
      </w:tr>
      <w:tr w:rsidR="00255705">
        <w:trPr>
          <w:trHeight w:val="77"/>
          <w:jc w:val="center"/>
        </w:trPr>
        <w:tc>
          <w:tcPr>
            <w:tcW w:w="2546" w:type="dxa"/>
            <w:gridSpan w:val="2"/>
            <w:vMerge/>
            <w:tcBorders>
              <w:left w:val="single" w:sz="4" w:space="0" w:color="auto"/>
              <w:right w:val="single" w:sz="8" w:space="0" w:color="000000"/>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c>
          <w:tcPr>
            <w:tcW w:w="1166" w:type="dxa"/>
            <w:vMerge w:val="restart"/>
            <w:tcBorders>
              <w:top w:val="single" w:sz="4" w:space="0" w:color="auto"/>
              <w:left w:val="nil"/>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4"/>
              </w:rPr>
            </w:pPr>
            <w:r>
              <w:rPr>
                <w:rFonts w:ascii="宋体" w:eastAsia="宋体" w:hAnsi="宋体" w:cs="Times New Roman"/>
                <w:kern w:val="0"/>
                <w:szCs w:val="24"/>
              </w:rPr>
              <w:t>省级</w:t>
            </w:r>
          </w:p>
        </w:tc>
        <w:tc>
          <w:tcPr>
            <w:tcW w:w="5810" w:type="dxa"/>
            <w:tcBorders>
              <w:top w:val="single" w:sz="4" w:space="0" w:color="auto"/>
              <w:left w:val="nil"/>
              <w:bottom w:val="single" w:sz="4" w:space="0" w:color="auto"/>
              <w:right w:val="single" w:sz="4" w:space="0" w:color="auto"/>
            </w:tcBorders>
            <w:vAlign w:val="center"/>
          </w:tcPr>
          <w:p w:rsidR="00255705" w:rsidRDefault="00BF5B9D">
            <w:pPr>
              <w:widowControl/>
              <w:spacing w:before="100" w:after="100"/>
              <w:jc w:val="left"/>
              <w:rPr>
                <w:rFonts w:ascii="宋体" w:eastAsia="宋体" w:hAnsi="宋体" w:cs="Times New Roman"/>
                <w:kern w:val="0"/>
                <w:szCs w:val="24"/>
              </w:rPr>
            </w:pPr>
            <w:r>
              <w:rPr>
                <w:rFonts w:ascii="宋体" w:eastAsia="宋体" w:hAnsi="宋体" w:cs="Times New Roman"/>
                <w:kern w:val="0"/>
                <w:szCs w:val="24"/>
              </w:rPr>
              <w:t>1</w:t>
            </w:r>
            <w:r>
              <w:rPr>
                <w:rFonts w:ascii="宋体" w:eastAsia="宋体" w:hAnsi="宋体" w:cs="Times New Roman" w:hint="eastAsia"/>
                <w:kern w:val="0"/>
                <w:szCs w:val="24"/>
              </w:rPr>
              <w:t>.</w:t>
            </w:r>
          </w:p>
        </w:tc>
      </w:tr>
      <w:tr w:rsidR="00255705">
        <w:trPr>
          <w:trHeight w:val="77"/>
          <w:jc w:val="center"/>
        </w:trPr>
        <w:tc>
          <w:tcPr>
            <w:tcW w:w="2546" w:type="dxa"/>
            <w:gridSpan w:val="2"/>
            <w:vMerge/>
            <w:tcBorders>
              <w:left w:val="single" w:sz="4" w:space="0" w:color="auto"/>
              <w:right w:val="single" w:sz="8" w:space="0" w:color="000000"/>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c>
          <w:tcPr>
            <w:tcW w:w="1166" w:type="dxa"/>
            <w:vMerge/>
            <w:tcBorders>
              <w:left w:val="nil"/>
              <w:right w:val="single" w:sz="4" w:space="0" w:color="auto"/>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4"/>
              </w:rPr>
            </w:pPr>
          </w:p>
        </w:tc>
        <w:tc>
          <w:tcPr>
            <w:tcW w:w="5810" w:type="dxa"/>
            <w:tcBorders>
              <w:top w:val="single" w:sz="4" w:space="0" w:color="auto"/>
              <w:left w:val="nil"/>
              <w:bottom w:val="single" w:sz="4" w:space="0" w:color="auto"/>
              <w:right w:val="single" w:sz="4" w:space="0" w:color="auto"/>
            </w:tcBorders>
            <w:vAlign w:val="center"/>
          </w:tcPr>
          <w:p w:rsidR="00255705" w:rsidRDefault="00BF5B9D">
            <w:pPr>
              <w:widowControl/>
              <w:spacing w:before="100" w:after="100"/>
              <w:jc w:val="left"/>
              <w:rPr>
                <w:rFonts w:ascii="宋体" w:eastAsia="宋体" w:hAnsi="宋体" w:cs="Times New Roman"/>
                <w:kern w:val="0"/>
                <w:szCs w:val="24"/>
              </w:rPr>
            </w:pPr>
            <w:r>
              <w:rPr>
                <w:rFonts w:ascii="宋体" w:eastAsia="宋体" w:hAnsi="宋体" w:cs="Times New Roman"/>
                <w:kern w:val="0"/>
                <w:szCs w:val="24"/>
              </w:rPr>
              <w:t>2</w:t>
            </w:r>
            <w:r>
              <w:rPr>
                <w:rFonts w:ascii="宋体" w:eastAsia="宋体" w:hAnsi="宋体" w:cs="Times New Roman" w:hint="eastAsia"/>
                <w:kern w:val="0"/>
                <w:szCs w:val="24"/>
              </w:rPr>
              <w:t>.</w:t>
            </w:r>
          </w:p>
        </w:tc>
      </w:tr>
      <w:tr w:rsidR="00255705">
        <w:trPr>
          <w:trHeight w:val="77"/>
          <w:jc w:val="center"/>
        </w:trPr>
        <w:tc>
          <w:tcPr>
            <w:tcW w:w="2546" w:type="dxa"/>
            <w:gridSpan w:val="2"/>
            <w:vMerge/>
            <w:tcBorders>
              <w:left w:val="single" w:sz="4" w:space="0" w:color="auto"/>
              <w:right w:val="single" w:sz="8" w:space="0" w:color="000000"/>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c>
          <w:tcPr>
            <w:tcW w:w="1166" w:type="dxa"/>
            <w:vMerge/>
            <w:tcBorders>
              <w:left w:val="nil"/>
              <w:bottom w:val="single" w:sz="4" w:space="0" w:color="auto"/>
              <w:right w:val="single" w:sz="4" w:space="0" w:color="auto"/>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4"/>
              </w:rPr>
            </w:pPr>
          </w:p>
        </w:tc>
        <w:tc>
          <w:tcPr>
            <w:tcW w:w="5810" w:type="dxa"/>
            <w:tcBorders>
              <w:top w:val="single" w:sz="4" w:space="0" w:color="auto"/>
              <w:left w:val="nil"/>
              <w:bottom w:val="single" w:sz="4" w:space="0" w:color="auto"/>
              <w:right w:val="single" w:sz="4" w:space="0" w:color="auto"/>
            </w:tcBorders>
            <w:vAlign w:val="center"/>
          </w:tcPr>
          <w:p w:rsidR="00255705" w:rsidRDefault="00BF5B9D">
            <w:pPr>
              <w:widowControl/>
              <w:spacing w:before="100" w:after="100"/>
              <w:jc w:val="left"/>
              <w:rPr>
                <w:rFonts w:ascii="宋体" w:eastAsia="宋体" w:hAnsi="宋体" w:cs="Times New Roman"/>
                <w:kern w:val="0"/>
                <w:szCs w:val="24"/>
              </w:rPr>
            </w:pPr>
            <w:r>
              <w:rPr>
                <w:rFonts w:ascii="宋体" w:eastAsia="宋体" w:hAnsi="宋体" w:cs="Times New Roman"/>
                <w:kern w:val="0"/>
                <w:szCs w:val="24"/>
              </w:rPr>
              <w:t>………</w:t>
            </w:r>
          </w:p>
        </w:tc>
      </w:tr>
      <w:tr w:rsidR="00255705">
        <w:trPr>
          <w:trHeight w:val="459"/>
          <w:jc w:val="center"/>
        </w:trPr>
        <w:tc>
          <w:tcPr>
            <w:tcW w:w="1425" w:type="dxa"/>
            <w:vMerge w:val="restart"/>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项目经理</w:t>
            </w:r>
          </w:p>
        </w:tc>
        <w:tc>
          <w:tcPr>
            <w:tcW w:w="1121"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姓    名</w:t>
            </w:r>
          </w:p>
        </w:tc>
        <w:tc>
          <w:tcPr>
            <w:tcW w:w="6976" w:type="dxa"/>
            <w:gridSpan w:val="2"/>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r>
      <w:tr w:rsidR="00255705">
        <w:trPr>
          <w:trHeight w:val="416"/>
          <w:jc w:val="center"/>
        </w:trPr>
        <w:tc>
          <w:tcPr>
            <w:tcW w:w="1425" w:type="dxa"/>
            <w:vMerge/>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255705">
            <w:pPr>
              <w:rPr>
                <w:rFonts w:ascii="宋体" w:eastAsia="宋体" w:hAnsi="宋体" w:cs="Times New Roman"/>
                <w:szCs w:val="21"/>
              </w:rPr>
            </w:pPr>
          </w:p>
        </w:tc>
        <w:tc>
          <w:tcPr>
            <w:tcW w:w="1121"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hint="eastAsia"/>
                <w:kern w:val="0"/>
                <w:szCs w:val="21"/>
              </w:rPr>
              <w:t>类似</w:t>
            </w:r>
            <w:r>
              <w:rPr>
                <w:rFonts w:ascii="宋体" w:eastAsia="宋体" w:hAnsi="宋体" w:cs="Times New Roman"/>
                <w:kern w:val="0"/>
                <w:szCs w:val="21"/>
              </w:rPr>
              <w:t>工程业绩</w:t>
            </w:r>
          </w:p>
        </w:tc>
        <w:tc>
          <w:tcPr>
            <w:tcW w:w="6976" w:type="dxa"/>
            <w:gridSpan w:val="2"/>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r>
      <w:tr w:rsidR="00255705">
        <w:trPr>
          <w:trHeight w:val="368"/>
          <w:jc w:val="center"/>
        </w:trPr>
        <w:tc>
          <w:tcPr>
            <w:tcW w:w="1425" w:type="dxa"/>
            <w:vMerge/>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255705">
            <w:pPr>
              <w:rPr>
                <w:rFonts w:ascii="宋体" w:eastAsia="宋体" w:hAnsi="宋体" w:cs="Times New Roman"/>
                <w:szCs w:val="21"/>
              </w:rPr>
            </w:pPr>
          </w:p>
        </w:tc>
        <w:tc>
          <w:tcPr>
            <w:tcW w:w="1121"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hint="eastAsia"/>
                <w:kern w:val="0"/>
                <w:szCs w:val="21"/>
              </w:rPr>
              <w:t xml:space="preserve">表彰奖励 </w:t>
            </w:r>
          </w:p>
        </w:tc>
        <w:tc>
          <w:tcPr>
            <w:tcW w:w="6976" w:type="dxa"/>
            <w:gridSpan w:val="2"/>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r>
      <w:tr w:rsidR="00255705">
        <w:trPr>
          <w:trHeight w:val="368"/>
          <w:jc w:val="center"/>
        </w:trPr>
        <w:tc>
          <w:tcPr>
            <w:tcW w:w="1425" w:type="dxa"/>
            <w:vMerge w:val="restart"/>
            <w:tcBorders>
              <w:top w:val="single" w:sz="4" w:space="0" w:color="auto"/>
              <w:left w:val="single" w:sz="4" w:space="0" w:color="auto"/>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技术负责人</w:t>
            </w:r>
          </w:p>
        </w:tc>
        <w:tc>
          <w:tcPr>
            <w:tcW w:w="1121"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姓    名</w:t>
            </w:r>
          </w:p>
        </w:tc>
        <w:tc>
          <w:tcPr>
            <w:tcW w:w="6976" w:type="dxa"/>
            <w:gridSpan w:val="2"/>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r>
      <w:tr w:rsidR="00255705">
        <w:trPr>
          <w:trHeight w:val="368"/>
          <w:jc w:val="center"/>
        </w:trPr>
        <w:tc>
          <w:tcPr>
            <w:tcW w:w="1425" w:type="dxa"/>
            <w:vMerge/>
            <w:tcBorders>
              <w:left w:val="single" w:sz="4" w:space="0" w:color="auto"/>
              <w:bottom w:val="single" w:sz="4" w:space="0" w:color="auto"/>
              <w:right w:val="single" w:sz="4" w:space="0" w:color="auto"/>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c>
          <w:tcPr>
            <w:tcW w:w="1121"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hint="eastAsia"/>
                <w:kern w:val="0"/>
                <w:szCs w:val="21"/>
              </w:rPr>
              <w:t>类似</w:t>
            </w:r>
            <w:r>
              <w:rPr>
                <w:rFonts w:ascii="宋体" w:eastAsia="宋体" w:hAnsi="宋体" w:cs="Times New Roman"/>
                <w:kern w:val="0"/>
                <w:szCs w:val="21"/>
              </w:rPr>
              <w:t>工程业绩</w:t>
            </w:r>
          </w:p>
        </w:tc>
        <w:tc>
          <w:tcPr>
            <w:tcW w:w="6976" w:type="dxa"/>
            <w:gridSpan w:val="2"/>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r>
      <w:tr w:rsidR="00255705">
        <w:trPr>
          <w:trHeight w:val="393"/>
          <w:jc w:val="center"/>
        </w:trPr>
        <w:tc>
          <w:tcPr>
            <w:tcW w:w="1425" w:type="dxa"/>
            <w:vMerge w:val="restart"/>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投标担</w:t>
            </w:r>
          </w:p>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保信息</w:t>
            </w:r>
          </w:p>
        </w:tc>
        <w:tc>
          <w:tcPr>
            <w:tcW w:w="1121"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担保机构</w:t>
            </w:r>
          </w:p>
        </w:tc>
        <w:tc>
          <w:tcPr>
            <w:tcW w:w="6976" w:type="dxa"/>
            <w:gridSpan w:val="2"/>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r>
      <w:tr w:rsidR="00255705">
        <w:trPr>
          <w:trHeight w:val="398"/>
          <w:jc w:val="center"/>
        </w:trPr>
        <w:tc>
          <w:tcPr>
            <w:tcW w:w="1425" w:type="dxa"/>
            <w:vMerge/>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255705">
            <w:pPr>
              <w:rPr>
                <w:rFonts w:ascii="宋体" w:eastAsia="宋体" w:hAnsi="宋体" w:cs="Times New Roman"/>
                <w:szCs w:val="21"/>
              </w:rPr>
            </w:pPr>
          </w:p>
        </w:tc>
        <w:tc>
          <w:tcPr>
            <w:tcW w:w="1121"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经营地址</w:t>
            </w:r>
          </w:p>
        </w:tc>
        <w:tc>
          <w:tcPr>
            <w:tcW w:w="6976" w:type="dxa"/>
            <w:gridSpan w:val="2"/>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255705">
            <w:pPr>
              <w:widowControl/>
              <w:spacing w:before="100" w:after="100"/>
              <w:jc w:val="center"/>
              <w:rPr>
                <w:rFonts w:ascii="宋体" w:eastAsia="宋体" w:hAnsi="宋体" w:cs="Times New Roman"/>
                <w:kern w:val="0"/>
                <w:szCs w:val="21"/>
              </w:rPr>
            </w:pPr>
          </w:p>
        </w:tc>
      </w:tr>
      <w:tr w:rsidR="00255705">
        <w:trPr>
          <w:trHeight w:val="414"/>
          <w:jc w:val="center"/>
        </w:trPr>
        <w:tc>
          <w:tcPr>
            <w:tcW w:w="1425" w:type="dxa"/>
            <w:vMerge/>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255705">
            <w:pPr>
              <w:rPr>
                <w:rFonts w:ascii="宋体" w:eastAsia="宋体" w:hAnsi="宋体" w:cs="Times New Roman"/>
                <w:szCs w:val="21"/>
              </w:rPr>
            </w:pPr>
          </w:p>
        </w:tc>
        <w:tc>
          <w:tcPr>
            <w:tcW w:w="1121" w:type="dxa"/>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BF5B9D">
            <w:pPr>
              <w:widowControl/>
              <w:spacing w:before="100" w:after="100"/>
              <w:jc w:val="center"/>
              <w:rPr>
                <w:rFonts w:ascii="宋体" w:eastAsia="宋体" w:hAnsi="宋体" w:cs="Times New Roman"/>
                <w:kern w:val="0"/>
                <w:szCs w:val="21"/>
              </w:rPr>
            </w:pPr>
            <w:r>
              <w:rPr>
                <w:rFonts w:ascii="宋体" w:eastAsia="宋体" w:hAnsi="宋体" w:cs="Times New Roman"/>
                <w:kern w:val="0"/>
                <w:szCs w:val="21"/>
              </w:rPr>
              <w:t>联系电话</w:t>
            </w:r>
          </w:p>
        </w:tc>
        <w:tc>
          <w:tcPr>
            <w:tcW w:w="6976" w:type="dxa"/>
            <w:gridSpan w:val="2"/>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255705" w:rsidRDefault="00255705">
            <w:pPr>
              <w:widowControl/>
              <w:jc w:val="center"/>
              <w:rPr>
                <w:rFonts w:ascii="宋体" w:eastAsia="宋体" w:hAnsi="宋体" w:cs="Times New Roman"/>
                <w:szCs w:val="21"/>
              </w:rPr>
            </w:pPr>
          </w:p>
        </w:tc>
      </w:tr>
    </w:tbl>
    <w:p w:rsidR="00255705" w:rsidRDefault="00BF5B9D">
      <w:pPr>
        <w:pStyle w:val="28"/>
        <w:spacing w:before="0" w:after="0" w:line="360" w:lineRule="auto"/>
        <w:jc w:val="center"/>
        <w:rPr>
          <w:rFonts w:ascii="宋体" w:hAnsi="宋体"/>
          <w:sz w:val="30"/>
          <w:szCs w:val="30"/>
          <w:lang w:val="zh-CN"/>
        </w:rPr>
      </w:pPr>
      <w:r>
        <w:rPr>
          <w:rFonts w:ascii="宋体" w:eastAsia="宋体" w:hAnsi="宋体" w:cs="宋体"/>
        </w:rPr>
        <w:br w:type="page"/>
      </w:r>
      <w:bookmarkStart w:id="168" w:name="_Toc256000099"/>
      <w:r>
        <w:rPr>
          <w:rFonts w:ascii="宋体" w:hAnsi="宋体" w:hint="eastAsia"/>
          <w:sz w:val="30"/>
          <w:szCs w:val="30"/>
          <w:lang w:val="zh-CN"/>
        </w:rPr>
        <w:lastRenderedPageBreak/>
        <w:t>10.</w:t>
      </w:r>
      <w:r>
        <w:rPr>
          <w:rFonts w:ascii="宋体" w:hAnsi="宋体"/>
          <w:sz w:val="30"/>
          <w:szCs w:val="30"/>
          <w:lang w:val="zh-CN"/>
        </w:rPr>
        <w:t>其他</w:t>
      </w:r>
      <w:bookmarkEnd w:id="168"/>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255705">
      <w:pPr>
        <w:ind w:firstLineChars="200" w:firstLine="420"/>
        <w:jc w:val="left"/>
      </w:pPr>
    </w:p>
    <w:p w:rsidR="00255705" w:rsidRDefault="00BF5B9D">
      <w:pPr>
        <w:widowControl/>
        <w:ind w:leftChars="200" w:left="420" w:rightChars="200" w:right="420"/>
        <w:jc w:val="center"/>
        <w:rPr>
          <w:rFonts w:ascii="宋体" w:eastAsia="宋体" w:hAnsi="宋体" w:cs="宋体"/>
          <w:kern w:val="0"/>
          <w:sz w:val="24"/>
          <w:szCs w:val="24"/>
        </w:rPr>
      </w:pPr>
      <w:r>
        <w:rPr>
          <w:rFonts w:ascii="黑体" w:eastAsia="黑体" w:hAnsi="黑体" w:cs="黑体"/>
          <w:b/>
          <w:kern w:val="0"/>
          <w:sz w:val="32"/>
          <w:szCs w:val="24"/>
        </w:rPr>
        <w:lastRenderedPageBreak/>
        <w:t>目       录</w:t>
      </w:r>
    </w:p>
    <w:p w:rsidR="00255705" w:rsidRDefault="00BF5B9D">
      <w:pPr>
        <w:widowControl/>
        <w:ind w:leftChars="200" w:left="420" w:rightChars="200" w:right="420"/>
        <w:jc w:val="left"/>
        <w:rPr>
          <w:rFonts w:ascii="宋体" w:eastAsia="宋体" w:hAnsi="宋体" w:cs="宋体"/>
          <w:kern w:val="0"/>
          <w:sz w:val="24"/>
          <w:szCs w:val="24"/>
        </w:rPr>
      </w:pPr>
      <w:r>
        <w:rPr>
          <w:rFonts w:ascii="宋体" w:eastAsia="宋体" w:hAnsi="宋体" w:cs="宋体"/>
          <w:kern w:val="0"/>
          <w:sz w:val="24"/>
          <w:szCs w:val="24"/>
        </w:rPr>
        <w:t>（一）已标价工程量清单内容</w:t>
      </w:r>
    </w:p>
    <w:p w:rsidR="00255705" w:rsidRDefault="00BF5B9D">
      <w:pPr>
        <w:widowControl/>
        <w:ind w:leftChars="200" w:left="420" w:rightChars="200" w:right="420"/>
        <w:jc w:val="left"/>
        <w:rPr>
          <w:rFonts w:ascii="宋体" w:eastAsia="宋体" w:hAnsi="宋体" w:cs="宋体"/>
          <w:kern w:val="0"/>
          <w:sz w:val="24"/>
          <w:szCs w:val="24"/>
        </w:rPr>
      </w:pPr>
      <w:r>
        <w:rPr>
          <w:rFonts w:ascii="宋体" w:eastAsia="宋体" w:hAnsi="宋体" w:cs="宋体"/>
          <w:kern w:val="0"/>
          <w:sz w:val="24"/>
          <w:szCs w:val="24"/>
        </w:rPr>
        <w:t>（二）已标价工程量清单格式</w:t>
      </w:r>
    </w:p>
    <w:p w:rsidR="00255705" w:rsidRDefault="00BF5B9D">
      <w:pPr>
        <w:kinsoku w:val="0"/>
        <w:overflowPunct w:val="0"/>
        <w:autoSpaceDE w:val="0"/>
        <w:autoSpaceDN w:val="0"/>
        <w:adjustRightInd w:val="0"/>
        <w:spacing w:before="24" w:line="305" w:lineRule="exact"/>
        <w:ind w:leftChars="200" w:left="420" w:rightChars="200" w:right="420"/>
        <w:jc w:val="left"/>
        <w:rPr>
          <w:rFonts w:ascii="宋体" w:eastAsia="宋体" w:hAnsi="Times New Roman" w:cs="宋体"/>
          <w:kern w:val="0"/>
          <w:sz w:val="24"/>
          <w:szCs w:val="24"/>
        </w:rPr>
      </w:pPr>
      <w:r>
        <w:rPr>
          <w:rFonts w:ascii="宋体" w:eastAsia="宋体" w:hAnsi="Times New Roman" w:cs="宋体" w:hint="eastAsia"/>
          <w:kern w:val="0"/>
          <w:sz w:val="24"/>
          <w:szCs w:val="24"/>
        </w:rPr>
        <w:t>（三）重点评审工程量清单综合单价表</w:t>
      </w:r>
    </w:p>
    <w:p w:rsidR="00255705" w:rsidRDefault="00BF5B9D">
      <w:pPr>
        <w:kinsoku w:val="0"/>
        <w:overflowPunct w:val="0"/>
        <w:autoSpaceDE w:val="0"/>
        <w:autoSpaceDN w:val="0"/>
        <w:adjustRightInd w:val="0"/>
        <w:spacing w:line="299" w:lineRule="exact"/>
        <w:ind w:leftChars="200" w:left="420" w:rightChars="200" w:right="420"/>
        <w:jc w:val="left"/>
        <w:rPr>
          <w:rFonts w:ascii="宋体" w:eastAsia="宋体" w:hAnsi="Times New Roman" w:cs="宋体"/>
          <w:kern w:val="0"/>
          <w:sz w:val="24"/>
          <w:szCs w:val="24"/>
        </w:rPr>
      </w:pPr>
      <w:r>
        <w:rPr>
          <w:rFonts w:ascii="宋体" w:eastAsia="宋体" w:hAnsi="Times New Roman" w:cs="宋体" w:hint="eastAsia"/>
          <w:kern w:val="0"/>
          <w:sz w:val="24"/>
          <w:szCs w:val="24"/>
        </w:rPr>
        <w:t>（四）重点评审材料和设备单价表</w:t>
      </w: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255705">
      <w:pPr>
        <w:widowControl/>
        <w:jc w:val="left"/>
        <w:outlineLvl w:val="1"/>
        <w:rPr>
          <w:rFonts w:ascii="宋体" w:eastAsia="宋体" w:hAnsi="宋体" w:cs="宋体"/>
          <w:kern w:val="0"/>
          <w:sz w:val="24"/>
          <w:szCs w:val="24"/>
        </w:rPr>
      </w:pPr>
    </w:p>
    <w:p w:rsidR="00255705" w:rsidRDefault="00BF5B9D">
      <w:pPr>
        <w:keepNext/>
        <w:keepLines/>
        <w:spacing w:line="360" w:lineRule="auto"/>
        <w:jc w:val="left"/>
        <w:outlineLvl w:val="2"/>
        <w:rPr>
          <w:rFonts w:ascii="宋体" w:eastAsia="宋体" w:hAnsi="宋体" w:cs="Times New Roman"/>
          <w:bCs/>
          <w:kern w:val="0"/>
          <w:sz w:val="28"/>
          <w:szCs w:val="28"/>
          <w:lang w:val="zh-CN"/>
        </w:rPr>
      </w:pPr>
      <w:bookmarkStart w:id="169" w:name="_Toc256000102"/>
      <w:r>
        <w:rPr>
          <w:rFonts w:ascii="宋体" w:eastAsia="宋体" w:hAnsi="宋体" w:cs="Times New Roman" w:hint="eastAsia"/>
          <w:bCs/>
          <w:kern w:val="0"/>
          <w:sz w:val="28"/>
          <w:szCs w:val="28"/>
          <w:lang w:val="zh-CN"/>
        </w:rPr>
        <w:lastRenderedPageBreak/>
        <w:t>1.</w:t>
      </w:r>
      <w:r>
        <w:rPr>
          <w:rFonts w:ascii="宋体" w:eastAsia="宋体" w:hAnsi="宋体" w:cs="Times New Roman"/>
          <w:bCs/>
          <w:kern w:val="0"/>
          <w:sz w:val="28"/>
          <w:szCs w:val="28"/>
          <w:lang w:val="zh-CN"/>
        </w:rPr>
        <w:t>已标价工程量清单内容</w:t>
      </w:r>
      <w:bookmarkEnd w:id="169"/>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（1） 投标总价封面；</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（2） 投标总价扉页</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（3） 工程计价总说明</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（4） 建设项目（单项工程）工程造价汇总表</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（5） 单位工程费用计算表</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（6） 单位工程工程量清单与造价表</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（7） 清单项目直接费用预算表</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（8） 清单项目人材机用量与单价表</w:t>
      </w:r>
    </w:p>
    <w:p w:rsidR="00255705" w:rsidRDefault="00BF5B9D">
      <w:pPr>
        <w:autoSpaceDE w:val="0"/>
        <w:autoSpaceDN w:val="0"/>
        <w:adjustRightInd w:val="0"/>
        <w:spacing w:before="64" w:line="360" w:lineRule="auto"/>
        <w:ind w:right="-23" w:firstLine="420"/>
        <w:jc w:val="left"/>
        <w:rPr>
          <w:rFonts w:ascii="宋体" w:eastAsia="宋体" w:hAnsi="宋体" w:cs="Times New Roman"/>
          <w:szCs w:val="24"/>
        </w:rPr>
      </w:pPr>
      <w:r>
        <w:rPr>
          <w:rFonts w:ascii="宋体" w:eastAsia="宋体" w:hAnsi="宋体" w:cs="Times New Roman"/>
          <w:szCs w:val="24"/>
        </w:rPr>
        <w:t>（9） 清单项目费用计算表</w:t>
      </w:r>
      <w:r>
        <w:rPr>
          <w:rFonts w:ascii="宋体" w:eastAsia="宋体" w:hAnsi="宋体" w:cs="Times New Roman" w:hint="eastAsia"/>
          <w:szCs w:val="24"/>
        </w:rPr>
        <w:t>（综合单价表）</w:t>
      </w:r>
    </w:p>
    <w:p w:rsidR="00255705" w:rsidRDefault="00BF5B9D">
      <w:pPr>
        <w:autoSpaceDE w:val="0"/>
        <w:autoSpaceDN w:val="0"/>
        <w:adjustRightInd w:val="0"/>
        <w:spacing w:before="64" w:line="360" w:lineRule="auto"/>
        <w:ind w:right="-23" w:firstLine="420"/>
        <w:jc w:val="left"/>
        <w:rPr>
          <w:rFonts w:ascii="宋体" w:eastAsia="宋体" w:hAnsi="宋体" w:cs="Times New Roman"/>
          <w:szCs w:val="24"/>
        </w:rPr>
      </w:pPr>
      <w:r>
        <w:rPr>
          <w:rFonts w:ascii="宋体" w:eastAsia="宋体" w:hAnsi="宋体" w:cs="Times New Roman"/>
          <w:szCs w:val="24"/>
        </w:rPr>
        <w:t>（10）总价措施项目清单计费表</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（11） 其他项目清单与计价汇总表</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（12） 暂列金额明细表</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（13） 材料（工程设备）暂估单价及调整表</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（14） 专业工程暂估价及结算价表</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（15） 计日工表</w:t>
      </w:r>
    </w:p>
    <w:p w:rsidR="00255705" w:rsidRDefault="00BF5B9D">
      <w:pPr>
        <w:autoSpaceDE w:val="0"/>
        <w:autoSpaceDN w:val="0"/>
        <w:adjustRightInd w:val="0"/>
        <w:spacing w:before="64" w:line="360" w:lineRule="auto"/>
        <w:ind w:right="-23" w:firstLine="420"/>
        <w:jc w:val="left"/>
        <w:rPr>
          <w:rFonts w:ascii="宋体" w:eastAsia="宋体" w:hAnsi="宋体" w:cs="Times New Roman"/>
          <w:szCs w:val="24"/>
        </w:rPr>
      </w:pPr>
      <w:r>
        <w:rPr>
          <w:rFonts w:ascii="宋体" w:eastAsia="宋体" w:hAnsi="宋体" w:cs="Times New Roman"/>
          <w:szCs w:val="24"/>
        </w:rPr>
        <w:t>（16）总承包服务费计价表</w:t>
      </w:r>
    </w:p>
    <w:p w:rsidR="00255705" w:rsidRDefault="00BF5B9D">
      <w:pPr>
        <w:spacing w:line="300" w:lineRule="auto"/>
        <w:rPr>
          <w:rFonts w:ascii="宋体" w:eastAsia="宋体" w:hAnsi="宋体" w:cs="Times New Roman"/>
          <w:szCs w:val="24"/>
        </w:rPr>
      </w:pPr>
      <w:r>
        <w:rPr>
          <w:rFonts w:ascii="宋体" w:eastAsia="宋体" w:hAnsi="宋体" w:cs="Times New Roman"/>
          <w:szCs w:val="24"/>
        </w:rPr>
        <w:t xml:space="preserve">    （17）发包人提供材料与工程设备一览表</w:t>
      </w:r>
    </w:p>
    <w:p w:rsidR="00255705" w:rsidRDefault="00BF5B9D">
      <w:pPr>
        <w:autoSpaceDE w:val="0"/>
        <w:autoSpaceDN w:val="0"/>
        <w:adjustRightInd w:val="0"/>
        <w:spacing w:before="64" w:line="360" w:lineRule="auto"/>
        <w:ind w:right="-23" w:firstLine="420"/>
        <w:jc w:val="left"/>
        <w:rPr>
          <w:rFonts w:ascii="宋体" w:eastAsia="宋体" w:hAnsi="宋体" w:cs="Times New Roman"/>
          <w:szCs w:val="24"/>
        </w:rPr>
      </w:pPr>
      <w:r>
        <w:rPr>
          <w:rFonts w:ascii="宋体" w:eastAsia="宋体" w:hAnsi="宋体" w:cs="Times New Roman"/>
          <w:szCs w:val="24"/>
        </w:rPr>
        <w:t>（18） 人工、主要材料（工程设备）、机械用量汇总与单价表</w:t>
      </w:r>
    </w:p>
    <w:p w:rsidR="00255705" w:rsidRDefault="00BF5B9D">
      <w:pPr>
        <w:autoSpaceDE w:val="0"/>
        <w:autoSpaceDN w:val="0"/>
        <w:adjustRightInd w:val="0"/>
        <w:spacing w:before="64" w:line="360" w:lineRule="auto"/>
        <w:ind w:right="-23" w:firstLine="420"/>
        <w:jc w:val="left"/>
        <w:rPr>
          <w:rFonts w:ascii="宋体" w:eastAsia="宋体" w:hAnsi="宋体" w:cs="Times New Roman"/>
          <w:szCs w:val="24"/>
        </w:rPr>
      </w:pPr>
      <w:r>
        <w:rPr>
          <w:rFonts w:ascii="宋体" w:eastAsia="宋体" w:hAnsi="宋体" w:cs="Times New Roman" w:hint="eastAsia"/>
          <w:szCs w:val="24"/>
        </w:rPr>
        <w:t>（19）重点评审的工程量清单综合单价（含能计量的措施项目）表</w:t>
      </w:r>
    </w:p>
    <w:p w:rsidR="00255705" w:rsidRDefault="00BF5B9D">
      <w:pPr>
        <w:autoSpaceDE w:val="0"/>
        <w:autoSpaceDN w:val="0"/>
        <w:adjustRightInd w:val="0"/>
        <w:spacing w:before="64" w:line="360" w:lineRule="auto"/>
        <w:ind w:right="-23" w:firstLine="420"/>
        <w:jc w:val="left"/>
        <w:rPr>
          <w:rFonts w:ascii="宋体" w:eastAsia="宋体" w:hAnsi="宋体" w:cs="Times New Roman"/>
          <w:szCs w:val="24"/>
        </w:rPr>
      </w:pPr>
      <w:r>
        <w:rPr>
          <w:rFonts w:ascii="宋体" w:eastAsia="宋体" w:hAnsi="宋体" w:cs="Times New Roman" w:hint="eastAsia"/>
          <w:szCs w:val="24"/>
        </w:rPr>
        <w:t>（20）重点评审的材料、设备单价表</w:t>
      </w:r>
    </w:p>
    <w:p w:rsidR="00255705" w:rsidRDefault="00BF5B9D">
      <w:pPr>
        <w:autoSpaceDE w:val="0"/>
        <w:autoSpaceDN w:val="0"/>
        <w:adjustRightInd w:val="0"/>
        <w:spacing w:before="64" w:line="360" w:lineRule="auto"/>
        <w:ind w:right="-23"/>
        <w:jc w:val="left"/>
        <w:rPr>
          <w:rFonts w:ascii="宋体" w:eastAsia="宋体" w:hAnsi="宋体" w:cs="Times New Roman"/>
          <w:szCs w:val="24"/>
        </w:rPr>
      </w:pPr>
      <w:r>
        <w:rPr>
          <w:rFonts w:ascii="宋体" w:eastAsia="宋体" w:hAnsi="宋体" w:cs="Times New Roman"/>
          <w:szCs w:val="24"/>
        </w:rPr>
        <w:t xml:space="preserve">    </w:t>
      </w:r>
      <w:r>
        <w:rPr>
          <w:rFonts w:ascii="宋体" w:eastAsia="宋体" w:hAnsi="宋体" w:cs="Times New Roman" w:hint="eastAsia"/>
          <w:szCs w:val="24"/>
        </w:rPr>
        <w:t>说明</w:t>
      </w:r>
      <w:r>
        <w:rPr>
          <w:rFonts w:ascii="宋体" w:eastAsia="宋体" w:hAnsi="宋体" w:cs="Times New Roman"/>
          <w:szCs w:val="24"/>
        </w:rPr>
        <w:t>：以上表格如为空白表格，可不提供。</w:t>
      </w:r>
    </w:p>
    <w:p w:rsidR="00255705" w:rsidRDefault="00BF5B9D">
      <w:pPr>
        <w:widowControl/>
        <w:jc w:val="left"/>
        <w:outlineLvl w:val="1"/>
        <w:rPr>
          <w:rFonts w:ascii="宋体" w:eastAsia="宋体" w:hAnsi="宋体" w:cs="宋体"/>
          <w:kern w:val="0"/>
          <w:sz w:val="24"/>
          <w:szCs w:val="24"/>
        </w:rPr>
      </w:pPr>
      <w:r>
        <w:rPr>
          <w:rFonts w:ascii="宋体" w:eastAsia="宋体" w:hAnsi="宋体" w:cs="宋体"/>
          <w:kern w:val="0"/>
          <w:sz w:val="24"/>
          <w:szCs w:val="24"/>
        </w:rPr>
        <w:br w:type="page"/>
      </w:r>
    </w:p>
    <w:p w:rsidR="00255705" w:rsidRDefault="00BF5B9D">
      <w:pPr>
        <w:keepNext/>
        <w:keepLines/>
        <w:spacing w:line="360" w:lineRule="auto"/>
        <w:ind w:leftChars="200" w:left="420" w:rightChars="300" w:right="630"/>
        <w:jc w:val="left"/>
        <w:outlineLvl w:val="2"/>
        <w:rPr>
          <w:rFonts w:ascii="宋体" w:eastAsia="宋体" w:hAnsi="宋体" w:cs="Times New Roman"/>
          <w:bCs/>
          <w:kern w:val="0"/>
          <w:sz w:val="28"/>
          <w:szCs w:val="28"/>
          <w:lang w:val="zh-CN"/>
        </w:rPr>
      </w:pPr>
      <w:bookmarkStart w:id="170" w:name="_Toc256000104"/>
      <w:r>
        <w:rPr>
          <w:rFonts w:ascii="宋体" w:eastAsia="宋体" w:hAnsi="宋体" w:cs="Times New Roman" w:hint="eastAsia"/>
          <w:bCs/>
          <w:kern w:val="0"/>
          <w:sz w:val="28"/>
          <w:szCs w:val="28"/>
          <w:lang w:val="zh-CN"/>
        </w:rPr>
        <w:lastRenderedPageBreak/>
        <w:t>2.</w:t>
      </w:r>
      <w:r>
        <w:rPr>
          <w:rFonts w:ascii="宋体" w:eastAsia="宋体" w:hAnsi="宋体" w:cs="Times New Roman"/>
          <w:bCs/>
          <w:kern w:val="0"/>
          <w:sz w:val="28"/>
          <w:szCs w:val="28"/>
          <w:lang w:val="zh-CN"/>
        </w:rPr>
        <w:t>已标价工程量清单格式</w:t>
      </w:r>
      <w:bookmarkEnd w:id="170"/>
    </w:p>
    <w:p w:rsidR="00255705" w:rsidRDefault="00255705">
      <w:pPr>
        <w:spacing w:line="360" w:lineRule="auto"/>
        <w:ind w:leftChars="200" w:left="420" w:rightChars="300" w:right="630" w:firstLineChars="200" w:firstLine="480"/>
        <w:rPr>
          <w:rFonts w:ascii="宋体" w:eastAsia="宋体" w:hAnsi="宋体" w:cs="Times New Roman"/>
          <w:sz w:val="24"/>
          <w:szCs w:val="24"/>
        </w:rPr>
      </w:pPr>
    </w:p>
    <w:p w:rsidR="00255705" w:rsidRDefault="00BF5B9D">
      <w:pPr>
        <w:ind w:leftChars="200" w:left="420" w:rightChars="300" w:right="630" w:firstLine="480"/>
        <w:rPr>
          <w:rFonts w:ascii="Times New Roman" w:eastAsia="宋体" w:hAnsi="Times New Roman" w:cs="Times New Roman"/>
          <w:szCs w:val="24"/>
        </w:rPr>
      </w:pPr>
      <w:r>
        <w:rPr>
          <w:rFonts w:ascii="宋体" w:eastAsia="宋体" w:hAnsi="宋体" w:cs="Times New Roman" w:hint="eastAsia"/>
          <w:sz w:val="24"/>
          <w:szCs w:val="24"/>
        </w:rPr>
        <w:t>说明：</w:t>
      </w:r>
      <w:r>
        <w:rPr>
          <w:rFonts w:ascii="宋体" w:eastAsia="宋体" w:hAnsi="宋体" w:cs="Times New Roman" w:hint="eastAsia"/>
          <w:szCs w:val="21"/>
        </w:rPr>
        <w:t>已标价工程量清单按照</w:t>
      </w:r>
      <w:r>
        <w:rPr>
          <w:rFonts w:ascii="宋体" w:eastAsia="宋体" w:hAnsi="宋体" w:cs="Times New Roman"/>
          <w:szCs w:val="24"/>
        </w:rPr>
        <w:t>《</w:t>
      </w:r>
      <w:r>
        <w:rPr>
          <w:rFonts w:ascii="宋体" w:eastAsia="宋体" w:hAnsi="宋体" w:cs="Times New Roman" w:hint="eastAsia"/>
          <w:szCs w:val="24"/>
        </w:rPr>
        <w:t>湖南省住房和城乡建设厅关于印发&lt;湖南省建设工程计价办法</w:t>
      </w:r>
      <w:r>
        <w:rPr>
          <w:rFonts w:ascii="宋体" w:eastAsia="宋体" w:hAnsi="宋体" w:cs="Times New Roman"/>
          <w:szCs w:val="24"/>
        </w:rPr>
        <w:t>&gt;</w:t>
      </w:r>
      <w:r>
        <w:rPr>
          <w:rFonts w:ascii="宋体" w:eastAsia="宋体" w:hAnsi="宋体" w:cs="Times New Roman" w:hint="eastAsia"/>
          <w:szCs w:val="24"/>
        </w:rPr>
        <w:t>及&lt;湖南省建设工程消耗量标准</w:t>
      </w:r>
      <w:r>
        <w:rPr>
          <w:rFonts w:ascii="宋体" w:eastAsia="宋体" w:hAnsi="宋体" w:cs="Times New Roman"/>
          <w:szCs w:val="24"/>
        </w:rPr>
        <w:t>&gt;</w:t>
      </w:r>
      <w:r>
        <w:rPr>
          <w:rFonts w:ascii="宋体" w:eastAsia="宋体" w:hAnsi="宋体" w:cs="Times New Roman" w:hint="eastAsia"/>
          <w:szCs w:val="24"/>
        </w:rPr>
        <w:t>的通知</w:t>
      </w:r>
      <w:r>
        <w:rPr>
          <w:rFonts w:ascii="宋体" w:eastAsia="宋体" w:hAnsi="宋体" w:cs="Times New Roman"/>
          <w:szCs w:val="24"/>
        </w:rPr>
        <w:t>》（湘建价［2014］113号）、《关于</w:t>
      </w:r>
      <w:r>
        <w:rPr>
          <w:rFonts w:ascii="宋体" w:eastAsia="宋体" w:hAnsi="宋体" w:cs="Times New Roman" w:hint="eastAsia"/>
          <w:szCs w:val="24"/>
        </w:rPr>
        <w:t>调整补充</w:t>
      </w:r>
      <w:r>
        <w:rPr>
          <w:rFonts w:ascii="宋体" w:eastAsia="宋体" w:hAnsi="宋体" w:cs="Times New Roman"/>
          <w:szCs w:val="24"/>
        </w:rPr>
        <w:t>增值税条件下</w:t>
      </w:r>
      <w:r>
        <w:rPr>
          <w:rFonts w:ascii="宋体" w:eastAsia="宋体" w:hAnsi="宋体" w:cs="Times New Roman" w:hint="eastAsia"/>
          <w:szCs w:val="24"/>
        </w:rPr>
        <w:t>建设工程计价依据的通知</w:t>
      </w:r>
      <w:r>
        <w:rPr>
          <w:rFonts w:ascii="宋体" w:eastAsia="宋体" w:hAnsi="宋体" w:cs="Times New Roman"/>
          <w:szCs w:val="24"/>
        </w:rPr>
        <w:t>》（湘建价〔2016〕160号）等文件规定的格式</w:t>
      </w:r>
      <w:r>
        <w:rPr>
          <w:rFonts w:ascii="宋体" w:eastAsia="宋体" w:hAnsi="宋体" w:cs="Times New Roman" w:hint="eastAsia"/>
          <w:szCs w:val="24"/>
        </w:rPr>
        <w:t>填写。由计价软件打印的已标价工程量清单与上述文件格式不一致的，以计价软件打印的表格为准。投标人采用的计价软件应当通过了湖南建设工程造价管理总站的测评。</w:t>
      </w:r>
    </w:p>
    <w:p w:rsidR="00255705" w:rsidRDefault="00BF5B9D">
      <w:pPr>
        <w:widowControl/>
        <w:ind w:leftChars="200" w:left="420" w:rightChars="300" w:right="630"/>
        <w:jc w:val="left"/>
        <w:outlineLvl w:val="1"/>
        <w:rPr>
          <w:rFonts w:ascii="黑体" w:eastAsia="黑体" w:hAnsi="黑体" w:cs="黑体"/>
          <w:b/>
          <w:kern w:val="0"/>
          <w:sz w:val="32"/>
          <w:szCs w:val="24"/>
        </w:rPr>
      </w:pPr>
      <w:r>
        <w:rPr>
          <w:rFonts w:ascii="宋体" w:eastAsia="宋体" w:hAnsi="宋体" w:cs="宋体"/>
          <w:kern w:val="0"/>
          <w:sz w:val="24"/>
          <w:szCs w:val="24"/>
        </w:rPr>
        <w:br w:type="page"/>
      </w:r>
      <w:bookmarkStart w:id="171" w:name="_Toc256000105"/>
    </w:p>
    <w:tbl>
      <w:tblPr>
        <w:tblW w:w="0" w:type="auto"/>
        <w:tblInd w:w="683" w:type="dxa"/>
        <w:tblLayout w:type="fixed"/>
        <w:tblCellMar>
          <w:left w:w="0" w:type="dxa"/>
          <w:right w:w="0" w:type="dxa"/>
        </w:tblCellMar>
        <w:tblLook w:val="04A0" w:firstRow="1" w:lastRow="0" w:firstColumn="1" w:lastColumn="0" w:noHBand="0" w:noVBand="1"/>
      </w:tblPr>
      <w:tblGrid>
        <w:gridCol w:w="6022"/>
        <w:gridCol w:w="593"/>
        <w:gridCol w:w="397"/>
      </w:tblGrid>
      <w:tr w:rsidR="00255705">
        <w:trPr>
          <w:trHeight w:val="448"/>
        </w:trPr>
        <w:tc>
          <w:tcPr>
            <w:tcW w:w="6022" w:type="dxa"/>
            <w:tcBorders>
              <w:top w:val="nil"/>
              <w:left w:val="nil"/>
              <w:bottom w:val="nil"/>
              <w:right w:val="nil"/>
            </w:tcBorders>
          </w:tcPr>
          <w:p w:rsidR="00255705" w:rsidRDefault="00BF5B9D">
            <w:pPr>
              <w:kinsoku w:val="0"/>
              <w:overflowPunct w:val="0"/>
              <w:autoSpaceDE w:val="0"/>
              <w:autoSpaceDN w:val="0"/>
              <w:adjustRightInd w:val="0"/>
              <w:spacing w:line="333" w:lineRule="exact"/>
              <w:ind w:left="1693"/>
              <w:jc w:val="center"/>
              <w:rPr>
                <w:rFonts w:ascii="微软雅黑" w:eastAsia="微软雅黑" w:hAnsi="Times New Roman" w:cs="微软雅黑"/>
                <w:b/>
                <w:bCs/>
                <w:kern w:val="0"/>
                <w:szCs w:val="21"/>
              </w:rPr>
            </w:pPr>
            <w:r>
              <w:rPr>
                <w:rFonts w:ascii="微软雅黑" w:eastAsia="微软雅黑" w:hAnsi="Times New Roman" w:cs="微软雅黑"/>
                <w:b/>
                <w:bCs/>
                <w:kern w:val="0"/>
                <w:szCs w:val="21"/>
              </w:rPr>
              <w:lastRenderedPageBreak/>
              <w:t>3.</w:t>
            </w:r>
            <w:r>
              <w:rPr>
                <w:rFonts w:ascii="微软雅黑" w:eastAsia="微软雅黑" w:hAnsi="Times New Roman" w:cs="微软雅黑" w:hint="eastAsia"/>
                <w:b/>
                <w:bCs/>
                <w:kern w:val="0"/>
                <w:szCs w:val="21"/>
              </w:rPr>
              <w:t>重点评审工程量清单表（格式）</w:t>
            </w:r>
          </w:p>
        </w:tc>
        <w:tc>
          <w:tcPr>
            <w:tcW w:w="593" w:type="dxa"/>
            <w:tcBorders>
              <w:top w:val="nil"/>
              <w:left w:val="nil"/>
              <w:bottom w:val="nil"/>
              <w:right w:val="nil"/>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8"/>
                <w:szCs w:val="18"/>
              </w:rPr>
            </w:pPr>
          </w:p>
        </w:tc>
        <w:tc>
          <w:tcPr>
            <w:tcW w:w="397" w:type="dxa"/>
            <w:tcBorders>
              <w:top w:val="nil"/>
              <w:left w:val="nil"/>
              <w:bottom w:val="nil"/>
              <w:right w:val="nil"/>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8"/>
                <w:szCs w:val="18"/>
              </w:rPr>
            </w:pPr>
          </w:p>
        </w:tc>
      </w:tr>
      <w:tr w:rsidR="00255705">
        <w:trPr>
          <w:trHeight w:val="626"/>
        </w:trPr>
        <w:tc>
          <w:tcPr>
            <w:tcW w:w="6022" w:type="dxa"/>
            <w:tcBorders>
              <w:top w:val="nil"/>
              <w:left w:val="nil"/>
              <w:bottom w:val="nil"/>
              <w:right w:val="nil"/>
            </w:tcBorders>
          </w:tcPr>
          <w:p w:rsidR="00255705" w:rsidRDefault="00255705">
            <w:pPr>
              <w:kinsoku w:val="0"/>
              <w:overflowPunct w:val="0"/>
              <w:autoSpaceDE w:val="0"/>
              <w:autoSpaceDN w:val="0"/>
              <w:adjustRightInd w:val="0"/>
              <w:spacing w:before="141" w:line="257" w:lineRule="exact"/>
              <w:ind w:left="200"/>
              <w:jc w:val="center"/>
              <w:rPr>
                <w:rFonts w:ascii="宋体" w:eastAsia="宋体" w:hAnsi="Times New Roman" w:cs="宋体"/>
                <w:kern w:val="0"/>
                <w:szCs w:val="21"/>
              </w:rPr>
            </w:pPr>
          </w:p>
          <w:p w:rsidR="00255705" w:rsidRDefault="00BF5B9D">
            <w:pPr>
              <w:tabs>
                <w:tab w:val="left" w:pos="3542"/>
              </w:tabs>
              <w:kinsoku w:val="0"/>
              <w:overflowPunct w:val="0"/>
              <w:autoSpaceDE w:val="0"/>
              <w:autoSpaceDN w:val="0"/>
              <w:adjustRightInd w:val="0"/>
              <w:spacing w:line="208" w:lineRule="exact"/>
              <w:ind w:left="247"/>
              <w:jc w:val="center"/>
              <w:rPr>
                <w:rFonts w:ascii="宋体" w:eastAsia="宋体" w:hAnsi="Times New Roman" w:cs="宋体"/>
                <w:kern w:val="0"/>
                <w:szCs w:val="21"/>
              </w:rPr>
            </w:pPr>
            <w:r>
              <w:rPr>
                <w:rFonts w:ascii="宋体" w:eastAsia="宋体" w:hAnsi="Times New Roman" w:cs="宋体" w:hint="eastAsia"/>
                <w:kern w:val="0"/>
                <w:szCs w:val="21"/>
              </w:rPr>
              <w:t>工</w:t>
            </w:r>
            <w:r>
              <w:rPr>
                <w:rFonts w:ascii="宋体" w:eastAsia="宋体" w:hAnsi="Times New Roman" w:cs="宋体"/>
                <w:kern w:val="0"/>
                <w:szCs w:val="21"/>
              </w:rPr>
              <w:t xml:space="preserve"> </w:t>
            </w:r>
            <w:r>
              <w:rPr>
                <w:rFonts w:ascii="宋体" w:eastAsia="宋体" w:hAnsi="Times New Roman" w:cs="宋体" w:hint="eastAsia"/>
                <w:kern w:val="0"/>
                <w:szCs w:val="21"/>
              </w:rPr>
              <w:t>程</w:t>
            </w:r>
            <w:r>
              <w:rPr>
                <w:rFonts w:ascii="宋体" w:eastAsia="宋体" w:hAnsi="Times New Roman" w:cs="宋体"/>
                <w:kern w:val="0"/>
                <w:szCs w:val="21"/>
              </w:rPr>
              <w:t xml:space="preserve"> </w:t>
            </w:r>
            <w:r>
              <w:rPr>
                <w:rFonts w:ascii="宋体" w:eastAsia="宋体" w:hAnsi="Times New Roman" w:cs="宋体" w:hint="eastAsia"/>
                <w:kern w:val="0"/>
                <w:szCs w:val="21"/>
              </w:rPr>
              <w:t>名</w:t>
            </w:r>
            <w:r>
              <w:rPr>
                <w:rFonts w:ascii="宋体" w:eastAsia="宋体" w:hAnsi="Times New Roman" w:cs="宋体"/>
                <w:kern w:val="0"/>
                <w:szCs w:val="21"/>
              </w:rPr>
              <w:t xml:space="preserve"> </w:t>
            </w:r>
            <w:r>
              <w:rPr>
                <w:rFonts w:ascii="宋体" w:eastAsia="宋体" w:hAnsi="Times New Roman" w:cs="宋体" w:hint="eastAsia"/>
                <w:spacing w:val="-5"/>
                <w:kern w:val="0"/>
                <w:szCs w:val="21"/>
              </w:rPr>
              <w:t>称</w:t>
            </w:r>
            <w:r>
              <w:rPr>
                <w:rFonts w:ascii="宋体" w:eastAsia="宋体" w:hAnsi="Times New Roman" w:cs="宋体"/>
                <w:spacing w:val="-5"/>
                <w:kern w:val="0"/>
                <w:szCs w:val="21"/>
              </w:rPr>
              <w:t xml:space="preserve"> </w:t>
            </w:r>
            <w:r>
              <w:rPr>
                <w:rFonts w:ascii="宋体" w:eastAsia="宋体" w:hAnsi="Times New Roman" w:cs="宋体" w:hint="eastAsia"/>
                <w:kern w:val="0"/>
                <w:szCs w:val="21"/>
              </w:rPr>
              <w:t>：</w:t>
            </w:r>
            <w:r>
              <w:rPr>
                <w:rFonts w:ascii="宋体" w:eastAsia="宋体" w:hAnsi="Times New Roman" w:cs="宋体"/>
                <w:kern w:val="0"/>
                <w:szCs w:val="21"/>
                <w:u w:val="single" w:color="000000"/>
              </w:rPr>
              <w:t xml:space="preserve">     </w:t>
            </w:r>
            <w:r>
              <w:rPr>
                <w:rFonts w:ascii="宋体" w:eastAsia="宋体" w:hAnsi="Times New Roman" w:cs="宋体"/>
                <w:spacing w:val="17"/>
                <w:kern w:val="0"/>
                <w:szCs w:val="21"/>
                <w:u w:val="single" w:color="000000"/>
              </w:rPr>
              <w:t xml:space="preserve"> </w:t>
            </w:r>
            <w:r>
              <w:rPr>
                <w:rFonts w:ascii="宋体" w:eastAsia="宋体" w:hAnsi="Times New Roman" w:cs="宋体" w:hint="eastAsia"/>
                <w:kern w:val="0"/>
                <w:szCs w:val="21"/>
              </w:rPr>
              <w:t>工</w:t>
            </w:r>
            <w:r>
              <w:rPr>
                <w:rFonts w:ascii="宋体" w:eastAsia="宋体" w:hAnsi="Times New Roman" w:cs="宋体" w:hint="eastAsia"/>
                <w:spacing w:val="-15"/>
                <w:kern w:val="0"/>
                <w:szCs w:val="21"/>
              </w:rPr>
              <w:t>程</w:t>
            </w:r>
            <w:r>
              <w:rPr>
                <w:rFonts w:ascii="宋体" w:eastAsia="宋体" w:hAnsi="Times New Roman" w:cs="宋体"/>
                <w:spacing w:val="-15"/>
                <w:kern w:val="0"/>
                <w:szCs w:val="21"/>
              </w:rPr>
              <w:tab/>
            </w:r>
            <w:r>
              <w:rPr>
                <w:rFonts w:ascii="宋体" w:eastAsia="宋体" w:hAnsi="Times New Roman" w:cs="宋体" w:hint="eastAsia"/>
                <w:kern w:val="0"/>
                <w:szCs w:val="21"/>
              </w:rPr>
              <w:t>标</w:t>
            </w:r>
            <w:r>
              <w:rPr>
                <w:rFonts w:ascii="宋体" w:eastAsia="宋体" w:hAnsi="Times New Roman" w:cs="宋体"/>
                <w:kern w:val="0"/>
                <w:szCs w:val="21"/>
              </w:rPr>
              <w:t xml:space="preserve"> </w:t>
            </w:r>
            <w:r>
              <w:rPr>
                <w:rFonts w:ascii="宋体" w:eastAsia="宋体" w:hAnsi="Times New Roman" w:cs="宋体" w:hint="eastAsia"/>
                <w:kern w:val="0"/>
                <w:szCs w:val="21"/>
              </w:rPr>
              <w:t>段</w:t>
            </w:r>
            <w:r>
              <w:rPr>
                <w:rFonts w:ascii="宋体" w:eastAsia="宋体" w:hAnsi="Times New Roman" w:cs="宋体"/>
                <w:kern w:val="0"/>
                <w:szCs w:val="21"/>
              </w:rPr>
              <w:t xml:space="preserve"> </w:t>
            </w:r>
            <w:r>
              <w:rPr>
                <w:rFonts w:ascii="宋体" w:eastAsia="宋体" w:hAnsi="Times New Roman" w:cs="宋体" w:hint="eastAsia"/>
                <w:kern w:val="0"/>
                <w:szCs w:val="21"/>
              </w:rPr>
              <w:t>：</w:t>
            </w:r>
            <w:r>
              <w:rPr>
                <w:rFonts w:ascii="宋体" w:eastAsia="宋体" w:hAnsi="Times New Roman" w:cs="宋体"/>
                <w:kern w:val="0"/>
                <w:szCs w:val="21"/>
              </w:rPr>
              <w:t xml:space="preserve"> </w:t>
            </w:r>
            <w:r>
              <w:rPr>
                <w:rFonts w:ascii="宋体" w:eastAsia="宋体" w:hAnsi="Times New Roman" w:cs="宋体" w:hint="eastAsia"/>
                <w:spacing w:val="-5"/>
                <w:kern w:val="0"/>
                <w:szCs w:val="21"/>
              </w:rPr>
              <w:t>第</w:t>
            </w:r>
            <w:r>
              <w:rPr>
                <w:rFonts w:ascii="宋体" w:eastAsia="宋体" w:hAnsi="Times New Roman" w:cs="宋体"/>
                <w:spacing w:val="-5"/>
                <w:kern w:val="0"/>
                <w:szCs w:val="21"/>
              </w:rPr>
              <w:t xml:space="preserve"> </w:t>
            </w:r>
            <w:r>
              <w:rPr>
                <w:rFonts w:ascii="宋体" w:eastAsia="宋体" w:hAnsi="Times New Roman" w:cs="宋体" w:hint="eastAsia"/>
                <w:kern w:val="0"/>
                <w:szCs w:val="21"/>
              </w:rPr>
              <w:t>页</w:t>
            </w:r>
            <w:r>
              <w:rPr>
                <w:rFonts w:ascii="宋体" w:eastAsia="宋体" w:hAnsi="Times New Roman" w:cs="宋体"/>
                <w:kern w:val="0"/>
                <w:szCs w:val="21"/>
              </w:rPr>
              <w:t xml:space="preserve"> </w:t>
            </w:r>
            <w:r>
              <w:rPr>
                <w:rFonts w:ascii="宋体" w:eastAsia="宋体" w:hAnsi="Times New Roman" w:cs="宋体" w:hint="eastAsia"/>
                <w:spacing w:val="-10"/>
                <w:kern w:val="0"/>
                <w:szCs w:val="21"/>
              </w:rPr>
              <w:t>共</w:t>
            </w:r>
            <w:r>
              <w:rPr>
                <w:rFonts w:ascii="宋体" w:eastAsia="宋体" w:hAnsi="Times New Roman" w:cs="宋体"/>
                <w:spacing w:val="-68"/>
                <w:kern w:val="0"/>
                <w:szCs w:val="21"/>
              </w:rPr>
              <w:t xml:space="preserve"> </w:t>
            </w:r>
            <w:r>
              <w:rPr>
                <w:rFonts w:ascii="宋体" w:eastAsia="宋体" w:hAnsi="Times New Roman" w:cs="宋体" w:hint="eastAsia"/>
                <w:spacing w:val="-10"/>
                <w:kern w:val="0"/>
                <w:szCs w:val="21"/>
              </w:rPr>
              <w:t>页</w:t>
            </w:r>
          </w:p>
        </w:tc>
        <w:tc>
          <w:tcPr>
            <w:tcW w:w="593" w:type="dxa"/>
            <w:tcBorders>
              <w:top w:val="nil"/>
              <w:left w:val="nil"/>
              <w:bottom w:val="nil"/>
              <w:right w:val="nil"/>
            </w:tcBorders>
          </w:tcPr>
          <w:p w:rsidR="00255705" w:rsidRDefault="00255705">
            <w:pPr>
              <w:kinsoku w:val="0"/>
              <w:overflowPunct w:val="0"/>
              <w:autoSpaceDE w:val="0"/>
              <w:autoSpaceDN w:val="0"/>
              <w:adjustRightInd w:val="0"/>
              <w:spacing w:before="141" w:line="257" w:lineRule="exact"/>
              <w:ind w:left="165"/>
              <w:jc w:val="center"/>
              <w:rPr>
                <w:rFonts w:ascii="宋体" w:eastAsia="宋体" w:hAnsi="Times New Roman" w:cs="宋体"/>
                <w:kern w:val="0"/>
                <w:szCs w:val="21"/>
              </w:rPr>
            </w:pPr>
          </w:p>
          <w:p w:rsidR="00255705" w:rsidRDefault="00255705">
            <w:pPr>
              <w:kinsoku w:val="0"/>
              <w:overflowPunct w:val="0"/>
              <w:autoSpaceDE w:val="0"/>
              <w:autoSpaceDN w:val="0"/>
              <w:adjustRightInd w:val="0"/>
              <w:spacing w:line="208" w:lineRule="exact"/>
              <w:ind w:left="290"/>
              <w:jc w:val="center"/>
              <w:rPr>
                <w:rFonts w:ascii="宋体" w:eastAsia="宋体" w:hAnsi="Times New Roman" w:cs="宋体"/>
                <w:kern w:val="0"/>
                <w:szCs w:val="21"/>
              </w:rPr>
            </w:pPr>
          </w:p>
        </w:tc>
        <w:tc>
          <w:tcPr>
            <w:tcW w:w="397" w:type="dxa"/>
            <w:tcBorders>
              <w:top w:val="nil"/>
              <w:left w:val="nil"/>
              <w:bottom w:val="nil"/>
              <w:right w:val="nil"/>
            </w:tcBorders>
          </w:tcPr>
          <w:p w:rsidR="00255705" w:rsidRDefault="00255705">
            <w:pPr>
              <w:kinsoku w:val="0"/>
              <w:overflowPunct w:val="0"/>
              <w:autoSpaceDE w:val="0"/>
              <w:autoSpaceDN w:val="0"/>
              <w:adjustRightInd w:val="0"/>
              <w:spacing w:before="141"/>
              <w:ind w:left="91"/>
              <w:jc w:val="center"/>
              <w:rPr>
                <w:rFonts w:ascii="宋体" w:eastAsia="宋体" w:hAnsi="Times New Roman" w:cs="宋体"/>
                <w:kern w:val="0"/>
                <w:szCs w:val="21"/>
              </w:rPr>
            </w:pPr>
          </w:p>
        </w:tc>
      </w:tr>
    </w:tbl>
    <w:p w:rsidR="00255705" w:rsidRDefault="00255705">
      <w:pPr>
        <w:kinsoku w:val="0"/>
        <w:overflowPunct w:val="0"/>
        <w:autoSpaceDE w:val="0"/>
        <w:autoSpaceDN w:val="0"/>
        <w:adjustRightInd w:val="0"/>
        <w:spacing w:before="11"/>
        <w:jc w:val="center"/>
        <w:rPr>
          <w:rFonts w:ascii="宋体" w:eastAsia="宋体" w:hAnsi="Times New Roman" w:cs="宋体"/>
          <w:kern w:val="0"/>
          <w:sz w:val="20"/>
          <w:szCs w:val="20"/>
        </w:rPr>
      </w:pPr>
    </w:p>
    <w:tbl>
      <w:tblPr>
        <w:tblW w:w="0" w:type="auto"/>
        <w:tblInd w:w="821" w:type="dxa"/>
        <w:tblLayout w:type="fixed"/>
        <w:tblCellMar>
          <w:left w:w="0" w:type="dxa"/>
          <w:right w:w="0" w:type="dxa"/>
        </w:tblCellMar>
        <w:tblLook w:val="04A0" w:firstRow="1" w:lastRow="0" w:firstColumn="1" w:lastColumn="0" w:noHBand="0" w:noVBand="1"/>
      </w:tblPr>
      <w:tblGrid>
        <w:gridCol w:w="471"/>
        <w:gridCol w:w="807"/>
        <w:gridCol w:w="1268"/>
        <w:gridCol w:w="750"/>
        <w:gridCol w:w="702"/>
        <w:gridCol w:w="817"/>
        <w:gridCol w:w="693"/>
        <w:gridCol w:w="573"/>
        <w:gridCol w:w="679"/>
        <w:gridCol w:w="587"/>
      </w:tblGrid>
      <w:tr w:rsidR="00255705">
        <w:trPr>
          <w:trHeight w:val="226"/>
        </w:trPr>
        <w:tc>
          <w:tcPr>
            <w:tcW w:w="471"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07" w:lineRule="exact"/>
              <w:ind w:left="-1"/>
              <w:jc w:val="center"/>
              <w:rPr>
                <w:rFonts w:ascii="宋体" w:eastAsia="宋体" w:hAnsi="Times New Roman" w:cs="宋体"/>
                <w:w w:val="101"/>
                <w:kern w:val="0"/>
                <w:sz w:val="18"/>
                <w:szCs w:val="18"/>
              </w:rPr>
            </w:pPr>
          </w:p>
        </w:tc>
        <w:tc>
          <w:tcPr>
            <w:tcW w:w="807" w:type="dxa"/>
            <w:vMerge w:val="restart"/>
            <w:tcBorders>
              <w:top w:val="single" w:sz="4" w:space="0" w:color="000000"/>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8" w:lineRule="exact"/>
              <w:ind w:left="-1"/>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4"/>
              <w:ind w:left="-1"/>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3"/>
              <w:ind w:left="-1"/>
              <w:jc w:val="center"/>
              <w:rPr>
                <w:rFonts w:ascii="宋体" w:eastAsia="宋体" w:hAnsi="Times New Roman" w:cs="宋体"/>
                <w:kern w:val="0"/>
                <w:sz w:val="23"/>
                <w:szCs w:val="23"/>
              </w:rPr>
            </w:pPr>
          </w:p>
          <w:p w:rsidR="00255705" w:rsidRDefault="00BF5B9D">
            <w:pPr>
              <w:kinsoku w:val="0"/>
              <w:overflowPunct w:val="0"/>
              <w:autoSpaceDE w:val="0"/>
              <w:autoSpaceDN w:val="0"/>
              <w:adjustRightInd w:val="0"/>
              <w:spacing w:before="5" w:line="554" w:lineRule="auto"/>
              <w:ind w:left="105" w:right="89"/>
              <w:jc w:val="center"/>
              <w:rPr>
                <w:rFonts w:ascii="宋体" w:eastAsia="宋体" w:hAnsi="Times New Roman" w:cs="宋体"/>
                <w:kern w:val="0"/>
                <w:sz w:val="18"/>
                <w:szCs w:val="18"/>
              </w:rPr>
            </w:pPr>
            <w:r>
              <w:rPr>
                <w:rFonts w:ascii="宋体" w:eastAsia="宋体" w:hAnsi="Times New Roman" w:cs="宋体" w:hint="eastAsia"/>
                <w:kern w:val="0"/>
                <w:sz w:val="18"/>
                <w:szCs w:val="18"/>
              </w:rPr>
              <w:t>项目编码</w:t>
            </w:r>
          </w:p>
        </w:tc>
        <w:tc>
          <w:tcPr>
            <w:tcW w:w="1268"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07" w:lineRule="exact"/>
              <w:ind w:left="-1"/>
              <w:jc w:val="center"/>
              <w:rPr>
                <w:rFonts w:ascii="宋体" w:eastAsia="宋体" w:hAnsi="Times New Roman" w:cs="宋体"/>
                <w:w w:val="101"/>
                <w:kern w:val="0"/>
                <w:sz w:val="18"/>
                <w:szCs w:val="18"/>
              </w:rPr>
            </w:pPr>
          </w:p>
        </w:tc>
        <w:tc>
          <w:tcPr>
            <w:tcW w:w="750" w:type="dxa"/>
            <w:vMerge w:val="restart"/>
            <w:tcBorders>
              <w:top w:val="single" w:sz="4" w:space="0" w:color="000000"/>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8" w:lineRule="exact"/>
              <w:ind w:left="3"/>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3"/>
              <w:ind w:left="3"/>
              <w:jc w:val="center"/>
              <w:rPr>
                <w:rFonts w:ascii="宋体" w:eastAsia="宋体" w:hAnsi="Times New Roman" w:cs="宋体"/>
                <w:kern w:val="0"/>
                <w:szCs w:val="21"/>
              </w:rPr>
            </w:pPr>
          </w:p>
          <w:p w:rsidR="00255705" w:rsidRDefault="00BF5B9D">
            <w:pPr>
              <w:kinsoku w:val="0"/>
              <w:overflowPunct w:val="0"/>
              <w:autoSpaceDE w:val="0"/>
              <w:autoSpaceDN w:val="0"/>
              <w:adjustRightInd w:val="0"/>
              <w:spacing w:before="6"/>
              <w:ind w:left="109"/>
              <w:jc w:val="center"/>
              <w:rPr>
                <w:rFonts w:ascii="宋体" w:eastAsia="宋体" w:hAnsi="Times New Roman" w:cs="宋体"/>
                <w:kern w:val="0"/>
                <w:sz w:val="18"/>
                <w:szCs w:val="18"/>
              </w:rPr>
            </w:pPr>
            <w:r>
              <w:rPr>
                <w:rFonts w:ascii="宋体" w:eastAsia="宋体" w:hAnsi="Times New Roman" w:cs="宋体" w:hint="eastAsia"/>
                <w:kern w:val="0"/>
                <w:sz w:val="18"/>
                <w:szCs w:val="18"/>
              </w:rPr>
              <w:t>项</w:t>
            </w:r>
            <w:r>
              <w:rPr>
                <w:rFonts w:ascii="宋体" w:eastAsia="宋体" w:hAnsi="Times New Roman" w:cs="宋体"/>
                <w:kern w:val="0"/>
                <w:sz w:val="18"/>
                <w:szCs w:val="18"/>
              </w:rPr>
              <w:t xml:space="preserve"> </w:t>
            </w:r>
            <w:r>
              <w:rPr>
                <w:rFonts w:ascii="宋体" w:eastAsia="宋体" w:hAnsi="Times New Roman" w:cs="宋体" w:hint="eastAsia"/>
                <w:kern w:val="0"/>
                <w:sz w:val="18"/>
                <w:szCs w:val="18"/>
              </w:rPr>
              <w:t>目</w:t>
            </w:r>
          </w:p>
          <w:p w:rsidR="00255705" w:rsidRDefault="00255705">
            <w:pPr>
              <w:kinsoku w:val="0"/>
              <w:overflowPunct w:val="0"/>
              <w:autoSpaceDE w:val="0"/>
              <w:autoSpaceDN w:val="0"/>
              <w:adjustRightInd w:val="0"/>
              <w:spacing w:before="12"/>
              <w:ind w:left="3"/>
              <w:jc w:val="center"/>
              <w:rPr>
                <w:rFonts w:ascii="宋体" w:eastAsia="宋体" w:hAnsi="Times New Roman" w:cs="宋体"/>
                <w:kern w:val="0"/>
                <w:sz w:val="22"/>
              </w:rPr>
            </w:pPr>
          </w:p>
          <w:p w:rsidR="00255705" w:rsidRDefault="00BF5B9D">
            <w:pPr>
              <w:kinsoku w:val="0"/>
              <w:overflowPunct w:val="0"/>
              <w:autoSpaceDE w:val="0"/>
              <w:autoSpaceDN w:val="0"/>
              <w:adjustRightInd w:val="0"/>
              <w:spacing w:before="3"/>
              <w:ind w:left="109"/>
              <w:jc w:val="center"/>
              <w:rPr>
                <w:rFonts w:ascii="宋体" w:eastAsia="宋体" w:hAnsi="Times New Roman" w:cs="宋体"/>
                <w:kern w:val="0"/>
                <w:sz w:val="18"/>
                <w:szCs w:val="18"/>
              </w:rPr>
            </w:pPr>
            <w:r>
              <w:rPr>
                <w:rFonts w:ascii="宋体" w:eastAsia="宋体" w:hAnsi="Times New Roman" w:cs="宋体" w:hint="eastAsia"/>
                <w:kern w:val="0"/>
                <w:sz w:val="18"/>
                <w:szCs w:val="18"/>
              </w:rPr>
              <w:t>特</w:t>
            </w:r>
            <w:r>
              <w:rPr>
                <w:rFonts w:ascii="宋体" w:eastAsia="宋体" w:hAnsi="Times New Roman" w:cs="宋体"/>
                <w:kern w:val="0"/>
                <w:sz w:val="18"/>
                <w:szCs w:val="18"/>
              </w:rPr>
              <w:t xml:space="preserve"> </w:t>
            </w:r>
            <w:r>
              <w:rPr>
                <w:rFonts w:ascii="宋体" w:eastAsia="宋体" w:hAnsi="Times New Roman" w:cs="宋体" w:hint="eastAsia"/>
                <w:kern w:val="0"/>
                <w:sz w:val="18"/>
                <w:szCs w:val="18"/>
              </w:rPr>
              <w:t>征</w:t>
            </w:r>
          </w:p>
          <w:p w:rsidR="00255705" w:rsidRDefault="00255705">
            <w:pPr>
              <w:kinsoku w:val="0"/>
              <w:overflowPunct w:val="0"/>
              <w:autoSpaceDE w:val="0"/>
              <w:autoSpaceDN w:val="0"/>
              <w:adjustRightInd w:val="0"/>
              <w:spacing w:before="11"/>
              <w:jc w:val="center"/>
              <w:rPr>
                <w:rFonts w:ascii="宋体" w:eastAsia="宋体" w:hAnsi="Times New Roman" w:cs="宋体"/>
                <w:kern w:val="0"/>
                <w:sz w:val="22"/>
              </w:rPr>
            </w:pPr>
          </w:p>
          <w:p w:rsidR="00255705" w:rsidRDefault="00BF5B9D">
            <w:pPr>
              <w:kinsoku w:val="0"/>
              <w:overflowPunct w:val="0"/>
              <w:autoSpaceDE w:val="0"/>
              <w:autoSpaceDN w:val="0"/>
              <w:adjustRightInd w:val="0"/>
              <w:ind w:left="109"/>
              <w:jc w:val="center"/>
              <w:rPr>
                <w:rFonts w:ascii="宋体" w:eastAsia="宋体" w:hAnsi="Times New Roman" w:cs="宋体"/>
                <w:kern w:val="0"/>
                <w:sz w:val="18"/>
                <w:szCs w:val="18"/>
              </w:rPr>
            </w:pPr>
            <w:r>
              <w:rPr>
                <w:rFonts w:ascii="宋体" w:eastAsia="宋体" w:hAnsi="Times New Roman" w:cs="宋体" w:hint="eastAsia"/>
                <w:kern w:val="0"/>
                <w:sz w:val="18"/>
                <w:szCs w:val="18"/>
              </w:rPr>
              <w:t>描述</w:t>
            </w:r>
          </w:p>
        </w:tc>
        <w:tc>
          <w:tcPr>
            <w:tcW w:w="702" w:type="dxa"/>
            <w:vMerge w:val="restart"/>
            <w:tcBorders>
              <w:top w:val="single" w:sz="4" w:space="0" w:color="000000"/>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8" w:lineRule="exact"/>
              <w:ind w:left="2"/>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4"/>
              <w:ind w:left="2"/>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3"/>
              <w:ind w:left="2"/>
              <w:jc w:val="center"/>
              <w:rPr>
                <w:rFonts w:ascii="宋体" w:eastAsia="宋体" w:hAnsi="Times New Roman" w:cs="宋体"/>
                <w:kern w:val="0"/>
                <w:sz w:val="23"/>
                <w:szCs w:val="23"/>
              </w:rPr>
            </w:pPr>
          </w:p>
          <w:p w:rsidR="00255705" w:rsidRDefault="00BF5B9D">
            <w:pPr>
              <w:kinsoku w:val="0"/>
              <w:overflowPunct w:val="0"/>
              <w:autoSpaceDE w:val="0"/>
              <w:autoSpaceDN w:val="0"/>
              <w:adjustRightInd w:val="0"/>
              <w:spacing w:before="5" w:line="554" w:lineRule="auto"/>
              <w:ind w:left="108" w:right="24"/>
              <w:jc w:val="center"/>
              <w:rPr>
                <w:rFonts w:ascii="宋体" w:eastAsia="宋体" w:hAnsi="Times New Roman" w:cs="宋体"/>
                <w:kern w:val="0"/>
                <w:sz w:val="18"/>
                <w:szCs w:val="18"/>
              </w:rPr>
            </w:pPr>
            <w:r>
              <w:rPr>
                <w:rFonts w:ascii="宋体" w:eastAsia="宋体" w:hAnsi="Times New Roman" w:cs="宋体" w:hint="eastAsia"/>
                <w:kern w:val="0"/>
                <w:sz w:val="18"/>
                <w:szCs w:val="18"/>
              </w:rPr>
              <w:t>计</w:t>
            </w:r>
            <w:r>
              <w:rPr>
                <w:rFonts w:ascii="宋体" w:eastAsia="宋体" w:hAnsi="Times New Roman" w:cs="宋体"/>
                <w:kern w:val="0"/>
                <w:sz w:val="18"/>
                <w:szCs w:val="18"/>
              </w:rPr>
              <w:t xml:space="preserve"> </w:t>
            </w:r>
            <w:r>
              <w:rPr>
                <w:rFonts w:ascii="宋体" w:eastAsia="宋体" w:hAnsi="Times New Roman" w:cs="宋体" w:hint="eastAsia"/>
                <w:kern w:val="0"/>
                <w:sz w:val="18"/>
                <w:szCs w:val="18"/>
              </w:rPr>
              <w:t>量单位</w:t>
            </w:r>
          </w:p>
        </w:tc>
        <w:tc>
          <w:tcPr>
            <w:tcW w:w="817"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07" w:lineRule="exact"/>
              <w:ind w:left="-3"/>
              <w:jc w:val="center"/>
              <w:rPr>
                <w:rFonts w:ascii="宋体" w:eastAsia="宋体" w:hAnsi="Times New Roman" w:cs="宋体"/>
                <w:w w:val="101"/>
                <w:kern w:val="0"/>
                <w:sz w:val="18"/>
                <w:szCs w:val="18"/>
              </w:rPr>
            </w:pPr>
          </w:p>
        </w:tc>
        <w:tc>
          <w:tcPr>
            <w:tcW w:w="1266" w:type="dxa"/>
            <w:gridSpan w:val="2"/>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07" w:lineRule="exact"/>
              <w:ind w:left="1"/>
              <w:jc w:val="center"/>
              <w:rPr>
                <w:rFonts w:ascii="宋体" w:eastAsia="宋体" w:hAnsi="Times New Roman" w:cs="宋体"/>
                <w:w w:val="101"/>
                <w:kern w:val="0"/>
                <w:sz w:val="18"/>
                <w:szCs w:val="18"/>
              </w:rPr>
            </w:pPr>
          </w:p>
        </w:tc>
        <w:tc>
          <w:tcPr>
            <w:tcW w:w="1266" w:type="dxa"/>
            <w:gridSpan w:val="2"/>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2" w:line="205" w:lineRule="exact"/>
              <w:ind w:left="-3"/>
              <w:jc w:val="center"/>
              <w:rPr>
                <w:rFonts w:ascii="宋体" w:eastAsia="宋体" w:hAnsi="Times New Roman" w:cs="宋体"/>
                <w:w w:val="101"/>
                <w:kern w:val="0"/>
                <w:sz w:val="18"/>
                <w:szCs w:val="18"/>
              </w:rPr>
            </w:pPr>
          </w:p>
        </w:tc>
      </w:tr>
      <w:tr w:rsidR="00255705">
        <w:trPr>
          <w:trHeight w:val="236"/>
        </w:trPr>
        <w:tc>
          <w:tcPr>
            <w:tcW w:w="471"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line="216" w:lineRule="exact"/>
              <w:ind w:left="-1"/>
              <w:jc w:val="center"/>
              <w:rPr>
                <w:rFonts w:ascii="宋体" w:eastAsia="宋体" w:hAnsi="Times New Roman" w:cs="宋体"/>
                <w:w w:val="101"/>
                <w:kern w:val="0"/>
                <w:sz w:val="18"/>
                <w:szCs w:val="18"/>
              </w:rPr>
            </w:pPr>
          </w:p>
        </w:tc>
        <w:tc>
          <w:tcPr>
            <w:tcW w:w="807"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1268"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line="216" w:lineRule="exact"/>
              <w:ind w:left="-1"/>
              <w:jc w:val="center"/>
              <w:rPr>
                <w:rFonts w:ascii="宋体" w:eastAsia="宋体" w:hAnsi="Times New Roman" w:cs="宋体"/>
                <w:w w:val="101"/>
                <w:kern w:val="0"/>
                <w:sz w:val="18"/>
                <w:szCs w:val="18"/>
              </w:rPr>
            </w:pPr>
          </w:p>
        </w:tc>
        <w:tc>
          <w:tcPr>
            <w:tcW w:w="750"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702"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817"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line="216" w:lineRule="exact"/>
              <w:ind w:left="-3"/>
              <w:jc w:val="center"/>
              <w:rPr>
                <w:rFonts w:ascii="宋体" w:eastAsia="宋体" w:hAnsi="Times New Roman" w:cs="宋体"/>
                <w:w w:val="101"/>
                <w:kern w:val="0"/>
                <w:sz w:val="18"/>
                <w:szCs w:val="18"/>
              </w:rPr>
            </w:pPr>
          </w:p>
        </w:tc>
        <w:tc>
          <w:tcPr>
            <w:tcW w:w="1266" w:type="dxa"/>
            <w:gridSpan w:val="2"/>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before="4" w:line="212" w:lineRule="exact"/>
              <w:ind w:left="1"/>
              <w:jc w:val="center"/>
              <w:rPr>
                <w:rFonts w:ascii="宋体" w:eastAsia="宋体" w:hAnsi="Times New Roman" w:cs="宋体"/>
                <w:kern w:val="0"/>
                <w:sz w:val="20"/>
                <w:szCs w:val="20"/>
              </w:rPr>
            </w:pPr>
          </w:p>
        </w:tc>
        <w:tc>
          <w:tcPr>
            <w:tcW w:w="1266" w:type="dxa"/>
            <w:gridSpan w:val="2"/>
            <w:tcBorders>
              <w:top w:val="nil"/>
              <w:left w:val="single" w:sz="4" w:space="0" w:color="000000"/>
              <w:bottom w:val="nil"/>
              <w:right w:val="single" w:sz="4" w:space="0" w:color="000000"/>
            </w:tcBorders>
          </w:tcPr>
          <w:p w:rsidR="00255705" w:rsidRDefault="00BF5B9D">
            <w:pPr>
              <w:kinsoku w:val="0"/>
              <w:overflowPunct w:val="0"/>
              <w:autoSpaceDE w:val="0"/>
              <w:autoSpaceDN w:val="0"/>
              <w:adjustRightInd w:val="0"/>
              <w:spacing w:line="216" w:lineRule="exact"/>
              <w:ind w:left="98"/>
              <w:jc w:val="center"/>
              <w:rPr>
                <w:rFonts w:ascii="宋体" w:eastAsia="宋体" w:hAnsi="Times New Roman" w:cs="宋体"/>
                <w:kern w:val="0"/>
                <w:sz w:val="18"/>
                <w:szCs w:val="18"/>
              </w:rPr>
            </w:pPr>
            <w:r>
              <w:rPr>
                <w:rFonts w:ascii="宋体" w:eastAsia="宋体" w:hAnsi="Times New Roman" w:cs="宋体" w:hint="eastAsia"/>
                <w:kern w:val="0"/>
                <w:sz w:val="18"/>
                <w:szCs w:val="18"/>
              </w:rPr>
              <w:t>投</w:t>
            </w:r>
            <w:r>
              <w:rPr>
                <w:rFonts w:ascii="宋体" w:eastAsia="宋体" w:hAnsi="Times New Roman" w:cs="宋体"/>
                <w:kern w:val="0"/>
                <w:sz w:val="18"/>
                <w:szCs w:val="18"/>
              </w:rPr>
              <w:t xml:space="preserve"> </w:t>
            </w:r>
            <w:r>
              <w:rPr>
                <w:rFonts w:ascii="宋体" w:eastAsia="宋体" w:hAnsi="Times New Roman" w:cs="宋体" w:hint="eastAsia"/>
                <w:kern w:val="0"/>
                <w:sz w:val="18"/>
                <w:szCs w:val="18"/>
              </w:rPr>
              <w:t>标</w:t>
            </w:r>
            <w:r>
              <w:rPr>
                <w:rFonts w:ascii="宋体" w:eastAsia="宋体" w:hAnsi="Times New Roman" w:cs="宋体"/>
                <w:kern w:val="0"/>
                <w:sz w:val="18"/>
                <w:szCs w:val="18"/>
              </w:rPr>
              <w:t xml:space="preserve"> </w:t>
            </w:r>
            <w:r>
              <w:rPr>
                <w:rFonts w:ascii="宋体" w:eastAsia="宋体" w:hAnsi="Times New Roman" w:cs="宋体" w:hint="eastAsia"/>
                <w:kern w:val="0"/>
                <w:sz w:val="18"/>
                <w:szCs w:val="18"/>
              </w:rPr>
              <w:t>报</w:t>
            </w:r>
            <w:r>
              <w:rPr>
                <w:rFonts w:ascii="宋体" w:eastAsia="宋体" w:hAnsi="Times New Roman" w:cs="宋体"/>
                <w:kern w:val="0"/>
                <w:sz w:val="18"/>
                <w:szCs w:val="18"/>
              </w:rPr>
              <w:t xml:space="preserve"> </w:t>
            </w:r>
            <w:r>
              <w:rPr>
                <w:rFonts w:ascii="宋体" w:eastAsia="宋体" w:hAnsi="Times New Roman" w:cs="宋体" w:hint="eastAsia"/>
                <w:kern w:val="0"/>
                <w:sz w:val="18"/>
                <w:szCs w:val="18"/>
              </w:rPr>
              <w:t>价</w:t>
            </w:r>
          </w:p>
        </w:tc>
      </w:tr>
      <w:tr w:rsidR="00255705">
        <w:trPr>
          <w:trHeight w:val="252"/>
        </w:trPr>
        <w:tc>
          <w:tcPr>
            <w:tcW w:w="471"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line="233" w:lineRule="exact"/>
              <w:ind w:left="-1"/>
              <w:jc w:val="center"/>
              <w:rPr>
                <w:rFonts w:ascii="宋体" w:eastAsia="宋体" w:hAnsi="Times New Roman" w:cs="宋体"/>
                <w:kern w:val="0"/>
                <w:sz w:val="23"/>
                <w:szCs w:val="23"/>
              </w:rPr>
            </w:pPr>
          </w:p>
        </w:tc>
        <w:tc>
          <w:tcPr>
            <w:tcW w:w="807"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1268"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line="211" w:lineRule="exact"/>
              <w:ind w:left="-1"/>
              <w:jc w:val="center"/>
              <w:rPr>
                <w:rFonts w:ascii="宋体" w:eastAsia="宋体" w:hAnsi="Times New Roman" w:cs="宋体"/>
                <w:w w:val="101"/>
                <w:kern w:val="0"/>
                <w:sz w:val="18"/>
                <w:szCs w:val="18"/>
              </w:rPr>
            </w:pPr>
          </w:p>
        </w:tc>
        <w:tc>
          <w:tcPr>
            <w:tcW w:w="750"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702"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817"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line="211" w:lineRule="exact"/>
              <w:ind w:left="-3"/>
              <w:jc w:val="center"/>
              <w:rPr>
                <w:rFonts w:ascii="宋体" w:eastAsia="宋体" w:hAnsi="Times New Roman" w:cs="宋体"/>
                <w:w w:val="101"/>
                <w:kern w:val="0"/>
                <w:sz w:val="18"/>
                <w:szCs w:val="18"/>
              </w:rPr>
            </w:pPr>
          </w:p>
        </w:tc>
        <w:tc>
          <w:tcPr>
            <w:tcW w:w="1266" w:type="dxa"/>
            <w:gridSpan w:val="2"/>
            <w:tcBorders>
              <w:top w:val="nil"/>
              <w:left w:val="single" w:sz="4" w:space="0" w:color="000000"/>
              <w:bottom w:val="nil"/>
              <w:right w:val="single" w:sz="4" w:space="0" w:color="000000"/>
            </w:tcBorders>
          </w:tcPr>
          <w:p w:rsidR="00255705" w:rsidRDefault="00BF5B9D">
            <w:pPr>
              <w:kinsoku w:val="0"/>
              <w:overflowPunct w:val="0"/>
              <w:autoSpaceDE w:val="0"/>
              <w:autoSpaceDN w:val="0"/>
              <w:adjustRightInd w:val="0"/>
              <w:spacing w:before="18" w:line="214" w:lineRule="exact"/>
              <w:ind w:left="101"/>
              <w:jc w:val="center"/>
              <w:rPr>
                <w:rFonts w:ascii="宋体" w:eastAsia="宋体" w:hAnsi="Times New Roman" w:cs="宋体"/>
                <w:kern w:val="0"/>
                <w:sz w:val="18"/>
                <w:szCs w:val="18"/>
              </w:rPr>
            </w:pPr>
            <w:r>
              <w:rPr>
                <w:rFonts w:ascii="宋体" w:eastAsia="宋体" w:hAnsi="Times New Roman" w:cs="宋体" w:hint="eastAsia"/>
                <w:kern w:val="0"/>
                <w:sz w:val="18"/>
                <w:szCs w:val="18"/>
              </w:rPr>
              <w:t>金额（元）</w:t>
            </w:r>
          </w:p>
        </w:tc>
        <w:tc>
          <w:tcPr>
            <w:tcW w:w="1266" w:type="dxa"/>
            <w:gridSpan w:val="2"/>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line="233" w:lineRule="exact"/>
              <w:ind w:left="-3"/>
              <w:jc w:val="center"/>
              <w:rPr>
                <w:rFonts w:ascii="宋体" w:eastAsia="宋体" w:hAnsi="Times New Roman" w:cs="宋体"/>
                <w:kern w:val="0"/>
                <w:sz w:val="22"/>
              </w:rPr>
            </w:pPr>
          </w:p>
        </w:tc>
      </w:tr>
      <w:tr w:rsidR="00255705">
        <w:trPr>
          <w:trHeight w:val="295"/>
        </w:trPr>
        <w:tc>
          <w:tcPr>
            <w:tcW w:w="471" w:type="dxa"/>
            <w:tcBorders>
              <w:top w:val="nil"/>
              <w:left w:val="single" w:sz="4" w:space="0" w:color="000000"/>
              <w:bottom w:val="nil"/>
              <w:right w:val="single" w:sz="4" w:space="0" w:color="000000"/>
            </w:tcBorders>
          </w:tcPr>
          <w:p w:rsidR="00255705" w:rsidRDefault="00BF5B9D">
            <w:pPr>
              <w:kinsoku w:val="0"/>
              <w:overflowPunct w:val="0"/>
              <w:autoSpaceDE w:val="0"/>
              <w:autoSpaceDN w:val="0"/>
              <w:adjustRightInd w:val="0"/>
              <w:spacing w:before="19"/>
              <w:ind w:left="110"/>
              <w:jc w:val="center"/>
              <w:rPr>
                <w:rFonts w:ascii="宋体" w:eastAsia="宋体" w:hAnsi="Times New Roman" w:cs="宋体"/>
                <w:w w:val="101"/>
                <w:kern w:val="0"/>
                <w:sz w:val="18"/>
                <w:szCs w:val="18"/>
              </w:rPr>
            </w:pPr>
            <w:r>
              <w:rPr>
                <w:rFonts w:ascii="宋体" w:eastAsia="宋体" w:hAnsi="Times New Roman" w:cs="宋体" w:hint="eastAsia"/>
                <w:w w:val="101"/>
                <w:kern w:val="0"/>
                <w:sz w:val="18"/>
                <w:szCs w:val="18"/>
              </w:rPr>
              <w:t>序</w:t>
            </w:r>
          </w:p>
        </w:tc>
        <w:tc>
          <w:tcPr>
            <w:tcW w:w="807"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1268"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line="275" w:lineRule="exact"/>
              <w:ind w:left="-1"/>
              <w:jc w:val="center"/>
              <w:rPr>
                <w:rFonts w:ascii="宋体" w:eastAsia="宋体" w:hAnsi="Times New Roman" w:cs="宋体"/>
                <w:w w:val="99"/>
                <w:kern w:val="0"/>
                <w:sz w:val="25"/>
                <w:szCs w:val="25"/>
              </w:rPr>
            </w:pPr>
          </w:p>
        </w:tc>
        <w:tc>
          <w:tcPr>
            <w:tcW w:w="750"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702"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817"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line="275" w:lineRule="exact"/>
              <w:ind w:left="-3"/>
              <w:jc w:val="center"/>
              <w:rPr>
                <w:rFonts w:ascii="宋体" w:eastAsia="宋体" w:hAnsi="Times New Roman" w:cs="宋体"/>
                <w:w w:val="99"/>
                <w:kern w:val="0"/>
                <w:sz w:val="25"/>
                <w:szCs w:val="25"/>
              </w:rPr>
            </w:pPr>
          </w:p>
        </w:tc>
        <w:tc>
          <w:tcPr>
            <w:tcW w:w="1266" w:type="dxa"/>
            <w:gridSpan w:val="2"/>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8"/>
                <w:szCs w:val="18"/>
              </w:rPr>
            </w:pPr>
          </w:p>
        </w:tc>
        <w:tc>
          <w:tcPr>
            <w:tcW w:w="1266" w:type="dxa"/>
            <w:gridSpan w:val="2"/>
            <w:tcBorders>
              <w:top w:val="nil"/>
              <w:left w:val="single" w:sz="4" w:space="0" w:color="000000"/>
              <w:bottom w:val="single" w:sz="4" w:space="0" w:color="000000"/>
              <w:right w:val="single" w:sz="4" w:space="0" w:color="000000"/>
            </w:tcBorders>
          </w:tcPr>
          <w:p w:rsidR="00255705" w:rsidRDefault="00BF5B9D">
            <w:pPr>
              <w:kinsoku w:val="0"/>
              <w:overflowPunct w:val="0"/>
              <w:autoSpaceDE w:val="0"/>
              <w:autoSpaceDN w:val="0"/>
              <w:adjustRightInd w:val="0"/>
              <w:spacing w:before="14"/>
              <w:ind w:left="98"/>
              <w:jc w:val="center"/>
              <w:rPr>
                <w:rFonts w:ascii="宋体" w:eastAsia="宋体" w:hAnsi="Times New Roman" w:cs="宋体"/>
                <w:kern w:val="0"/>
                <w:sz w:val="18"/>
                <w:szCs w:val="18"/>
              </w:rPr>
            </w:pPr>
            <w:r>
              <w:rPr>
                <w:rFonts w:ascii="宋体" w:eastAsia="宋体" w:hAnsi="Times New Roman" w:cs="宋体" w:hint="eastAsia"/>
                <w:kern w:val="0"/>
                <w:sz w:val="18"/>
                <w:szCs w:val="18"/>
              </w:rPr>
              <w:t>（元）</w:t>
            </w:r>
          </w:p>
        </w:tc>
      </w:tr>
      <w:tr w:rsidR="00255705">
        <w:trPr>
          <w:trHeight w:val="219"/>
        </w:trPr>
        <w:tc>
          <w:tcPr>
            <w:tcW w:w="471"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4"/>
                <w:szCs w:val="14"/>
              </w:rPr>
            </w:pPr>
          </w:p>
        </w:tc>
        <w:tc>
          <w:tcPr>
            <w:tcW w:w="807"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1268" w:type="dxa"/>
            <w:tcBorders>
              <w:top w:val="nil"/>
              <w:left w:val="single" w:sz="4" w:space="0" w:color="000000"/>
              <w:bottom w:val="nil"/>
              <w:right w:val="single" w:sz="4" w:space="0" w:color="000000"/>
            </w:tcBorders>
          </w:tcPr>
          <w:p w:rsidR="00255705" w:rsidRDefault="00BF5B9D">
            <w:pPr>
              <w:kinsoku w:val="0"/>
              <w:overflowPunct w:val="0"/>
              <w:autoSpaceDE w:val="0"/>
              <w:autoSpaceDN w:val="0"/>
              <w:adjustRightInd w:val="0"/>
              <w:spacing w:line="200" w:lineRule="exact"/>
              <w:ind w:left="99"/>
              <w:jc w:val="center"/>
              <w:rPr>
                <w:rFonts w:ascii="宋体" w:eastAsia="宋体" w:hAnsi="Times New Roman" w:cs="宋体"/>
                <w:kern w:val="0"/>
                <w:sz w:val="18"/>
                <w:szCs w:val="18"/>
              </w:rPr>
            </w:pPr>
            <w:r>
              <w:rPr>
                <w:rFonts w:ascii="宋体" w:eastAsia="宋体" w:hAnsi="Times New Roman" w:cs="宋体" w:hint="eastAsia"/>
                <w:kern w:val="0"/>
                <w:sz w:val="18"/>
                <w:szCs w:val="18"/>
              </w:rPr>
              <w:t>项目名称</w:t>
            </w:r>
          </w:p>
        </w:tc>
        <w:tc>
          <w:tcPr>
            <w:tcW w:w="750"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702"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817" w:type="dxa"/>
            <w:tcBorders>
              <w:top w:val="nil"/>
              <w:left w:val="single" w:sz="4" w:space="0" w:color="000000"/>
              <w:bottom w:val="nil"/>
              <w:right w:val="single" w:sz="4" w:space="0" w:color="000000"/>
            </w:tcBorders>
          </w:tcPr>
          <w:p w:rsidR="00255705" w:rsidRDefault="00BF5B9D">
            <w:pPr>
              <w:kinsoku w:val="0"/>
              <w:overflowPunct w:val="0"/>
              <w:autoSpaceDE w:val="0"/>
              <w:autoSpaceDN w:val="0"/>
              <w:adjustRightInd w:val="0"/>
              <w:spacing w:line="200" w:lineRule="exact"/>
              <w:ind w:left="98" w:right="-15"/>
              <w:jc w:val="center"/>
              <w:rPr>
                <w:rFonts w:ascii="宋体" w:eastAsia="宋体" w:hAnsi="Times New Roman" w:cs="宋体"/>
                <w:kern w:val="0"/>
                <w:sz w:val="18"/>
                <w:szCs w:val="18"/>
              </w:rPr>
            </w:pPr>
            <w:r>
              <w:rPr>
                <w:rFonts w:ascii="宋体" w:eastAsia="宋体" w:hAnsi="Times New Roman" w:cs="宋体" w:hint="eastAsia"/>
                <w:spacing w:val="-2"/>
                <w:kern w:val="0"/>
                <w:sz w:val="18"/>
                <w:szCs w:val="18"/>
              </w:rPr>
              <w:t>工程量</w:t>
            </w:r>
          </w:p>
        </w:tc>
        <w:tc>
          <w:tcPr>
            <w:tcW w:w="693"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4"/>
                <w:szCs w:val="14"/>
              </w:rPr>
            </w:pPr>
          </w:p>
        </w:tc>
        <w:tc>
          <w:tcPr>
            <w:tcW w:w="573"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4"/>
                <w:szCs w:val="14"/>
              </w:rPr>
            </w:pPr>
          </w:p>
        </w:tc>
        <w:tc>
          <w:tcPr>
            <w:tcW w:w="679"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4"/>
                <w:szCs w:val="14"/>
              </w:rPr>
            </w:pPr>
          </w:p>
        </w:tc>
        <w:tc>
          <w:tcPr>
            <w:tcW w:w="587" w:type="dxa"/>
            <w:vMerge w:val="restart"/>
            <w:tcBorders>
              <w:top w:val="single" w:sz="4" w:space="0" w:color="000000"/>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8" w:lineRule="exact"/>
              <w:ind w:left="-9"/>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18" w:line="256" w:lineRule="exact"/>
              <w:ind w:left="-9"/>
              <w:jc w:val="center"/>
              <w:rPr>
                <w:rFonts w:ascii="宋体" w:eastAsia="宋体" w:hAnsi="Times New Roman" w:cs="宋体"/>
                <w:kern w:val="0"/>
                <w:sz w:val="20"/>
                <w:szCs w:val="20"/>
              </w:rPr>
            </w:pPr>
          </w:p>
          <w:p w:rsidR="00255705" w:rsidRDefault="00BF5B9D">
            <w:pPr>
              <w:kinsoku w:val="0"/>
              <w:overflowPunct w:val="0"/>
              <w:autoSpaceDE w:val="0"/>
              <w:autoSpaceDN w:val="0"/>
              <w:adjustRightInd w:val="0"/>
              <w:spacing w:line="230" w:lineRule="exact"/>
              <w:ind w:left="92"/>
              <w:jc w:val="center"/>
              <w:rPr>
                <w:rFonts w:ascii="宋体" w:eastAsia="宋体" w:hAnsi="Times New Roman" w:cs="宋体"/>
                <w:kern w:val="0"/>
                <w:sz w:val="18"/>
                <w:szCs w:val="18"/>
              </w:rPr>
            </w:pPr>
            <w:r>
              <w:rPr>
                <w:rFonts w:ascii="宋体" w:eastAsia="宋体" w:hAnsi="Times New Roman" w:cs="宋体" w:hint="eastAsia"/>
                <w:kern w:val="0"/>
                <w:sz w:val="18"/>
                <w:szCs w:val="18"/>
              </w:rPr>
              <w:t>合价</w:t>
            </w:r>
          </w:p>
        </w:tc>
      </w:tr>
      <w:tr w:rsidR="00255705">
        <w:trPr>
          <w:trHeight w:val="381"/>
        </w:trPr>
        <w:tc>
          <w:tcPr>
            <w:tcW w:w="471" w:type="dxa"/>
            <w:tcBorders>
              <w:top w:val="nil"/>
              <w:left w:val="single" w:sz="4" w:space="0" w:color="000000"/>
              <w:bottom w:val="nil"/>
              <w:right w:val="single" w:sz="4" w:space="0" w:color="000000"/>
            </w:tcBorders>
          </w:tcPr>
          <w:p w:rsidR="00255705" w:rsidRDefault="00BF5B9D">
            <w:pPr>
              <w:kinsoku w:val="0"/>
              <w:overflowPunct w:val="0"/>
              <w:autoSpaceDE w:val="0"/>
              <w:autoSpaceDN w:val="0"/>
              <w:adjustRightInd w:val="0"/>
              <w:spacing w:before="17"/>
              <w:ind w:right="-15"/>
              <w:jc w:val="center"/>
              <w:rPr>
                <w:rFonts w:ascii="宋体" w:eastAsia="宋体" w:hAnsi="Times New Roman" w:cs="宋体"/>
                <w:kern w:val="0"/>
                <w:sz w:val="18"/>
                <w:szCs w:val="18"/>
              </w:rPr>
            </w:pPr>
            <w:r>
              <w:rPr>
                <w:rFonts w:ascii="宋体" w:eastAsia="宋体" w:hAnsi="Times New Roman" w:cs="宋体" w:hint="eastAsia"/>
                <w:kern w:val="0"/>
                <w:sz w:val="18"/>
                <w:szCs w:val="18"/>
              </w:rPr>
              <w:t>号</w:t>
            </w:r>
          </w:p>
        </w:tc>
        <w:tc>
          <w:tcPr>
            <w:tcW w:w="807"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1268"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8"/>
                <w:szCs w:val="18"/>
              </w:rPr>
            </w:pPr>
          </w:p>
        </w:tc>
        <w:tc>
          <w:tcPr>
            <w:tcW w:w="750"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702"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817"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8"/>
                <w:szCs w:val="18"/>
              </w:rPr>
            </w:pPr>
          </w:p>
        </w:tc>
        <w:tc>
          <w:tcPr>
            <w:tcW w:w="693" w:type="dxa"/>
            <w:tcBorders>
              <w:top w:val="nil"/>
              <w:left w:val="single" w:sz="4" w:space="0" w:color="000000"/>
              <w:bottom w:val="nil"/>
              <w:right w:val="single" w:sz="4" w:space="0" w:color="000000"/>
            </w:tcBorders>
          </w:tcPr>
          <w:p w:rsidR="00255705" w:rsidRDefault="00BF5B9D">
            <w:pPr>
              <w:kinsoku w:val="0"/>
              <w:overflowPunct w:val="0"/>
              <w:autoSpaceDE w:val="0"/>
              <w:autoSpaceDN w:val="0"/>
              <w:adjustRightInd w:val="0"/>
              <w:spacing w:before="8"/>
              <w:ind w:right="7"/>
              <w:jc w:val="center"/>
              <w:rPr>
                <w:rFonts w:ascii="宋体" w:eastAsia="宋体" w:hAnsi="Times New Roman" w:cs="宋体"/>
                <w:kern w:val="0"/>
                <w:sz w:val="18"/>
                <w:szCs w:val="18"/>
              </w:rPr>
            </w:pPr>
            <w:r>
              <w:rPr>
                <w:rFonts w:ascii="宋体" w:eastAsia="宋体" w:hAnsi="Times New Roman" w:cs="宋体" w:hint="eastAsia"/>
                <w:kern w:val="0"/>
                <w:sz w:val="18"/>
                <w:szCs w:val="18"/>
              </w:rPr>
              <w:t>综</w:t>
            </w:r>
            <w:r>
              <w:rPr>
                <w:rFonts w:ascii="宋体" w:eastAsia="宋体" w:hAnsi="Times New Roman" w:cs="宋体"/>
                <w:kern w:val="0"/>
                <w:sz w:val="18"/>
                <w:szCs w:val="18"/>
              </w:rPr>
              <w:t xml:space="preserve"> </w:t>
            </w:r>
            <w:r>
              <w:rPr>
                <w:rFonts w:ascii="宋体" w:eastAsia="宋体" w:hAnsi="Times New Roman" w:cs="宋体" w:hint="eastAsia"/>
                <w:kern w:val="0"/>
                <w:sz w:val="18"/>
                <w:szCs w:val="18"/>
              </w:rPr>
              <w:t>合</w:t>
            </w:r>
          </w:p>
        </w:tc>
        <w:tc>
          <w:tcPr>
            <w:tcW w:w="573" w:type="dxa"/>
            <w:tcBorders>
              <w:top w:val="nil"/>
              <w:left w:val="single" w:sz="4" w:space="0" w:color="000000"/>
              <w:bottom w:val="nil"/>
              <w:right w:val="single" w:sz="4" w:space="0" w:color="000000"/>
            </w:tcBorders>
          </w:tcPr>
          <w:p w:rsidR="00255705" w:rsidRDefault="00BF5B9D">
            <w:pPr>
              <w:kinsoku w:val="0"/>
              <w:overflowPunct w:val="0"/>
              <w:autoSpaceDE w:val="0"/>
              <w:autoSpaceDN w:val="0"/>
              <w:adjustRightInd w:val="0"/>
              <w:spacing w:before="8"/>
              <w:ind w:left="100"/>
              <w:jc w:val="center"/>
              <w:rPr>
                <w:rFonts w:ascii="宋体" w:eastAsia="宋体" w:hAnsi="Times New Roman" w:cs="宋体"/>
                <w:w w:val="101"/>
                <w:kern w:val="0"/>
                <w:sz w:val="18"/>
                <w:szCs w:val="18"/>
              </w:rPr>
            </w:pPr>
            <w:r>
              <w:rPr>
                <w:rFonts w:ascii="宋体" w:eastAsia="宋体" w:hAnsi="Times New Roman" w:cs="宋体" w:hint="eastAsia"/>
                <w:w w:val="101"/>
                <w:kern w:val="0"/>
                <w:sz w:val="18"/>
                <w:szCs w:val="18"/>
              </w:rPr>
              <w:t>合</w:t>
            </w:r>
          </w:p>
        </w:tc>
        <w:tc>
          <w:tcPr>
            <w:tcW w:w="679" w:type="dxa"/>
            <w:tcBorders>
              <w:top w:val="nil"/>
              <w:left w:val="single" w:sz="4" w:space="0" w:color="000000"/>
              <w:bottom w:val="nil"/>
              <w:right w:val="single" w:sz="4" w:space="0" w:color="000000"/>
            </w:tcBorders>
          </w:tcPr>
          <w:p w:rsidR="00255705" w:rsidRDefault="00BF5B9D">
            <w:pPr>
              <w:kinsoku w:val="0"/>
              <w:overflowPunct w:val="0"/>
              <w:autoSpaceDE w:val="0"/>
              <w:autoSpaceDN w:val="0"/>
              <w:adjustRightInd w:val="0"/>
              <w:spacing w:before="8"/>
              <w:ind w:right="10"/>
              <w:jc w:val="center"/>
              <w:rPr>
                <w:rFonts w:ascii="宋体" w:eastAsia="宋体" w:hAnsi="Times New Roman" w:cs="宋体"/>
                <w:kern w:val="0"/>
                <w:sz w:val="18"/>
                <w:szCs w:val="18"/>
              </w:rPr>
            </w:pPr>
            <w:r>
              <w:rPr>
                <w:rFonts w:ascii="宋体" w:eastAsia="宋体" w:hAnsi="Times New Roman" w:cs="宋体" w:hint="eastAsia"/>
                <w:kern w:val="0"/>
                <w:sz w:val="18"/>
                <w:szCs w:val="18"/>
              </w:rPr>
              <w:t>综</w:t>
            </w:r>
            <w:r>
              <w:rPr>
                <w:rFonts w:ascii="宋体" w:eastAsia="宋体" w:hAnsi="Times New Roman" w:cs="宋体"/>
                <w:kern w:val="0"/>
                <w:sz w:val="18"/>
                <w:szCs w:val="18"/>
              </w:rPr>
              <w:t xml:space="preserve"> </w:t>
            </w:r>
            <w:r>
              <w:rPr>
                <w:rFonts w:ascii="宋体" w:eastAsia="宋体" w:hAnsi="Times New Roman" w:cs="宋体" w:hint="eastAsia"/>
                <w:kern w:val="0"/>
                <w:sz w:val="18"/>
                <w:szCs w:val="18"/>
              </w:rPr>
              <w:t>合</w:t>
            </w:r>
          </w:p>
        </w:tc>
        <w:tc>
          <w:tcPr>
            <w:tcW w:w="587"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r>
      <w:tr w:rsidR="00255705">
        <w:trPr>
          <w:trHeight w:val="415"/>
        </w:trPr>
        <w:tc>
          <w:tcPr>
            <w:tcW w:w="471"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8"/>
                <w:szCs w:val="18"/>
              </w:rPr>
            </w:pPr>
          </w:p>
        </w:tc>
        <w:tc>
          <w:tcPr>
            <w:tcW w:w="807"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1268"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8"/>
                <w:szCs w:val="18"/>
              </w:rPr>
            </w:pPr>
          </w:p>
        </w:tc>
        <w:tc>
          <w:tcPr>
            <w:tcW w:w="750"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702"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c>
          <w:tcPr>
            <w:tcW w:w="817"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8"/>
                <w:szCs w:val="18"/>
              </w:rPr>
            </w:pPr>
          </w:p>
        </w:tc>
        <w:tc>
          <w:tcPr>
            <w:tcW w:w="693" w:type="dxa"/>
            <w:tcBorders>
              <w:top w:val="nil"/>
              <w:left w:val="single" w:sz="4" w:space="0" w:color="000000"/>
              <w:bottom w:val="single" w:sz="4" w:space="0" w:color="000000"/>
              <w:right w:val="single" w:sz="4" w:space="0" w:color="000000"/>
            </w:tcBorders>
          </w:tcPr>
          <w:p w:rsidR="00255705" w:rsidRDefault="00BF5B9D">
            <w:pPr>
              <w:kinsoku w:val="0"/>
              <w:overflowPunct w:val="0"/>
              <w:autoSpaceDE w:val="0"/>
              <w:autoSpaceDN w:val="0"/>
              <w:adjustRightInd w:val="0"/>
              <w:spacing w:before="135"/>
              <w:ind w:right="36"/>
              <w:jc w:val="center"/>
              <w:rPr>
                <w:rFonts w:ascii="宋体" w:eastAsia="宋体" w:hAnsi="Times New Roman" w:cs="宋体"/>
                <w:kern w:val="0"/>
                <w:sz w:val="18"/>
                <w:szCs w:val="18"/>
              </w:rPr>
            </w:pPr>
            <w:r>
              <w:rPr>
                <w:rFonts w:ascii="宋体" w:eastAsia="宋体" w:hAnsi="Times New Roman" w:cs="宋体" w:hint="eastAsia"/>
                <w:kern w:val="0"/>
                <w:sz w:val="18"/>
                <w:szCs w:val="18"/>
              </w:rPr>
              <w:t>单价</w:t>
            </w:r>
          </w:p>
        </w:tc>
        <w:tc>
          <w:tcPr>
            <w:tcW w:w="573" w:type="dxa"/>
            <w:tcBorders>
              <w:top w:val="nil"/>
              <w:left w:val="single" w:sz="4" w:space="0" w:color="000000"/>
              <w:bottom w:val="single" w:sz="4" w:space="0" w:color="000000"/>
              <w:right w:val="single" w:sz="4" w:space="0" w:color="000000"/>
            </w:tcBorders>
          </w:tcPr>
          <w:p w:rsidR="00255705" w:rsidRDefault="00BF5B9D">
            <w:pPr>
              <w:kinsoku w:val="0"/>
              <w:overflowPunct w:val="0"/>
              <w:autoSpaceDE w:val="0"/>
              <w:autoSpaceDN w:val="0"/>
              <w:adjustRightInd w:val="0"/>
              <w:spacing w:before="135"/>
              <w:ind w:left="100"/>
              <w:jc w:val="center"/>
              <w:rPr>
                <w:rFonts w:ascii="宋体" w:eastAsia="宋体" w:hAnsi="Times New Roman" w:cs="宋体"/>
                <w:kern w:val="0"/>
                <w:sz w:val="18"/>
                <w:szCs w:val="18"/>
              </w:rPr>
            </w:pPr>
            <w:r>
              <w:rPr>
                <w:rFonts w:ascii="宋体" w:eastAsia="宋体" w:hAnsi="Times New Roman" w:cs="宋体" w:hint="eastAsia"/>
                <w:kern w:val="0"/>
                <w:sz w:val="18"/>
                <w:szCs w:val="18"/>
              </w:rPr>
              <w:t>价</w:t>
            </w:r>
          </w:p>
        </w:tc>
        <w:tc>
          <w:tcPr>
            <w:tcW w:w="679" w:type="dxa"/>
            <w:tcBorders>
              <w:top w:val="nil"/>
              <w:left w:val="single" w:sz="4" w:space="0" w:color="000000"/>
              <w:bottom w:val="single" w:sz="4" w:space="0" w:color="000000"/>
              <w:right w:val="single" w:sz="4" w:space="0" w:color="000000"/>
            </w:tcBorders>
          </w:tcPr>
          <w:p w:rsidR="00255705" w:rsidRDefault="00BF5B9D">
            <w:pPr>
              <w:kinsoku w:val="0"/>
              <w:overflowPunct w:val="0"/>
              <w:autoSpaceDE w:val="0"/>
              <w:autoSpaceDN w:val="0"/>
              <w:adjustRightInd w:val="0"/>
              <w:spacing w:before="135"/>
              <w:ind w:right="25"/>
              <w:jc w:val="center"/>
              <w:rPr>
                <w:rFonts w:ascii="宋体" w:eastAsia="宋体" w:hAnsi="Times New Roman" w:cs="宋体"/>
                <w:kern w:val="0"/>
                <w:sz w:val="18"/>
                <w:szCs w:val="18"/>
              </w:rPr>
            </w:pPr>
            <w:r>
              <w:rPr>
                <w:rFonts w:ascii="宋体" w:eastAsia="宋体" w:hAnsi="Times New Roman" w:cs="宋体" w:hint="eastAsia"/>
                <w:kern w:val="0"/>
                <w:sz w:val="18"/>
                <w:szCs w:val="18"/>
              </w:rPr>
              <w:t>单价</w:t>
            </w:r>
          </w:p>
        </w:tc>
        <w:tc>
          <w:tcPr>
            <w:tcW w:w="587"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r>
      <w:tr w:rsidR="00255705">
        <w:trPr>
          <w:trHeight w:val="287"/>
        </w:trPr>
        <w:tc>
          <w:tcPr>
            <w:tcW w:w="471"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1"/>
              <w:jc w:val="center"/>
              <w:rPr>
                <w:rFonts w:ascii="宋体" w:eastAsia="宋体" w:hAnsi="Times New Roman" w:cs="宋体"/>
                <w:kern w:val="0"/>
                <w:sz w:val="22"/>
              </w:rPr>
            </w:pPr>
          </w:p>
        </w:tc>
        <w:tc>
          <w:tcPr>
            <w:tcW w:w="807"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1"/>
              <w:jc w:val="center"/>
              <w:rPr>
                <w:rFonts w:ascii="宋体" w:eastAsia="宋体" w:hAnsi="Times New Roman" w:cs="宋体"/>
                <w:kern w:val="0"/>
                <w:sz w:val="22"/>
              </w:rPr>
            </w:pPr>
          </w:p>
        </w:tc>
        <w:tc>
          <w:tcPr>
            <w:tcW w:w="1268"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1"/>
              <w:jc w:val="center"/>
              <w:rPr>
                <w:rFonts w:ascii="宋体" w:eastAsia="宋体" w:hAnsi="Times New Roman" w:cs="宋体"/>
                <w:kern w:val="0"/>
                <w:sz w:val="22"/>
              </w:rPr>
            </w:pPr>
          </w:p>
        </w:tc>
        <w:tc>
          <w:tcPr>
            <w:tcW w:w="750"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3"/>
              <w:jc w:val="center"/>
              <w:rPr>
                <w:rFonts w:ascii="宋体" w:eastAsia="宋体" w:hAnsi="Times New Roman" w:cs="宋体"/>
                <w:kern w:val="0"/>
                <w:sz w:val="22"/>
              </w:rPr>
            </w:pPr>
          </w:p>
        </w:tc>
        <w:tc>
          <w:tcPr>
            <w:tcW w:w="702"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2"/>
              <w:jc w:val="center"/>
              <w:rPr>
                <w:rFonts w:ascii="宋体" w:eastAsia="宋体" w:hAnsi="Times New Roman" w:cs="宋体"/>
                <w:kern w:val="0"/>
                <w:sz w:val="22"/>
              </w:rPr>
            </w:pPr>
          </w:p>
        </w:tc>
        <w:tc>
          <w:tcPr>
            <w:tcW w:w="817"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3"/>
              <w:jc w:val="center"/>
              <w:rPr>
                <w:rFonts w:ascii="宋体" w:eastAsia="宋体" w:hAnsi="Times New Roman" w:cs="宋体"/>
                <w:kern w:val="0"/>
                <w:sz w:val="22"/>
              </w:rPr>
            </w:pPr>
          </w:p>
        </w:tc>
        <w:tc>
          <w:tcPr>
            <w:tcW w:w="693"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1"/>
              <w:jc w:val="center"/>
              <w:rPr>
                <w:rFonts w:ascii="宋体" w:eastAsia="宋体" w:hAnsi="Times New Roman" w:cs="宋体"/>
                <w:kern w:val="0"/>
                <w:sz w:val="22"/>
              </w:rPr>
            </w:pPr>
          </w:p>
        </w:tc>
        <w:tc>
          <w:tcPr>
            <w:tcW w:w="573"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1"/>
              <w:jc w:val="center"/>
              <w:rPr>
                <w:rFonts w:ascii="宋体" w:eastAsia="宋体" w:hAnsi="Times New Roman" w:cs="宋体"/>
                <w:kern w:val="0"/>
                <w:sz w:val="22"/>
              </w:rPr>
            </w:pPr>
          </w:p>
        </w:tc>
        <w:tc>
          <w:tcPr>
            <w:tcW w:w="679"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3"/>
              <w:jc w:val="center"/>
              <w:rPr>
                <w:rFonts w:ascii="宋体" w:eastAsia="宋体" w:hAnsi="Times New Roman" w:cs="宋体"/>
                <w:kern w:val="0"/>
                <w:sz w:val="22"/>
              </w:rPr>
            </w:pPr>
          </w:p>
        </w:tc>
        <w:tc>
          <w:tcPr>
            <w:tcW w:w="587"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9"/>
              <w:jc w:val="center"/>
              <w:rPr>
                <w:rFonts w:ascii="宋体" w:eastAsia="宋体" w:hAnsi="Times New Roman" w:cs="宋体"/>
                <w:kern w:val="0"/>
                <w:sz w:val="22"/>
              </w:rPr>
            </w:pPr>
          </w:p>
        </w:tc>
      </w:tr>
      <w:tr w:rsidR="00255705">
        <w:trPr>
          <w:trHeight w:val="336"/>
        </w:trPr>
        <w:tc>
          <w:tcPr>
            <w:tcW w:w="471" w:type="dxa"/>
            <w:tcBorders>
              <w:top w:val="nil"/>
              <w:left w:val="single" w:sz="4" w:space="0" w:color="000000"/>
              <w:bottom w:val="single" w:sz="4" w:space="0" w:color="000000"/>
              <w:right w:val="single" w:sz="4" w:space="0" w:color="000000"/>
            </w:tcBorders>
          </w:tcPr>
          <w:p w:rsidR="00255705" w:rsidRDefault="00BF5B9D">
            <w:pPr>
              <w:kinsoku w:val="0"/>
              <w:overflowPunct w:val="0"/>
              <w:autoSpaceDE w:val="0"/>
              <w:autoSpaceDN w:val="0"/>
              <w:adjustRightInd w:val="0"/>
              <w:spacing w:before="3"/>
              <w:ind w:left="110"/>
              <w:jc w:val="center"/>
              <w:rPr>
                <w:rFonts w:ascii="宋体" w:eastAsia="宋体" w:hAnsi="Times New Roman" w:cs="宋体"/>
                <w:kern w:val="0"/>
                <w:sz w:val="18"/>
                <w:szCs w:val="18"/>
              </w:rPr>
            </w:pPr>
            <w:r>
              <w:rPr>
                <w:rFonts w:ascii="宋体" w:eastAsia="宋体" w:hAnsi="Times New Roman" w:cs="宋体"/>
                <w:kern w:val="0"/>
                <w:sz w:val="18"/>
                <w:szCs w:val="18"/>
              </w:rPr>
              <w:t>1</w:t>
            </w:r>
          </w:p>
        </w:tc>
        <w:tc>
          <w:tcPr>
            <w:tcW w:w="807"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105"/>
              <w:jc w:val="center"/>
              <w:rPr>
                <w:rFonts w:ascii="宋体" w:eastAsia="宋体" w:hAnsi="Times New Roman" w:cs="宋体"/>
                <w:w w:val="101"/>
                <w:kern w:val="0"/>
                <w:sz w:val="18"/>
                <w:szCs w:val="18"/>
              </w:rPr>
            </w:pPr>
          </w:p>
        </w:tc>
        <w:tc>
          <w:tcPr>
            <w:tcW w:w="1268"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99"/>
              <w:jc w:val="center"/>
              <w:rPr>
                <w:rFonts w:ascii="宋体" w:eastAsia="宋体" w:hAnsi="Times New Roman" w:cs="宋体"/>
                <w:w w:val="101"/>
                <w:kern w:val="0"/>
                <w:sz w:val="18"/>
                <w:szCs w:val="18"/>
              </w:rPr>
            </w:pPr>
          </w:p>
        </w:tc>
        <w:tc>
          <w:tcPr>
            <w:tcW w:w="750"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109"/>
              <w:jc w:val="center"/>
              <w:rPr>
                <w:rFonts w:ascii="宋体" w:eastAsia="宋体" w:hAnsi="Times New Roman" w:cs="宋体"/>
                <w:w w:val="101"/>
                <w:kern w:val="0"/>
                <w:sz w:val="18"/>
                <w:szCs w:val="18"/>
              </w:rPr>
            </w:pPr>
          </w:p>
        </w:tc>
        <w:tc>
          <w:tcPr>
            <w:tcW w:w="702"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right="399"/>
              <w:jc w:val="center"/>
              <w:rPr>
                <w:rFonts w:ascii="宋体" w:eastAsia="宋体" w:hAnsi="Times New Roman" w:cs="宋体"/>
                <w:w w:val="101"/>
                <w:kern w:val="0"/>
                <w:sz w:val="18"/>
                <w:szCs w:val="18"/>
              </w:rPr>
            </w:pPr>
          </w:p>
        </w:tc>
        <w:tc>
          <w:tcPr>
            <w:tcW w:w="817"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98"/>
              <w:jc w:val="center"/>
              <w:rPr>
                <w:rFonts w:ascii="宋体" w:eastAsia="宋体" w:hAnsi="Times New Roman" w:cs="宋体"/>
                <w:w w:val="101"/>
                <w:kern w:val="0"/>
                <w:sz w:val="18"/>
                <w:szCs w:val="18"/>
              </w:rPr>
            </w:pPr>
          </w:p>
        </w:tc>
        <w:tc>
          <w:tcPr>
            <w:tcW w:w="693"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101"/>
              <w:jc w:val="center"/>
              <w:rPr>
                <w:rFonts w:ascii="宋体" w:eastAsia="宋体" w:hAnsi="Times New Roman" w:cs="宋体"/>
                <w:w w:val="101"/>
                <w:kern w:val="0"/>
                <w:sz w:val="18"/>
                <w:szCs w:val="18"/>
              </w:rPr>
            </w:pPr>
          </w:p>
        </w:tc>
        <w:tc>
          <w:tcPr>
            <w:tcW w:w="573"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100"/>
              <w:jc w:val="center"/>
              <w:rPr>
                <w:rFonts w:ascii="宋体" w:eastAsia="宋体" w:hAnsi="Times New Roman" w:cs="宋体"/>
                <w:w w:val="101"/>
                <w:kern w:val="0"/>
                <w:sz w:val="18"/>
                <w:szCs w:val="18"/>
              </w:rPr>
            </w:pPr>
          </w:p>
        </w:tc>
        <w:tc>
          <w:tcPr>
            <w:tcW w:w="679"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98"/>
              <w:jc w:val="center"/>
              <w:rPr>
                <w:rFonts w:ascii="宋体" w:eastAsia="宋体" w:hAnsi="Times New Roman" w:cs="宋体"/>
                <w:w w:val="101"/>
                <w:kern w:val="0"/>
                <w:sz w:val="18"/>
                <w:szCs w:val="18"/>
              </w:rPr>
            </w:pPr>
          </w:p>
        </w:tc>
        <w:tc>
          <w:tcPr>
            <w:tcW w:w="587"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right="300"/>
              <w:jc w:val="center"/>
              <w:rPr>
                <w:rFonts w:ascii="宋体" w:eastAsia="宋体" w:hAnsi="Times New Roman" w:cs="宋体"/>
                <w:w w:val="101"/>
                <w:kern w:val="0"/>
                <w:sz w:val="18"/>
                <w:szCs w:val="18"/>
              </w:rPr>
            </w:pPr>
          </w:p>
        </w:tc>
      </w:tr>
      <w:tr w:rsidR="00255705">
        <w:trPr>
          <w:trHeight w:val="287"/>
        </w:trPr>
        <w:tc>
          <w:tcPr>
            <w:tcW w:w="471"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1"/>
              <w:jc w:val="center"/>
              <w:rPr>
                <w:rFonts w:ascii="宋体" w:eastAsia="宋体" w:hAnsi="Times New Roman" w:cs="宋体"/>
                <w:kern w:val="0"/>
                <w:sz w:val="22"/>
              </w:rPr>
            </w:pPr>
          </w:p>
        </w:tc>
        <w:tc>
          <w:tcPr>
            <w:tcW w:w="807"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1"/>
              <w:jc w:val="center"/>
              <w:rPr>
                <w:rFonts w:ascii="宋体" w:eastAsia="宋体" w:hAnsi="Times New Roman" w:cs="宋体"/>
                <w:kern w:val="0"/>
                <w:sz w:val="22"/>
              </w:rPr>
            </w:pPr>
          </w:p>
        </w:tc>
        <w:tc>
          <w:tcPr>
            <w:tcW w:w="1268"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1"/>
              <w:jc w:val="center"/>
              <w:rPr>
                <w:rFonts w:ascii="宋体" w:eastAsia="宋体" w:hAnsi="Times New Roman" w:cs="宋体"/>
                <w:kern w:val="0"/>
                <w:sz w:val="22"/>
              </w:rPr>
            </w:pPr>
          </w:p>
        </w:tc>
        <w:tc>
          <w:tcPr>
            <w:tcW w:w="750"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3"/>
              <w:jc w:val="center"/>
              <w:rPr>
                <w:rFonts w:ascii="宋体" w:eastAsia="宋体" w:hAnsi="Times New Roman" w:cs="宋体"/>
                <w:kern w:val="0"/>
                <w:sz w:val="22"/>
              </w:rPr>
            </w:pPr>
          </w:p>
        </w:tc>
        <w:tc>
          <w:tcPr>
            <w:tcW w:w="702"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2"/>
              <w:jc w:val="center"/>
              <w:rPr>
                <w:rFonts w:ascii="宋体" w:eastAsia="宋体" w:hAnsi="Times New Roman" w:cs="宋体"/>
                <w:kern w:val="0"/>
                <w:sz w:val="22"/>
              </w:rPr>
            </w:pPr>
          </w:p>
        </w:tc>
        <w:tc>
          <w:tcPr>
            <w:tcW w:w="817"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3"/>
              <w:jc w:val="center"/>
              <w:rPr>
                <w:rFonts w:ascii="宋体" w:eastAsia="宋体" w:hAnsi="Times New Roman" w:cs="宋体"/>
                <w:kern w:val="0"/>
                <w:sz w:val="22"/>
              </w:rPr>
            </w:pPr>
          </w:p>
        </w:tc>
        <w:tc>
          <w:tcPr>
            <w:tcW w:w="693"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1"/>
              <w:jc w:val="center"/>
              <w:rPr>
                <w:rFonts w:ascii="宋体" w:eastAsia="宋体" w:hAnsi="Times New Roman" w:cs="宋体"/>
                <w:kern w:val="0"/>
                <w:sz w:val="22"/>
              </w:rPr>
            </w:pPr>
          </w:p>
        </w:tc>
        <w:tc>
          <w:tcPr>
            <w:tcW w:w="573"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1"/>
              <w:jc w:val="center"/>
              <w:rPr>
                <w:rFonts w:ascii="宋体" w:eastAsia="宋体" w:hAnsi="Times New Roman" w:cs="宋体"/>
                <w:kern w:val="0"/>
                <w:sz w:val="22"/>
              </w:rPr>
            </w:pPr>
          </w:p>
        </w:tc>
        <w:tc>
          <w:tcPr>
            <w:tcW w:w="679"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3"/>
              <w:jc w:val="center"/>
              <w:rPr>
                <w:rFonts w:ascii="宋体" w:eastAsia="宋体" w:hAnsi="Times New Roman" w:cs="宋体"/>
                <w:kern w:val="0"/>
                <w:sz w:val="22"/>
              </w:rPr>
            </w:pPr>
          </w:p>
        </w:tc>
        <w:tc>
          <w:tcPr>
            <w:tcW w:w="587"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257" w:lineRule="exact"/>
              <w:ind w:left="-9"/>
              <w:jc w:val="center"/>
              <w:rPr>
                <w:rFonts w:ascii="宋体" w:eastAsia="宋体" w:hAnsi="Times New Roman" w:cs="宋体"/>
                <w:kern w:val="0"/>
                <w:sz w:val="22"/>
              </w:rPr>
            </w:pPr>
          </w:p>
        </w:tc>
      </w:tr>
      <w:tr w:rsidR="00255705">
        <w:trPr>
          <w:trHeight w:val="341"/>
        </w:trPr>
        <w:tc>
          <w:tcPr>
            <w:tcW w:w="471" w:type="dxa"/>
            <w:tcBorders>
              <w:top w:val="nil"/>
              <w:left w:val="single" w:sz="4" w:space="0" w:color="000000"/>
              <w:bottom w:val="single" w:sz="4" w:space="0" w:color="000000"/>
              <w:right w:val="single" w:sz="4" w:space="0" w:color="000000"/>
            </w:tcBorders>
          </w:tcPr>
          <w:p w:rsidR="00255705" w:rsidRDefault="00BF5B9D">
            <w:pPr>
              <w:kinsoku w:val="0"/>
              <w:overflowPunct w:val="0"/>
              <w:autoSpaceDE w:val="0"/>
              <w:autoSpaceDN w:val="0"/>
              <w:adjustRightInd w:val="0"/>
              <w:spacing w:before="3"/>
              <w:ind w:left="110"/>
              <w:jc w:val="center"/>
              <w:rPr>
                <w:rFonts w:ascii="宋体" w:eastAsia="宋体" w:hAnsi="Times New Roman" w:cs="宋体"/>
                <w:kern w:val="0"/>
                <w:sz w:val="18"/>
                <w:szCs w:val="18"/>
              </w:rPr>
            </w:pPr>
            <w:r>
              <w:rPr>
                <w:rFonts w:ascii="宋体" w:eastAsia="宋体" w:hAnsi="Times New Roman" w:cs="宋体"/>
                <w:kern w:val="0"/>
                <w:sz w:val="18"/>
                <w:szCs w:val="18"/>
              </w:rPr>
              <w:t>2</w:t>
            </w:r>
          </w:p>
        </w:tc>
        <w:tc>
          <w:tcPr>
            <w:tcW w:w="807"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105"/>
              <w:jc w:val="center"/>
              <w:rPr>
                <w:rFonts w:ascii="宋体" w:eastAsia="宋体" w:hAnsi="Times New Roman" w:cs="宋体"/>
                <w:w w:val="101"/>
                <w:kern w:val="0"/>
                <w:sz w:val="18"/>
                <w:szCs w:val="18"/>
              </w:rPr>
            </w:pPr>
          </w:p>
        </w:tc>
        <w:tc>
          <w:tcPr>
            <w:tcW w:w="1268"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99"/>
              <w:jc w:val="center"/>
              <w:rPr>
                <w:rFonts w:ascii="宋体" w:eastAsia="宋体" w:hAnsi="Times New Roman" w:cs="宋体"/>
                <w:w w:val="101"/>
                <w:kern w:val="0"/>
                <w:sz w:val="18"/>
                <w:szCs w:val="18"/>
              </w:rPr>
            </w:pPr>
          </w:p>
        </w:tc>
        <w:tc>
          <w:tcPr>
            <w:tcW w:w="750"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109"/>
              <w:jc w:val="center"/>
              <w:rPr>
                <w:rFonts w:ascii="宋体" w:eastAsia="宋体" w:hAnsi="Times New Roman" w:cs="宋体"/>
                <w:w w:val="101"/>
                <w:kern w:val="0"/>
                <w:sz w:val="18"/>
                <w:szCs w:val="18"/>
              </w:rPr>
            </w:pPr>
          </w:p>
        </w:tc>
        <w:tc>
          <w:tcPr>
            <w:tcW w:w="702"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right="399"/>
              <w:jc w:val="center"/>
              <w:rPr>
                <w:rFonts w:ascii="宋体" w:eastAsia="宋体" w:hAnsi="Times New Roman" w:cs="宋体"/>
                <w:w w:val="101"/>
                <w:kern w:val="0"/>
                <w:sz w:val="18"/>
                <w:szCs w:val="18"/>
              </w:rPr>
            </w:pPr>
          </w:p>
        </w:tc>
        <w:tc>
          <w:tcPr>
            <w:tcW w:w="817"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98"/>
              <w:jc w:val="center"/>
              <w:rPr>
                <w:rFonts w:ascii="宋体" w:eastAsia="宋体" w:hAnsi="Times New Roman" w:cs="宋体"/>
                <w:w w:val="101"/>
                <w:kern w:val="0"/>
                <w:sz w:val="18"/>
                <w:szCs w:val="18"/>
              </w:rPr>
            </w:pPr>
          </w:p>
        </w:tc>
        <w:tc>
          <w:tcPr>
            <w:tcW w:w="693"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101"/>
              <w:jc w:val="center"/>
              <w:rPr>
                <w:rFonts w:ascii="宋体" w:eastAsia="宋体" w:hAnsi="Times New Roman" w:cs="宋体"/>
                <w:w w:val="101"/>
                <w:kern w:val="0"/>
                <w:sz w:val="18"/>
                <w:szCs w:val="18"/>
              </w:rPr>
            </w:pPr>
          </w:p>
        </w:tc>
        <w:tc>
          <w:tcPr>
            <w:tcW w:w="573"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100"/>
              <w:jc w:val="center"/>
              <w:rPr>
                <w:rFonts w:ascii="宋体" w:eastAsia="宋体" w:hAnsi="Times New Roman" w:cs="宋体"/>
                <w:w w:val="101"/>
                <w:kern w:val="0"/>
                <w:sz w:val="18"/>
                <w:szCs w:val="18"/>
              </w:rPr>
            </w:pPr>
          </w:p>
        </w:tc>
        <w:tc>
          <w:tcPr>
            <w:tcW w:w="679"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98"/>
              <w:jc w:val="center"/>
              <w:rPr>
                <w:rFonts w:ascii="宋体" w:eastAsia="宋体" w:hAnsi="Times New Roman" w:cs="宋体"/>
                <w:w w:val="101"/>
                <w:kern w:val="0"/>
                <w:sz w:val="18"/>
                <w:szCs w:val="18"/>
              </w:rPr>
            </w:pPr>
          </w:p>
        </w:tc>
        <w:tc>
          <w:tcPr>
            <w:tcW w:w="587"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right="300"/>
              <w:jc w:val="center"/>
              <w:rPr>
                <w:rFonts w:ascii="宋体" w:eastAsia="宋体" w:hAnsi="Times New Roman" w:cs="宋体"/>
                <w:w w:val="101"/>
                <w:kern w:val="0"/>
                <w:sz w:val="18"/>
                <w:szCs w:val="18"/>
              </w:rPr>
            </w:pPr>
          </w:p>
        </w:tc>
      </w:tr>
      <w:tr w:rsidR="00255705">
        <w:trPr>
          <w:trHeight w:val="229"/>
        </w:trPr>
        <w:tc>
          <w:tcPr>
            <w:tcW w:w="471"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10" w:lineRule="exact"/>
              <w:ind w:left="-1"/>
              <w:jc w:val="center"/>
              <w:rPr>
                <w:rFonts w:ascii="宋体" w:eastAsia="宋体" w:hAnsi="Times New Roman" w:cs="宋体"/>
                <w:w w:val="101"/>
                <w:kern w:val="0"/>
                <w:sz w:val="18"/>
                <w:szCs w:val="18"/>
              </w:rPr>
            </w:pPr>
          </w:p>
        </w:tc>
        <w:tc>
          <w:tcPr>
            <w:tcW w:w="807"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10" w:lineRule="exact"/>
              <w:ind w:left="-1"/>
              <w:jc w:val="center"/>
              <w:rPr>
                <w:rFonts w:ascii="宋体" w:eastAsia="宋体" w:hAnsi="Times New Roman" w:cs="宋体"/>
                <w:w w:val="101"/>
                <w:kern w:val="0"/>
                <w:sz w:val="18"/>
                <w:szCs w:val="18"/>
              </w:rPr>
            </w:pPr>
          </w:p>
        </w:tc>
        <w:tc>
          <w:tcPr>
            <w:tcW w:w="1268"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10" w:lineRule="exact"/>
              <w:ind w:left="-1"/>
              <w:jc w:val="center"/>
              <w:rPr>
                <w:rFonts w:ascii="宋体" w:eastAsia="宋体" w:hAnsi="Times New Roman" w:cs="宋体"/>
                <w:w w:val="101"/>
                <w:kern w:val="0"/>
                <w:sz w:val="18"/>
                <w:szCs w:val="18"/>
              </w:rPr>
            </w:pPr>
          </w:p>
        </w:tc>
        <w:tc>
          <w:tcPr>
            <w:tcW w:w="750"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10" w:lineRule="exact"/>
              <w:ind w:left="3"/>
              <w:jc w:val="center"/>
              <w:rPr>
                <w:rFonts w:ascii="宋体" w:eastAsia="宋体" w:hAnsi="Times New Roman" w:cs="宋体"/>
                <w:w w:val="101"/>
                <w:kern w:val="0"/>
                <w:sz w:val="18"/>
                <w:szCs w:val="18"/>
              </w:rPr>
            </w:pPr>
          </w:p>
        </w:tc>
        <w:tc>
          <w:tcPr>
            <w:tcW w:w="702"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10" w:lineRule="exact"/>
              <w:ind w:left="2"/>
              <w:jc w:val="center"/>
              <w:rPr>
                <w:rFonts w:ascii="宋体" w:eastAsia="宋体" w:hAnsi="Times New Roman" w:cs="宋体"/>
                <w:w w:val="101"/>
                <w:kern w:val="0"/>
                <w:sz w:val="18"/>
                <w:szCs w:val="18"/>
              </w:rPr>
            </w:pPr>
          </w:p>
        </w:tc>
        <w:tc>
          <w:tcPr>
            <w:tcW w:w="817"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10" w:lineRule="exact"/>
              <w:ind w:left="-3"/>
              <w:jc w:val="center"/>
              <w:rPr>
                <w:rFonts w:ascii="宋体" w:eastAsia="宋体" w:hAnsi="Times New Roman" w:cs="宋体"/>
                <w:w w:val="101"/>
                <w:kern w:val="0"/>
                <w:sz w:val="18"/>
                <w:szCs w:val="18"/>
              </w:rPr>
            </w:pPr>
          </w:p>
        </w:tc>
        <w:tc>
          <w:tcPr>
            <w:tcW w:w="693"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10" w:lineRule="exact"/>
              <w:ind w:left="1"/>
              <w:jc w:val="center"/>
              <w:rPr>
                <w:rFonts w:ascii="宋体" w:eastAsia="宋体" w:hAnsi="Times New Roman" w:cs="宋体"/>
                <w:w w:val="101"/>
                <w:kern w:val="0"/>
                <w:sz w:val="18"/>
                <w:szCs w:val="18"/>
              </w:rPr>
            </w:pPr>
          </w:p>
        </w:tc>
        <w:tc>
          <w:tcPr>
            <w:tcW w:w="573"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10" w:lineRule="exact"/>
              <w:ind w:left="-1"/>
              <w:jc w:val="center"/>
              <w:rPr>
                <w:rFonts w:ascii="宋体" w:eastAsia="宋体" w:hAnsi="Times New Roman" w:cs="宋体"/>
                <w:w w:val="101"/>
                <w:kern w:val="0"/>
                <w:sz w:val="18"/>
                <w:szCs w:val="18"/>
              </w:rPr>
            </w:pPr>
          </w:p>
        </w:tc>
        <w:tc>
          <w:tcPr>
            <w:tcW w:w="679"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10" w:lineRule="exact"/>
              <w:ind w:left="-3"/>
              <w:jc w:val="center"/>
              <w:rPr>
                <w:rFonts w:ascii="宋体" w:eastAsia="宋体" w:hAnsi="Times New Roman" w:cs="宋体"/>
                <w:w w:val="101"/>
                <w:kern w:val="0"/>
                <w:sz w:val="18"/>
                <w:szCs w:val="18"/>
              </w:rPr>
            </w:pPr>
          </w:p>
        </w:tc>
        <w:tc>
          <w:tcPr>
            <w:tcW w:w="587"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line="210" w:lineRule="exact"/>
              <w:ind w:left="-9"/>
              <w:jc w:val="center"/>
              <w:rPr>
                <w:rFonts w:ascii="宋体" w:eastAsia="宋体" w:hAnsi="Times New Roman" w:cs="宋体"/>
                <w:w w:val="101"/>
                <w:kern w:val="0"/>
                <w:sz w:val="18"/>
                <w:szCs w:val="18"/>
              </w:rPr>
            </w:pPr>
          </w:p>
        </w:tc>
      </w:tr>
      <w:tr w:rsidR="00255705">
        <w:trPr>
          <w:trHeight w:val="167"/>
        </w:trPr>
        <w:tc>
          <w:tcPr>
            <w:tcW w:w="471"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138" w:lineRule="exact"/>
              <w:ind w:left="-1"/>
              <w:jc w:val="center"/>
              <w:rPr>
                <w:rFonts w:ascii="宋体" w:eastAsia="宋体" w:hAnsi="Times New Roman" w:cs="宋体"/>
                <w:kern w:val="0"/>
                <w:sz w:val="12"/>
                <w:szCs w:val="12"/>
              </w:rPr>
            </w:pPr>
          </w:p>
        </w:tc>
        <w:tc>
          <w:tcPr>
            <w:tcW w:w="807"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138" w:lineRule="exact"/>
              <w:ind w:left="-1"/>
              <w:jc w:val="center"/>
              <w:rPr>
                <w:rFonts w:ascii="宋体" w:eastAsia="宋体" w:hAnsi="Times New Roman" w:cs="宋体"/>
                <w:kern w:val="0"/>
                <w:sz w:val="12"/>
                <w:szCs w:val="12"/>
              </w:rPr>
            </w:pPr>
          </w:p>
        </w:tc>
        <w:tc>
          <w:tcPr>
            <w:tcW w:w="1268"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138" w:lineRule="exact"/>
              <w:ind w:left="-1"/>
              <w:jc w:val="center"/>
              <w:rPr>
                <w:rFonts w:ascii="宋体" w:eastAsia="宋体" w:hAnsi="Times New Roman" w:cs="宋体"/>
                <w:kern w:val="0"/>
                <w:sz w:val="12"/>
                <w:szCs w:val="12"/>
              </w:rPr>
            </w:pPr>
          </w:p>
        </w:tc>
        <w:tc>
          <w:tcPr>
            <w:tcW w:w="750"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138" w:lineRule="exact"/>
              <w:ind w:left="3"/>
              <w:jc w:val="center"/>
              <w:rPr>
                <w:rFonts w:ascii="宋体" w:eastAsia="宋体" w:hAnsi="Times New Roman" w:cs="宋体"/>
                <w:kern w:val="0"/>
                <w:sz w:val="12"/>
                <w:szCs w:val="12"/>
              </w:rPr>
            </w:pPr>
          </w:p>
        </w:tc>
        <w:tc>
          <w:tcPr>
            <w:tcW w:w="702"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138" w:lineRule="exact"/>
              <w:ind w:left="2"/>
              <w:jc w:val="center"/>
              <w:rPr>
                <w:rFonts w:ascii="宋体" w:eastAsia="宋体" w:hAnsi="Times New Roman" w:cs="宋体"/>
                <w:kern w:val="0"/>
                <w:sz w:val="12"/>
                <w:szCs w:val="12"/>
              </w:rPr>
            </w:pPr>
          </w:p>
        </w:tc>
        <w:tc>
          <w:tcPr>
            <w:tcW w:w="817"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138" w:lineRule="exact"/>
              <w:ind w:left="-3"/>
              <w:jc w:val="center"/>
              <w:rPr>
                <w:rFonts w:ascii="宋体" w:eastAsia="宋体" w:hAnsi="Times New Roman" w:cs="宋体"/>
                <w:kern w:val="0"/>
                <w:sz w:val="12"/>
                <w:szCs w:val="12"/>
              </w:rPr>
            </w:pPr>
          </w:p>
        </w:tc>
        <w:tc>
          <w:tcPr>
            <w:tcW w:w="693"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138" w:lineRule="exact"/>
              <w:ind w:left="1"/>
              <w:jc w:val="center"/>
              <w:rPr>
                <w:rFonts w:ascii="宋体" w:eastAsia="宋体" w:hAnsi="Times New Roman" w:cs="宋体"/>
                <w:kern w:val="0"/>
                <w:sz w:val="12"/>
                <w:szCs w:val="12"/>
              </w:rPr>
            </w:pPr>
          </w:p>
        </w:tc>
        <w:tc>
          <w:tcPr>
            <w:tcW w:w="573"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138" w:lineRule="exact"/>
              <w:ind w:left="-1"/>
              <w:jc w:val="center"/>
              <w:rPr>
                <w:rFonts w:ascii="宋体" w:eastAsia="宋体" w:hAnsi="Times New Roman" w:cs="宋体"/>
                <w:kern w:val="0"/>
                <w:sz w:val="12"/>
                <w:szCs w:val="12"/>
              </w:rPr>
            </w:pPr>
          </w:p>
        </w:tc>
        <w:tc>
          <w:tcPr>
            <w:tcW w:w="679"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138" w:lineRule="exact"/>
              <w:ind w:left="-3"/>
              <w:jc w:val="center"/>
              <w:rPr>
                <w:rFonts w:ascii="宋体" w:eastAsia="宋体" w:hAnsi="Times New Roman" w:cs="宋体"/>
                <w:kern w:val="0"/>
                <w:sz w:val="12"/>
                <w:szCs w:val="12"/>
              </w:rPr>
            </w:pPr>
          </w:p>
        </w:tc>
        <w:tc>
          <w:tcPr>
            <w:tcW w:w="587" w:type="dxa"/>
            <w:tcBorders>
              <w:top w:val="nil"/>
              <w:left w:val="single" w:sz="4" w:space="0" w:color="000000"/>
              <w:bottom w:val="nil"/>
              <w:right w:val="single" w:sz="4" w:space="0" w:color="000000"/>
            </w:tcBorders>
          </w:tcPr>
          <w:p w:rsidR="00255705" w:rsidRDefault="00255705">
            <w:pPr>
              <w:kinsoku w:val="0"/>
              <w:overflowPunct w:val="0"/>
              <w:autoSpaceDE w:val="0"/>
              <w:autoSpaceDN w:val="0"/>
              <w:adjustRightInd w:val="0"/>
              <w:spacing w:before="10" w:line="138" w:lineRule="exact"/>
              <w:ind w:left="-9"/>
              <w:jc w:val="center"/>
              <w:rPr>
                <w:rFonts w:ascii="宋体" w:eastAsia="宋体" w:hAnsi="Times New Roman" w:cs="宋体"/>
                <w:kern w:val="0"/>
                <w:sz w:val="12"/>
                <w:szCs w:val="12"/>
              </w:rPr>
            </w:pPr>
          </w:p>
        </w:tc>
      </w:tr>
      <w:tr w:rsidR="00255705">
        <w:trPr>
          <w:trHeight w:val="436"/>
        </w:trPr>
        <w:tc>
          <w:tcPr>
            <w:tcW w:w="471" w:type="dxa"/>
            <w:tcBorders>
              <w:top w:val="nil"/>
              <w:left w:val="single" w:sz="4" w:space="0" w:color="000000"/>
              <w:bottom w:val="single" w:sz="4" w:space="0" w:color="000000"/>
              <w:right w:val="single" w:sz="4" w:space="0" w:color="000000"/>
            </w:tcBorders>
          </w:tcPr>
          <w:p w:rsidR="00255705" w:rsidRDefault="00BF5B9D">
            <w:pPr>
              <w:kinsoku w:val="0"/>
              <w:overflowPunct w:val="0"/>
              <w:autoSpaceDE w:val="0"/>
              <w:autoSpaceDN w:val="0"/>
              <w:adjustRightInd w:val="0"/>
              <w:spacing w:line="229" w:lineRule="exact"/>
              <w:ind w:right="-15"/>
              <w:jc w:val="center"/>
              <w:rPr>
                <w:rFonts w:ascii="宋体" w:eastAsia="宋体" w:hAnsi="Times New Roman" w:cs="宋体"/>
                <w:kern w:val="0"/>
                <w:sz w:val="18"/>
                <w:szCs w:val="18"/>
              </w:rPr>
            </w:pPr>
            <w:r>
              <w:rPr>
                <w:rFonts w:ascii="宋体" w:eastAsia="宋体" w:hAnsi="Times New Roman" w:cs="宋体" w:hint="eastAsia"/>
                <w:kern w:val="0"/>
                <w:sz w:val="18"/>
                <w:szCs w:val="18"/>
              </w:rPr>
              <w:t>…</w:t>
            </w:r>
          </w:p>
        </w:tc>
        <w:tc>
          <w:tcPr>
            <w:tcW w:w="807"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9" w:lineRule="exact"/>
              <w:ind w:left="105"/>
              <w:jc w:val="center"/>
              <w:rPr>
                <w:rFonts w:ascii="宋体" w:eastAsia="宋体" w:hAnsi="Times New Roman" w:cs="宋体"/>
                <w:w w:val="101"/>
                <w:kern w:val="0"/>
                <w:sz w:val="18"/>
                <w:szCs w:val="18"/>
              </w:rPr>
            </w:pPr>
          </w:p>
        </w:tc>
        <w:tc>
          <w:tcPr>
            <w:tcW w:w="1268"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9" w:lineRule="exact"/>
              <w:ind w:left="99"/>
              <w:jc w:val="center"/>
              <w:rPr>
                <w:rFonts w:ascii="宋体" w:eastAsia="宋体" w:hAnsi="Times New Roman" w:cs="宋体"/>
                <w:w w:val="101"/>
                <w:kern w:val="0"/>
                <w:sz w:val="18"/>
                <w:szCs w:val="18"/>
              </w:rPr>
            </w:pPr>
          </w:p>
        </w:tc>
        <w:tc>
          <w:tcPr>
            <w:tcW w:w="750"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9" w:lineRule="exact"/>
              <w:ind w:left="109"/>
              <w:jc w:val="center"/>
              <w:rPr>
                <w:rFonts w:ascii="宋体" w:eastAsia="宋体" w:hAnsi="Times New Roman" w:cs="宋体"/>
                <w:w w:val="101"/>
                <w:kern w:val="0"/>
                <w:sz w:val="18"/>
                <w:szCs w:val="18"/>
              </w:rPr>
            </w:pPr>
          </w:p>
        </w:tc>
        <w:tc>
          <w:tcPr>
            <w:tcW w:w="702"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9" w:lineRule="exact"/>
              <w:ind w:right="399"/>
              <w:jc w:val="center"/>
              <w:rPr>
                <w:rFonts w:ascii="宋体" w:eastAsia="宋体" w:hAnsi="Times New Roman" w:cs="宋体"/>
                <w:w w:val="101"/>
                <w:kern w:val="0"/>
                <w:sz w:val="18"/>
                <w:szCs w:val="18"/>
              </w:rPr>
            </w:pPr>
          </w:p>
        </w:tc>
        <w:tc>
          <w:tcPr>
            <w:tcW w:w="817"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9" w:lineRule="exact"/>
              <w:ind w:left="98"/>
              <w:jc w:val="center"/>
              <w:rPr>
                <w:rFonts w:ascii="宋体" w:eastAsia="宋体" w:hAnsi="Times New Roman" w:cs="宋体"/>
                <w:w w:val="101"/>
                <w:kern w:val="0"/>
                <w:sz w:val="18"/>
                <w:szCs w:val="18"/>
              </w:rPr>
            </w:pPr>
          </w:p>
        </w:tc>
        <w:tc>
          <w:tcPr>
            <w:tcW w:w="693"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9" w:lineRule="exact"/>
              <w:ind w:left="101"/>
              <w:jc w:val="center"/>
              <w:rPr>
                <w:rFonts w:ascii="宋体" w:eastAsia="宋体" w:hAnsi="Times New Roman" w:cs="宋体"/>
                <w:w w:val="101"/>
                <w:kern w:val="0"/>
                <w:sz w:val="18"/>
                <w:szCs w:val="18"/>
              </w:rPr>
            </w:pPr>
          </w:p>
        </w:tc>
        <w:tc>
          <w:tcPr>
            <w:tcW w:w="573"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9" w:lineRule="exact"/>
              <w:ind w:left="100"/>
              <w:jc w:val="center"/>
              <w:rPr>
                <w:rFonts w:ascii="宋体" w:eastAsia="宋体" w:hAnsi="Times New Roman" w:cs="宋体"/>
                <w:w w:val="101"/>
                <w:kern w:val="0"/>
                <w:sz w:val="18"/>
                <w:szCs w:val="18"/>
              </w:rPr>
            </w:pPr>
          </w:p>
        </w:tc>
        <w:tc>
          <w:tcPr>
            <w:tcW w:w="679"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9" w:lineRule="exact"/>
              <w:ind w:left="98"/>
              <w:jc w:val="center"/>
              <w:rPr>
                <w:rFonts w:ascii="宋体" w:eastAsia="宋体" w:hAnsi="Times New Roman" w:cs="宋体"/>
                <w:w w:val="101"/>
                <w:kern w:val="0"/>
                <w:sz w:val="18"/>
                <w:szCs w:val="18"/>
              </w:rPr>
            </w:pPr>
          </w:p>
        </w:tc>
        <w:tc>
          <w:tcPr>
            <w:tcW w:w="587"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9" w:lineRule="exact"/>
              <w:ind w:right="300"/>
              <w:jc w:val="center"/>
              <w:rPr>
                <w:rFonts w:ascii="宋体" w:eastAsia="宋体" w:hAnsi="Times New Roman" w:cs="宋体"/>
                <w:w w:val="101"/>
                <w:kern w:val="0"/>
                <w:sz w:val="18"/>
                <w:szCs w:val="18"/>
              </w:rPr>
            </w:pPr>
          </w:p>
        </w:tc>
      </w:tr>
      <w:tr w:rsidR="00255705">
        <w:trPr>
          <w:trHeight w:val="239"/>
        </w:trPr>
        <w:tc>
          <w:tcPr>
            <w:tcW w:w="5508" w:type="dxa"/>
            <w:gridSpan w:val="7"/>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7" w:line="212" w:lineRule="exact"/>
              <w:ind w:left="-1"/>
              <w:jc w:val="center"/>
              <w:rPr>
                <w:rFonts w:ascii="宋体" w:eastAsia="宋体" w:hAnsi="Times New Roman" w:cs="宋体"/>
                <w:w w:val="101"/>
                <w:kern w:val="0"/>
                <w:sz w:val="18"/>
                <w:szCs w:val="18"/>
              </w:rPr>
            </w:pPr>
          </w:p>
        </w:tc>
        <w:tc>
          <w:tcPr>
            <w:tcW w:w="573"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7" w:line="212" w:lineRule="exact"/>
              <w:ind w:left="-1"/>
              <w:jc w:val="center"/>
              <w:rPr>
                <w:rFonts w:ascii="宋体" w:eastAsia="宋体" w:hAnsi="Times New Roman" w:cs="宋体"/>
                <w:w w:val="101"/>
                <w:kern w:val="0"/>
                <w:sz w:val="18"/>
                <w:szCs w:val="18"/>
              </w:rPr>
            </w:pPr>
          </w:p>
        </w:tc>
        <w:tc>
          <w:tcPr>
            <w:tcW w:w="679"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7" w:line="212" w:lineRule="exact"/>
              <w:ind w:left="-3"/>
              <w:jc w:val="center"/>
              <w:rPr>
                <w:rFonts w:ascii="宋体" w:eastAsia="宋体" w:hAnsi="Times New Roman" w:cs="宋体"/>
                <w:w w:val="101"/>
                <w:kern w:val="0"/>
                <w:sz w:val="18"/>
                <w:szCs w:val="18"/>
              </w:rPr>
            </w:pPr>
          </w:p>
        </w:tc>
        <w:tc>
          <w:tcPr>
            <w:tcW w:w="587"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7" w:line="212" w:lineRule="exact"/>
              <w:ind w:left="-9"/>
              <w:jc w:val="center"/>
              <w:rPr>
                <w:rFonts w:ascii="宋体" w:eastAsia="宋体" w:hAnsi="Times New Roman" w:cs="宋体"/>
                <w:w w:val="101"/>
                <w:kern w:val="0"/>
                <w:sz w:val="18"/>
                <w:szCs w:val="18"/>
              </w:rPr>
            </w:pPr>
          </w:p>
        </w:tc>
      </w:tr>
      <w:tr w:rsidR="00255705">
        <w:trPr>
          <w:trHeight w:val="283"/>
        </w:trPr>
        <w:tc>
          <w:tcPr>
            <w:tcW w:w="5508" w:type="dxa"/>
            <w:gridSpan w:val="7"/>
            <w:tcBorders>
              <w:top w:val="nil"/>
              <w:left w:val="single" w:sz="4" w:space="0" w:color="000000"/>
              <w:bottom w:val="single" w:sz="4" w:space="0" w:color="000000"/>
              <w:right w:val="single" w:sz="4" w:space="0" w:color="000000"/>
            </w:tcBorders>
          </w:tcPr>
          <w:p w:rsidR="00255705" w:rsidRDefault="00BF5B9D">
            <w:pPr>
              <w:kinsoku w:val="0"/>
              <w:overflowPunct w:val="0"/>
              <w:autoSpaceDE w:val="0"/>
              <w:autoSpaceDN w:val="0"/>
              <w:adjustRightInd w:val="0"/>
              <w:spacing w:before="3"/>
              <w:ind w:left="110"/>
              <w:jc w:val="center"/>
              <w:rPr>
                <w:rFonts w:ascii="宋体" w:eastAsia="宋体" w:hAnsi="Times New Roman" w:cs="宋体"/>
                <w:kern w:val="0"/>
                <w:sz w:val="18"/>
                <w:szCs w:val="18"/>
              </w:rPr>
            </w:pPr>
            <w:r>
              <w:rPr>
                <w:rFonts w:ascii="宋体" w:eastAsia="宋体" w:hAnsi="Times New Roman" w:cs="宋体" w:hint="eastAsia"/>
                <w:kern w:val="0"/>
                <w:sz w:val="18"/>
                <w:szCs w:val="18"/>
              </w:rPr>
              <w:t>本页合计（元）</w:t>
            </w:r>
          </w:p>
        </w:tc>
        <w:tc>
          <w:tcPr>
            <w:tcW w:w="573"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100"/>
              <w:jc w:val="center"/>
              <w:rPr>
                <w:rFonts w:ascii="宋体" w:eastAsia="宋体" w:hAnsi="Times New Roman" w:cs="宋体"/>
                <w:w w:val="101"/>
                <w:kern w:val="0"/>
                <w:sz w:val="18"/>
                <w:szCs w:val="18"/>
              </w:rPr>
            </w:pPr>
          </w:p>
        </w:tc>
        <w:tc>
          <w:tcPr>
            <w:tcW w:w="679"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left="98"/>
              <w:jc w:val="center"/>
              <w:rPr>
                <w:rFonts w:ascii="宋体" w:eastAsia="宋体" w:hAnsi="Times New Roman" w:cs="宋体"/>
                <w:w w:val="101"/>
                <w:kern w:val="0"/>
                <w:sz w:val="18"/>
                <w:szCs w:val="18"/>
              </w:rPr>
            </w:pPr>
          </w:p>
        </w:tc>
        <w:tc>
          <w:tcPr>
            <w:tcW w:w="587"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3"/>
              <w:ind w:right="300"/>
              <w:jc w:val="center"/>
              <w:rPr>
                <w:rFonts w:ascii="宋体" w:eastAsia="宋体" w:hAnsi="Times New Roman" w:cs="宋体"/>
                <w:w w:val="101"/>
                <w:kern w:val="0"/>
                <w:sz w:val="18"/>
                <w:szCs w:val="18"/>
              </w:rPr>
            </w:pPr>
          </w:p>
        </w:tc>
      </w:tr>
      <w:tr w:rsidR="00255705">
        <w:trPr>
          <w:trHeight w:val="254"/>
        </w:trPr>
        <w:tc>
          <w:tcPr>
            <w:tcW w:w="5508" w:type="dxa"/>
            <w:gridSpan w:val="7"/>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6" w:line="229" w:lineRule="exact"/>
              <w:ind w:left="-1"/>
              <w:jc w:val="center"/>
              <w:rPr>
                <w:rFonts w:ascii="宋体" w:eastAsia="宋体" w:hAnsi="Times New Roman" w:cs="宋体"/>
                <w:kern w:val="0"/>
                <w:sz w:val="20"/>
                <w:szCs w:val="20"/>
              </w:rPr>
            </w:pPr>
          </w:p>
        </w:tc>
        <w:tc>
          <w:tcPr>
            <w:tcW w:w="573"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6" w:line="229" w:lineRule="exact"/>
              <w:ind w:left="-1"/>
              <w:jc w:val="center"/>
              <w:rPr>
                <w:rFonts w:ascii="宋体" w:eastAsia="宋体" w:hAnsi="Times New Roman" w:cs="宋体"/>
                <w:kern w:val="0"/>
                <w:sz w:val="20"/>
                <w:szCs w:val="20"/>
              </w:rPr>
            </w:pPr>
          </w:p>
        </w:tc>
        <w:tc>
          <w:tcPr>
            <w:tcW w:w="679" w:type="dxa"/>
            <w:tcBorders>
              <w:top w:val="single" w:sz="4" w:space="0" w:color="000000"/>
              <w:left w:val="single" w:sz="4" w:space="0" w:color="000000"/>
              <w:bottom w:val="nil"/>
              <w:right w:val="single" w:sz="4" w:space="0" w:color="000000"/>
            </w:tcBorders>
          </w:tcPr>
          <w:p w:rsidR="00255705" w:rsidRDefault="00255705">
            <w:pPr>
              <w:kinsoku w:val="0"/>
              <w:overflowPunct w:val="0"/>
              <w:autoSpaceDE w:val="0"/>
              <w:autoSpaceDN w:val="0"/>
              <w:adjustRightInd w:val="0"/>
              <w:spacing w:before="6" w:line="229" w:lineRule="exact"/>
              <w:ind w:left="-3"/>
              <w:jc w:val="center"/>
              <w:rPr>
                <w:rFonts w:ascii="宋体" w:eastAsia="宋体" w:hAnsi="Times New Roman" w:cs="宋体"/>
                <w:kern w:val="0"/>
                <w:sz w:val="20"/>
                <w:szCs w:val="20"/>
              </w:rPr>
            </w:pPr>
          </w:p>
        </w:tc>
        <w:tc>
          <w:tcPr>
            <w:tcW w:w="587" w:type="dxa"/>
            <w:vMerge w:val="restart"/>
            <w:tcBorders>
              <w:top w:val="single" w:sz="4" w:space="0" w:color="000000"/>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jc w:val="center"/>
              <w:rPr>
                <w:rFonts w:ascii="Times New Roman" w:eastAsia="宋体" w:hAnsi="Times New Roman" w:cs="Times New Roman"/>
                <w:kern w:val="0"/>
                <w:sz w:val="18"/>
                <w:szCs w:val="18"/>
              </w:rPr>
            </w:pPr>
          </w:p>
        </w:tc>
      </w:tr>
      <w:tr w:rsidR="00255705">
        <w:trPr>
          <w:trHeight w:val="301"/>
        </w:trPr>
        <w:tc>
          <w:tcPr>
            <w:tcW w:w="5508" w:type="dxa"/>
            <w:gridSpan w:val="7"/>
            <w:tcBorders>
              <w:top w:val="nil"/>
              <w:left w:val="single" w:sz="4" w:space="0" w:color="000000"/>
              <w:bottom w:val="single" w:sz="4" w:space="0" w:color="000000"/>
              <w:right w:val="single" w:sz="4" w:space="0" w:color="000000"/>
            </w:tcBorders>
          </w:tcPr>
          <w:p w:rsidR="00255705" w:rsidRDefault="00BF5B9D">
            <w:pPr>
              <w:kinsoku w:val="0"/>
              <w:overflowPunct w:val="0"/>
              <w:autoSpaceDE w:val="0"/>
              <w:autoSpaceDN w:val="0"/>
              <w:adjustRightInd w:val="0"/>
              <w:spacing w:line="228" w:lineRule="exact"/>
              <w:ind w:left="110"/>
              <w:jc w:val="center"/>
              <w:rPr>
                <w:rFonts w:ascii="宋体" w:eastAsia="宋体" w:hAnsi="Times New Roman" w:cs="宋体"/>
                <w:kern w:val="0"/>
                <w:sz w:val="18"/>
                <w:szCs w:val="18"/>
              </w:rPr>
            </w:pPr>
            <w:r>
              <w:rPr>
                <w:rFonts w:ascii="宋体" w:eastAsia="宋体" w:hAnsi="Times New Roman" w:cs="宋体" w:hint="eastAsia"/>
                <w:kern w:val="0"/>
                <w:sz w:val="18"/>
                <w:szCs w:val="18"/>
              </w:rPr>
              <w:t>合</w:t>
            </w:r>
            <w:r>
              <w:rPr>
                <w:rFonts w:ascii="宋体" w:eastAsia="宋体" w:hAnsi="Times New Roman" w:cs="宋体"/>
                <w:kern w:val="0"/>
                <w:sz w:val="18"/>
                <w:szCs w:val="18"/>
              </w:rPr>
              <w:t xml:space="preserve"> </w:t>
            </w:r>
            <w:r>
              <w:rPr>
                <w:rFonts w:ascii="宋体" w:eastAsia="宋体" w:hAnsi="Times New Roman" w:cs="宋体" w:hint="eastAsia"/>
                <w:kern w:val="0"/>
                <w:sz w:val="18"/>
                <w:szCs w:val="18"/>
              </w:rPr>
              <w:t>计（元）</w:t>
            </w:r>
          </w:p>
        </w:tc>
        <w:tc>
          <w:tcPr>
            <w:tcW w:w="573"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8" w:lineRule="exact"/>
              <w:ind w:left="100"/>
              <w:jc w:val="center"/>
              <w:rPr>
                <w:rFonts w:ascii="宋体" w:eastAsia="宋体" w:hAnsi="Times New Roman" w:cs="宋体"/>
                <w:w w:val="101"/>
                <w:kern w:val="0"/>
                <w:sz w:val="18"/>
                <w:szCs w:val="18"/>
              </w:rPr>
            </w:pPr>
          </w:p>
        </w:tc>
        <w:tc>
          <w:tcPr>
            <w:tcW w:w="679" w:type="dxa"/>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line="228" w:lineRule="exact"/>
              <w:ind w:left="98"/>
              <w:jc w:val="center"/>
              <w:rPr>
                <w:rFonts w:ascii="宋体" w:eastAsia="宋体" w:hAnsi="Times New Roman" w:cs="宋体"/>
                <w:w w:val="101"/>
                <w:kern w:val="0"/>
                <w:sz w:val="18"/>
                <w:szCs w:val="18"/>
              </w:rPr>
            </w:pPr>
          </w:p>
        </w:tc>
        <w:tc>
          <w:tcPr>
            <w:tcW w:w="587" w:type="dxa"/>
            <w:vMerge/>
            <w:tcBorders>
              <w:top w:val="nil"/>
              <w:left w:val="single" w:sz="4" w:space="0" w:color="000000"/>
              <w:bottom w:val="single" w:sz="4" w:space="0" w:color="000000"/>
              <w:right w:val="single" w:sz="4" w:space="0" w:color="000000"/>
            </w:tcBorders>
          </w:tcPr>
          <w:p w:rsidR="00255705" w:rsidRDefault="00255705">
            <w:pPr>
              <w:kinsoku w:val="0"/>
              <w:overflowPunct w:val="0"/>
              <w:autoSpaceDE w:val="0"/>
              <w:autoSpaceDN w:val="0"/>
              <w:adjustRightInd w:val="0"/>
              <w:spacing w:before="11"/>
              <w:jc w:val="center"/>
              <w:rPr>
                <w:rFonts w:ascii="宋体" w:eastAsia="宋体" w:hAnsi="Times New Roman" w:cs="宋体"/>
                <w:kern w:val="0"/>
                <w:sz w:val="2"/>
                <w:szCs w:val="2"/>
              </w:rPr>
            </w:pPr>
          </w:p>
        </w:tc>
      </w:tr>
    </w:tbl>
    <w:p w:rsidR="00255705" w:rsidRDefault="00BF5B9D">
      <w:pPr>
        <w:tabs>
          <w:tab w:val="left" w:pos="9495"/>
        </w:tabs>
        <w:kinsoku w:val="0"/>
        <w:overflowPunct w:val="0"/>
        <w:autoSpaceDE w:val="0"/>
        <w:autoSpaceDN w:val="0"/>
        <w:adjustRightInd w:val="0"/>
        <w:spacing w:line="369" w:lineRule="exact"/>
        <w:ind w:firstLineChars="900" w:firstLine="1890"/>
        <w:rPr>
          <w:rFonts w:ascii="宋体" w:eastAsia="宋体" w:hAnsi="Times New Roman" w:cs="宋体"/>
          <w:kern w:val="0"/>
          <w:szCs w:val="21"/>
        </w:rPr>
      </w:pPr>
      <w:r>
        <w:rPr>
          <w:rFonts w:ascii="宋体" w:eastAsia="宋体" w:hAnsi="Times New Roman" w:cs="宋体"/>
          <w:noProof/>
          <w:kern w:val="0"/>
          <w:szCs w:val="21"/>
        </w:rPr>
        <mc:AlternateContent>
          <mc:Choice Requires="wps">
            <w:drawing>
              <wp:anchor distT="0" distB="0" distL="114300" distR="114300" simplePos="0" relativeHeight="251663360" behindDoc="0" locked="0" layoutInCell="0" allowOverlap="1">
                <wp:simplePos x="0" y="0"/>
                <wp:positionH relativeFrom="page">
                  <wp:posOffset>578485</wp:posOffset>
                </wp:positionH>
                <wp:positionV relativeFrom="paragraph">
                  <wp:posOffset>968375</wp:posOffset>
                </wp:positionV>
                <wp:extent cx="66675" cy="12700"/>
                <wp:effectExtent l="0" t="0" r="2540" b="1270"/>
                <wp:wrapNone/>
                <wp:docPr id="40" name="任意多边形 40"/>
                <wp:cNvGraphicFramePr/>
                <a:graphic xmlns:a="http://schemas.openxmlformats.org/drawingml/2006/main">
                  <a:graphicData uri="http://schemas.microsoft.com/office/word/2010/wordprocessingShape">
                    <wps:wsp>
                      <wps:cNvSpPr/>
                      <wps:spPr bwMode="auto">
                        <a:xfrm>
                          <a:off x="0" y="0"/>
                          <a:ext cx="66675" cy="12700"/>
                        </a:xfrm>
                        <a:custGeom>
                          <a:avLst/>
                          <a:gdLst>
                            <a:gd name="T0" fmla="*/ 0 w 105"/>
                            <a:gd name="T1" fmla="*/ 8 h 20"/>
                            <a:gd name="T2" fmla="*/ 105 w 105"/>
                            <a:gd name="T3" fmla="*/ 8 h 20"/>
                            <a:gd name="T4" fmla="*/ 105 w 105"/>
                            <a:gd name="T5" fmla="*/ 0 h 20"/>
                            <a:gd name="T6" fmla="*/ 0 w 105"/>
                            <a:gd name="T7" fmla="*/ 0 h 20"/>
                            <a:gd name="T8" fmla="*/ 0 w 105"/>
                            <a:gd name="T9" fmla="*/ 8 h 20"/>
                          </a:gdLst>
                          <a:ahLst/>
                          <a:cxnLst>
                            <a:cxn ang="0">
                              <a:pos x="T0" y="T1"/>
                            </a:cxn>
                            <a:cxn ang="0">
                              <a:pos x="T2" y="T3"/>
                            </a:cxn>
                            <a:cxn ang="0">
                              <a:pos x="T4" y="T5"/>
                            </a:cxn>
                            <a:cxn ang="0">
                              <a:pos x="T6" y="T7"/>
                            </a:cxn>
                            <a:cxn ang="0">
                              <a:pos x="T8" y="T9"/>
                            </a:cxn>
                          </a:cxnLst>
                          <a:rect l="0" t="0" r="r" b="b"/>
                          <a:pathLst>
                            <a:path w="105" h="20">
                              <a:moveTo>
                                <a:pt x="0" y="8"/>
                              </a:moveTo>
                              <a:lnTo>
                                <a:pt x="105" y="8"/>
                              </a:lnTo>
                              <a:lnTo>
                                <a:pt x="105" y="0"/>
                              </a:lnTo>
                              <a:lnTo>
                                <a:pt x="0" y="0"/>
                              </a:lnTo>
                              <a:lnTo>
                                <a:pt x="0" y="8"/>
                              </a:lnTo>
                              <a:close/>
                            </a:path>
                          </a:pathLst>
                        </a:custGeom>
                        <a:solidFill>
                          <a:srgbClr val="000000"/>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shape id="_x0000_s1026" o:spid="_x0000_s1026" o:spt="100" style="position:absolute;left:0pt;margin-left:45.55pt;margin-top:76.25pt;height:1pt;width:5.25pt;mso-position-horizontal-relative:page;z-index:251663360;mso-width-relative:page;mso-height-relative:page;" fillcolor="#000000" filled="t" stroked="f" coordsize="105,20" o:allowincell="f" o:gfxdata="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KUTdvDZAAAACgEAAA8AAAAAAAAAAQAgAAAAIgAAAGRycy9k&#10;b3ducmV2LnhtbFBLAQIUABQAAAAIAIdO4kDW6ZYM5QIAADIHAAAOAAAAAAAAAAEAIAAAACgBAABk&#10;cnMvZTJvRG9jLnhtbFBLBQYAAAAABgAGAFkBAAB/BgAAAAA=&#10;" path="m0,8l105,8,105,0,0,0,0,8xe">
                <v:path o:connectlocs="0,5080;66675,5080;66675,0;0,0;0,5080" o:connectangles="0,0,0,0,0"/>
                <v:fill on="t" focussize="0,0"/>
                <v:stroke on="f"/>
                <v:imagedata o:title=""/>
                <o:lock v:ext="edit" aspectratio="f"/>
              </v:shape>
            </w:pict>
          </mc:Fallback>
        </mc:AlternateContent>
      </w:r>
      <w:r>
        <w:rPr>
          <w:rFonts w:ascii="微软雅黑" w:eastAsia="微软雅黑" w:hAnsi="Times New Roman" w:cs="微软雅黑"/>
          <w:b/>
          <w:bCs/>
          <w:kern w:val="0"/>
          <w:szCs w:val="21"/>
        </w:rPr>
        <w:t>4.</w:t>
      </w:r>
      <w:r>
        <w:rPr>
          <w:rFonts w:ascii="微软雅黑" w:eastAsia="微软雅黑" w:hAnsi="Times New Roman" w:cs="微软雅黑" w:hint="eastAsia"/>
          <w:b/>
          <w:bCs/>
          <w:kern w:val="0"/>
          <w:szCs w:val="21"/>
        </w:rPr>
        <w:t>重点</w:t>
      </w:r>
      <w:r>
        <w:rPr>
          <w:rFonts w:ascii="微软雅黑" w:eastAsia="微软雅黑" w:hAnsi="Times New Roman" w:cs="微软雅黑" w:hint="eastAsia"/>
          <w:b/>
          <w:bCs/>
          <w:spacing w:val="-5"/>
          <w:kern w:val="0"/>
          <w:szCs w:val="21"/>
        </w:rPr>
        <w:t>评</w:t>
      </w:r>
      <w:r>
        <w:rPr>
          <w:rFonts w:ascii="微软雅黑" w:eastAsia="微软雅黑" w:hAnsi="Times New Roman" w:cs="微软雅黑" w:hint="eastAsia"/>
          <w:b/>
          <w:bCs/>
          <w:kern w:val="0"/>
          <w:szCs w:val="21"/>
        </w:rPr>
        <w:t>审材料</w:t>
      </w:r>
      <w:r>
        <w:rPr>
          <w:rFonts w:ascii="微软雅黑" w:eastAsia="微软雅黑" w:hAnsi="Times New Roman" w:cs="微软雅黑" w:hint="eastAsia"/>
          <w:b/>
          <w:bCs/>
          <w:spacing w:val="-5"/>
          <w:kern w:val="0"/>
          <w:szCs w:val="21"/>
        </w:rPr>
        <w:t>、</w:t>
      </w:r>
      <w:r>
        <w:rPr>
          <w:rFonts w:ascii="微软雅黑" w:eastAsia="微软雅黑" w:hAnsi="Times New Roman" w:cs="微软雅黑" w:hint="eastAsia"/>
          <w:b/>
          <w:bCs/>
          <w:kern w:val="0"/>
          <w:szCs w:val="21"/>
        </w:rPr>
        <w:t>设备表</w:t>
      </w:r>
      <w:r>
        <w:rPr>
          <w:rFonts w:ascii="微软雅黑" w:eastAsia="微软雅黑" w:hAnsi="Times New Roman" w:cs="微软雅黑" w:hint="eastAsia"/>
          <w:b/>
          <w:bCs/>
          <w:spacing w:val="-5"/>
          <w:kern w:val="0"/>
          <w:szCs w:val="21"/>
        </w:rPr>
        <w:t>（</w:t>
      </w:r>
      <w:r>
        <w:rPr>
          <w:rFonts w:ascii="微软雅黑" w:eastAsia="微软雅黑" w:hAnsi="Times New Roman" w:cs="微软雅黑" w:hint="eastAsia"/>
          <w:b/>
          <w:bCs/>
          <w:kern w:val="0"/>
          <w:szCs w:val="21"/>
        </w:rPr>
        <w:t>格式）</w:t>
      </w:r>
    </w:p>
    <w:p w:rsidR="00255705" w:rsidRDefault="00255705">
      <w:pPr>
        <w:kinsoku w:val="0"/>
        <w:overflowPunct w:val="0"/>
        <w:autoSpaceDE w:val="0"/>
        <w:autoSpaceDN w:val="0"/>
        <w:adjustRightInd w:val="0"/>
        <w:jc w:val="center"/>
        <w:rPr>
          <w:rFonts w:ascii="宋体" w:eastAsia="宋体" w:hAnsi="Times New Roman" w:cs="宋体"/>
          <w:kern w:val="0"/>
          <w:sz w:val="20"/>
          <w:szCs w:val="20"/>
        </w:rPr>
      </w:pPr>
    </w:p>
    <w:p w:rsidR="00255705" w:rsidRDefault="00BF5B9D">
      <w:pPr>
        <w:kinsoku w:val="0"/>
        <w:overflowPunct w:val="0"/>
        <w:autoSpaceDE w:val="0"/>
        <w:autoSpaceDN w:val="0"/>
        <w:adjustRightInd w:val="0"/>
        <w:ind w:firstLineChars="200" w:firstLine="420"/>
        <w:rPr>
          <w:rFonts w:ascii="宋体" w:eastAsia="宋体" w:hAnsi="Times New Roman" w:cs="宋体"/>
          <w:kern w:val="0"/>
          <w:sz w:val="20"/>
          <w:szCs w:val="20"/>
        </w:rPr>
      </w:pPr>
      <w:r>
        <w:rPr>
          <w:rFonts w:ascii="宋体" w:eastAsia="宋体" w:hAnsi="Times New Roman" w:cs="宋体" w:hint="eastAsia"/>
          <w:kern w:val="0"/>
          <w:szCs w:val="21"/>
        </w:rPr>
        <w:t>工</w:t>
      </w:r>
      <w:r>
        <w:rPr>
          <w:rFonts w:ascii="宋体" w:eastAsia="宋体" w:hAnsi="Times New Roman" w:cs="宋体"/>
          <w:kern w:val="0"/>
          <w:szCs w:val="21"/>
        </w:rPr>
        <w:t xml:space="preserve"> </w:t>
      </w:r>
      <w:r>
        <w:rPr>
          <w:rFonts w:ascii="宋体" w:eastAsia="宋体" w:hAnsi="Times New Roman" w:cs="宋体" w:hint="eastAsia"/>
          <w:kern w:val="0"/>
          <w:szCs w:val="21"/>
        </w:rPr>
        <w:t>程</w:t>
      </w:r>
      <w:r>
        <w:rPr>
          <w:rFonts w:ascii="宋体" w:eastAsia="宋体" w:hAnsi="Times New Roman" w:cs="宋体"/>
          <w:kern w:val="0"/>
          <w:szCs w:val="21"/>
        </w:rPr>
        <w:t xml:space="preserve"> </w:t>
      </w:r>
      <w:r>
        <w:rPr>
          <w:rFonts w:ascii="宋体" w:eastAsia="宋体" w:hAnsi="Times New Roman" w:cs="宋体" w:hint="eastAsia"/>
          <w:kern w:val="0"/>
          <w:szCs w:val="21"/>
        </w:rPr>
        <w:t>名</w:t>
      </w:r>
      <w:r>
        <w:rPr>
          <w:rFonts w:ascii="宋体" w:eastAsia="宋体" w:hAnsi="Times New Roman" w:cs="宋体"/>
          <w:kern w:val="0"/>
          <w:szCs w:val="21"/>
        </w:rPr>
        <w:t xml:space="preserve"> </w:t>
      </w:r>
      <w:r>
        <w:rPr>
          <w:rFonts w:ascii="宋体" w:eastAsia="宋体" w:hAnsi="Times New Roman" w:cs="宋体" w:hint="eastAsia"/>
          <w:spacing w:val="-5"/>
          <w:kern w:val="0"/>
          <w:szCs w:val="21"/>
        </w:rPr>
        <w:t>称</w:t>
      </w:r>
      <w:r>
        <w:rPr>
          <w:rFonts w:ascii="宋体" w:eastAsia="宋体" w:hAnsi="Times New Roman" w:cs="宋体"/>
          <w:spacing w:val="-5"/>
          <w:kern w:val="0"/>
          <w:szCs w:val="21"/>
        </w:rPr>
        <w:t xml:space="preserve"> </w:t>
      </w:r>
      <w:r>
        <w:rPr>
          <w:rFonts w:ascii="宋体" w:eastAsia="宋体" w:hAnsi="Times New Roman" w:cs="宋体" w:hint="eastAsia"/>
          <w:kern w:val="0"/>
          <w:szCs w:val="21"/>
        </w:rPr>
        <w:t>：</w:t>
      </w:r>
      <w:r>
        <w:rPr>
          <w:rFonts w:ascii="宋体" w:eastAsia="宋体" w:hAnsi="Times New Roman" w:cs="宋体"/>
          <w:kern w:val="0"/>
          <w:szCs w:val="21"/>
          <w:u w:val="single" w:color="000000"/>
        </w:rPr>
        <w:t xml:space="preserve">     </w:t>
      </w:r>
      <w:r>
        <w:rPr>
          <w:rFonts w:ascii="宋体" w:eastAsia="宋体" w:hAnsi="Times New Roman" w:cs="宋体"/>
          <w:spacing w:val="17"/>
          <w:kern w:val="0"/>
          <w:szCs w:val="21"/>
          <w:u w:val="single" w:color="000000"/>
        </w:rPr>
        <w:t xml:space="preserve"> </w:t>
      </w:r>
      <w:r>
        <w:rPr>
          <w:rFonts w:ascii="宋体" w:eastAsia="宋体" w:hAnsi="Times New Roman" w:cs="宋体" w:hint="eastAsia"/>
          <w:kern w:val="0"/>
          <w:szCs w:val="21"/>
        </w:rPr>
        <w:t>工</w:t>
      </w:r>
      <w:r>
        <w:rPr>
          <w:rFonts w:ascii="宋体" w:eastAsia="宋体" w:hAnsi="Times New Roman" w:cs="宋体" w:hint="eastAsia"/>
          <w:spacing w:val="-15"/>
          <w:kern w:val="0"/>
          <w:szCs w:val="21"/>
        </w:rPr>
        <w:t>程</w:t>
      </w:r>
      <w:r>
        <w:rPr>
          <w:rFonts w:ascii="宋体" w:eastAsia="宋体" w:hAnsi="Times New Roman" w:cs="宋体"/>
          <w:spacing w:val="-15"/>
          <w:kern w:val="0"/>
          <w:szCs w:val="21"/>
        </w:rPr>
        <w:tab/>
      </w:r>
      <w:r>
        <w:rPr>
          <w:rFonts w:ascii="宋体" w:eastAsia="宋体" w:hAnsi="Times New Roman" w:cs="宋体" w:hint="eastAsia"/>
          <w:kern w:val="0"/>
          <w:szCs w:val="21"/>
        </w:rPr>
        <w:t>标</w:t>
      </w:r>
      <w:r>
        <w:rPr>
          <w:rFonts w:ascii="宋体" w:eastAsia="宋体" w:hAnsi="Times New Roman" w:cs="宋体"/>
          <w:kern w:val="0"/>
          <w:szCs w:val="21"/>
        </w:rPr>
        <w:t xml:space="preserve"> </w:t>
      </w:r>
      <w:r>
        <w:rPr>
          <w:rFonts w:ascii="宋体" w:eastAsia="宋体" w:hAnsi="Times New Roman" w:cs="宋体" w:hint="eastAsia"/>
          <w:kern w:val="0"/>
          <w:szCs w:val="21"/>
        </w:rPr>
        <w:t>段</w:t>
      </w:r>
      <w:r>
        <w:rPr>
          <w:rFonts w:ascii="宋体" w:eastAsia="宋体" w:hAnsi="Times New Roman" w:cs="宋体"/>
          <w:kern w:val="0"/>
          <w:szCs w:val="21"/>
        </w:rPr>
        <w:t xml:space="preserve"> </w:t>
      </w:r>
      <w:r>
        <w:rPr>
          <w:rFonts w:ascii="宋体" w:eastAsia="宋体" w:hAnsi="Times New Roman" w:cs="宋体" w:hint="eastAsia"/>
          <w:kern w:val="0"/>
          <w:szCs w:val="21"/>
        </w:rPr>
        <w:t>：</w:t>
      </w:r>
      <w:r>
        <w:rPr>
          <w:rFonts w:ascii="宋体" w:eastAsia="宋体" w:hAnsi="Times New Roman" w:cs="宋体"/>
          <w:kern w:val="0"/>
          <w:szCs w:val="21"/>
        </w:rPr>
        <w:t xml:space="preserve"> </w:t>
      </w:r>
      <w:r>
        <w:rPr>
          <w:rFonts w:ascii="宋体" w:eastAsia="宋体" w:hAnsi="Times New Roman" w:cs="宋体" w:hint="eastAsia"/>
          <w:spacing w:val="-5"/>
          <w:kern w:val="0"/>
          <w:szCs w:val="21"/>
        </w:rPr>
        <w:t>第</w:t>
      </w:r>
      <w:r>
        <w:rPr>
          <w:rFonts w:ascii="宋体" w:eastAsia="宋体" w:hAnsi="Times New Roman" w:cs="宋体"/>
          <w:spacing w:val="-5"/>
          <w:kern w:val="0"/>
          <w:szCs w:val="21"/>
        </w:rPr>
        <w:t xml:space="preserve"> </w:t>
      </w:r>
      <w:r>
        <w:rPr>
          <w:rFonts w:ascii="宋体" w:eastAsia="宋体" w:hAnsi="Times New Roman" w:cs="宋体" w:hint="eastAsia"/>
          <w:kern w:val="0"/>
          <w:szCs w:val="21"/>
        </w:rPr>
        <w:t>页</w:t>
      </w:r>
      <w:r>
        <w:rPr>
          <w:rFonts w:ascii="宋体" w:eastAsia="宋体" w:hAnsi="Times New Roman" w:cs="宋体"/>
          <w:kern w:val="0"/>
          <w:szCs w:val="21"/>
        </w:rPr>
        <w:t xml:space="preserve"> </w:t>
      </w:r>
      <w:r>
        <w:rPr>
          <w:rFonts w:ascii="宋体" w:eastAsia="宋体" w:hAnsi="Times New Roman" w:cs="宋体" w:hint="eastAsia"/>
          <w:spacing w:val="-10"/>
          <w:kern w:val="0"/>
          <w:szCs w:val="21"/>
        </w:rPr>
        <w:t>共</w:t>
      </w:r>
      <w:r>
        <w:rPr>
          <w:rFonts w:ascii="宋体" w:eastAsia="宋体" w:hAnsi="Times New Roman" w:cs="宋体"/>
          <w:spacing w:val="-68"/>
          <w:kern w:val="0"/>
          <w:szCs w:val="21"/>
        </w:rPr>
        <w:t xml:space="preserve"> </w:t>
      </w:r>
      <w:r>
        <w:rPr>
          <w:rFonts w:ascii="宋体" w:eastAsia="宋体" w:hAnsi="Times New Roman" w:cs="宋体" w:hint="eastAsia"/>
          <w:spacing w:val="-10"/>
          <w:kern w:val="0"/>
          <w:szCs w:val="21"/>
        </w:rPr>
        <w:t>页</w:t>
      </w:r>
    </w:p>
    <w:p w:rsidR="00255705" w:rsidRDefault="00255705">
      <w:pPr>
        <w:kinsoku w:val="0"/>
        <w:overflowPunct w:val="0"/>
        <w:autoSpaceDE w:val="0"/>
        <w:autoSpaceDN w:val="0"/>
        <w:adjustRightInd w:val="0"/>
        <w:jc w:val="center"/>
        <w:rPr>
          <w:rFonts w:ascii="宋体" w:eastAsia="宋体" w:hAnsi="Times New Roman" w:cs="宋体"/>
          <w:kern w:val="0"/>
          <w:sz w:val="20"/>
          <w:szCs w:val="20"/>
        </w:rPr>
      </w:pPr>
    </w:p>
    <w:p w:rsidR="00255705" w:rsidRDefault="00255705">
      <w:pPr>
        <w:kinsoku w:val="0"/>
        <w:overflowPunct w:val="0"/>
        <w:autoSpaceDE w:val="0"/>
        <w:autoSpaceDN w:val="0"/>
        <w:adjustRightInd w:val="0"/>
        <w:jc w:val="center"/>
        <w:rPr>
          <w:rFonts w:ascii="宋体" w:eastAsia="宋体" w:hAnsi="Times New Roman" w:cs="宋体"/>
          <w:kern w:val="0"/>
          <w:sz w:val="20"/>
          <w:szCs w:val="20"/>
        </w:rPr>
      </w:pPr>
    </w:p>
    <w:p w:rsidR="00255705" w:rsidRDefault="00255705">
      <w:pPr>
        <w:kinsoku w:val="0"/>
        <w:overflowPunct w:val="0"/>
        <w:autoSpaceDE w:val="0"/>
        <w:autoSpaceDN w:val="0"/>
        <w:adjustRightInd w:val="0"/>
        <w:spacing w:before="4"/>
        <w:jc w:val="center"/>
        <w:rPr>
          <w:rFonts w:ascii="宋体" w:eastAsia="宋体" w:hAnsi="Times New Roman" w:cs="宋体"/>
          <w:kern w:val="0"/>
          <w:sz w:val="10"/>
          <w:szCs w:val="10"/>
        </w:rPr>
      </w:pPr>
    </w:p>
    <w:tbl>
      <w:tblPr>
        <w:tblW w:w="0" w:type="auto"/>
        <w:tblInd w:w="403" w:type="dxa"/>
        <w:tblLayout w:type="fixed"/>
        <w:tblCellMar>
          <w:left w:w="0" w:type="dxa"/>
          <w:right w:w="0" w:type="dxa"/>
        </w:tblCellMar>
        <w:tblLook w:val="04A0" w:firstRow="1" w:lastRow="0" w:firstColumn="1" w:lastColumn="0" w:noHBand="0" w:noVBand="1"/>
      </w:tblPr>
      <w:tblGrid>
        <w:gridCol w:w="470"/>
        <w:gridCol w:w="975"/>
        <w:gridCol w:w="1560"/>
        <w:gridCol w:w="759"/>
        <w:gridCol w:w="773"/>
        <w:gridCol w:w="643"/>
        <w:gridCol w:w="730"/>
        <w:gridCol w:w="710"/>
        <w:gridCol w:w="763"/>
      </w:tblGrid>
      <w:tr w:rsidR="00255705">
        <w:trPr>
          <w:trHeight w:val="647"/>
        </w:trPr>
        <w:tc>
          <w:tcPr>
            <w:tcW w:w="470" w:type="dxa"/>
            <w:vMerge w:val="restart"/>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28" w:lineRule="exact"/>
              <w:ind w:left="4"/>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6"/>
              <w:ind w:left="4"/>
              <w:jc w:val="center"/>
              <w:rPr>
                <w:rFonts w:ascii="宋体" w:eastAsia="宋体" w:hAnsi="Times New Roman" w:cs="宋体"/>
                <w:w w:val="99"/>
                <w:kern w:val="0"/>
                <w:sz w:val="26"/>
                <w:szCs w:val="26"/>
              </w:rPr>
            </w:pPr>
          </w:p>
          <w:p w:rsidR="00255705" w:rsidRDefault="00BF5B9D">
            <w:pPr>
              <w:kinsoku w:val="0"/>
              <w:overflowPunct w:val="0"/>
              <w:autoSpaceDE w:val="0"/>
              <w:autoSpaceDN w:val="0"/>
              <w:adjustRightInd w:val="0"/>
              <w:spacing w:before="1"/>
              <w:ind w:left="110"/>
              <w:jc w:val="center"/>
              <w:rPr>
                <w:rFonts w:ascii="宋体" w:eastAsia="宋体" w:hAnsi="Times New Roman" w:cs="宋体"/>
                <w:w w:val="101"/>
                <w:kern w:val="0"/>
                <w:sz w:val="18"/>
                <w:szCs w:val="18"/>
              </w:rPr>
            </w:pPr>
            <w:r>
              <w:rPr>
                <w:rFonts w:ascii="宋体" w:eastAsia="宋体" w:hAnsi="Times New Roman" w:cs="宋体" w:hint="eastAsia"/>
                <w:w w:val="101"/>
                <w:kern w:val="0"/>
                <w:sz w:val="18"/>
                <w:szCs w:val="18"/>
              </w:rPr>
              <w:t>序</w:t>
            </w:r>
          </w:p>
        </w:tc>
        <w:tc>
          <w:tcPr>
            <w:tcW w:w="975" w:type="dxa"/>
            <w:vMerge w:val="restart"/>
            <w:tcBorders>
              <w:top w:val="single" w:sz="4" w:space="0" w:color="000000"/>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line="228" w:lineRule="exact"/>
              <w:ind w:left="5"/>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6"/>
              <w:ind w:left="5"/>
              <w:jc w:val="center"/>
              <w:rPr>
                <w:rFonts w:ascii="宋体" w:eastAsia="宋体" w:hAnsi="Times New Roman" w:cs="宋体"/>
                <w:w w:val="99"/>
                <w:kern w:val="0"/>
                <w:sz w:val="26"/>
                <w:szCs w:val="26"/>
              </w:rPr>
            </w:pPr>
          </w:p>
          <w:p w:rsidR="00255705" w:rsidRDefault="00BF5B9D">
            <w:pPr>
              <w:kinsoku w:val="0"/>
              <w:overflowPunct w:val="0"/>
              <w:autoSpaceDE w:val="0"/>
              <w:autoSpaceDN w:val="0"/>
              <w:adjustRightInd w:val="0"/>
              <w:spacing w:before="1" w:line="549" w:lineRule="auto"/>
              <w:ind w:left="110" w:right="-58"/>
              <w:jc w:val="center"/>
              <w:rPr>
                <w:rFonts w:ascii="宋体" w:eastAsia="宋体" w:hAnsi="Times New Roman" w:cs="宋体"/>
                <w:kern w:val="0"/>
                <w:sz w:val="18"/>
                <w:szCs w:val="18"/>
              </w:rPr>
            </w:pPr>
            <w:r>
              <w:rPr>
                <w:rFonts w:ascii="宋体" w:eastAsia="宋体" w:hAnsi="Times New Roman" w:cs="宋体" w:hint="eastAsia"/>
                <w:spacing w:val="28"/>
                <w:kern w:val="0"/>
                <w:sz w:val="18"/>
                <w:szCs w:val="18"/>
              </w:rPr>
              <w:t>材料</w:t>
            </w:r>
            <w:r>
              <w:rPr>
                <w:rFonts w:ascii="宋体" w:eastAsia="宋体" w:hAnsi="Times New Roman" w:cs="宋体" w:hint="eastAsia"/>
                <w:kern w:val="0"/>
                <w:sz w:val="18"/>
                <w:szCs w:val="18"/>
              </w:rPr>
              <w:t>（</w:t>
            </w:r>
            <w:r>
              <w:rPr>
                <w:rFonts w:ascii="宋体" w:eastAsia="宋体" w:hAnsi="Times New Roman" w:cs="宋体"/>
                <w:spacing w:val="-28"/>
                <w:kern w:val="0"/>
                <w:sz w:val="18"/>
                <w:szCs w:val="18"/>
              </w:rPr>
              <w:t xml:space="preserve"> </w:t>
            </w:r>
            <w:r>
              <w:rPr>
                <w:rFonts w:ascii="宋体" w:eastAsia="宋体" w:hAnsi="Times New Roman" w:cs="宋体" w:hint="eastAsia"/>
                <w:spacing w:val="-28"/>
                <w:kern w:val="0"/>
                <w:sz w:val="18"/>
                <w:szCs w:val="18"/>
              </w:rPr>
              <w:t>设备</w:t>
            </w:r>
            <w:r>
              <w:rPr>
                <w:rFonts w:ascii="宋体" w:eastAsia="宋体" w:hAnsi="Times New Roman" w:cs="宋体" w:hint="eastAsia"/>
                <w:spacing w:val="-5"/>
                <w:kern w:val="0"/>
                <w:sz w:val="18"/>
                <w:szCs w:val="18"/>
              </w:rPr>
              <w:t>）</w:t>
            </w:r>
            <w:r>
              <w:rPr>
                <w:rFonts w:ascii="宋体" w:eastAsia="宋体" w:hAnsi="Times New Roman" w:cs="宋体" w:hint="eastAsia"/>
                <w:kern w:val="0"/>
                <w:sz w:val="18"/>
                <w:szCs w:val="18"/>
              </w:rPr>
              <w:t>编码</w:t>
            </w:r>
          </w:p>
        </w:tc>
        <w:tc>
          <w:tcPr>
            <w:tcW w:w="1560" w:type="dxa"/>
            <w:vMerge w:val="restart"/>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28" w:lineRule="exact"/>
              <w:ind w:left="4"/>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4"/>
              <w:ind w:left="4"/>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5"/>
              <w:ind w:left="4"/>
              <w:jc w:val="center"/>
              <w:rPr>
                <w:rFonts w:ascii="宋体" w:eastAsia="宋体" w:hAnsi="Times New Roman" w:cs="宋体"/>
                <w:w w:val="101"/>
                <w:kern w:val="0"/>
                <w:sz w:val="18"/>
                <w:szCs w:val="18"/>
              </w:rPr>
            </w:pPr>
          </w:p>
        </w:tc>
        <w:tc>
          <w:tcPr>
            <w:tcW w:w="759" w:type="dxa"/>
            <w:vMerge w:val="restart"/>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28" w:lineRule="exact"/>
              <w:ind w:left="5"/>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4"/>
              <w:ind w:left="5"/>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5"/>
              <w:ind w:left="5"/>
              <w:jc w:val="center"/>
              <w:rPr>
                <w:rFonts w:ascii="宋体" w:eastAsia="宋体" w:hAnsi="Times New Roman" w:cs="宋体"/>
                <w:w w:val="101"/>
                <w:kern w:val="0"/>
                <w:sz w:val="18"/>
                <w:szCs w:val="18"/>
              </w:rPr>
            </w:pPr>
          </w:p>
        </w:tc>
        <w:tc>
          <w:tcPr>
            <w:tcW w:w="773" w:type="dxa"/>
            <w:vMerge w:val="restart"/>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28" w:lineRule="exact"/>
              <w:ind w:left="5"/>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4"/>
              <w:ind w:left="5"/>
              <w:jc w:val="center"/>
              <w:rPr>
                <w:rFonts w:ascii="宋体" w:eastAsia="宋体" w:hAnsi="Times New Roman" w:cs="宋体"/>
                <w:w w:val="101"/>
                <w:kern w:val="0"/>
                <w:sz w:val="18"/>
                <w:szCs w:val="18"/>
              </w:rPr>
            </w:pPr>
          </w:p>
          <w:p w:rsidR="00255705" w:rsidRDefault="00255705">
            <w:pPr>
              <w:kinsoku w:val="0"/>
              <w:overflowPunct w:val="0"/>
              <w:autoSpaceDE w:val="0"/>
              <w:autoSpaceDN w:val="0"/>
              <w:adjustRightInd w:val="0"/>
              <w:spacing w:before="5"/>
              <w:ind w:left="5"/>
              <w:jc w:val="center"/>
              <w:rPr>
                <w:rFonts w:ascii="宋体" w:eastAsia="宋体" w:hAnsi="Times New Roman" w:cs="宋体"/>
                <w:w w:val="101"/>
                <w:kern w:val="0"/>
                <w:sz w:val="18"/>
                <w:szCs w:val="18"/>
              </w:rPr>
            </w:pPr>
          </w:p>
        </w:tc>
        <w:tc>
          <w:tcPr>
            <w:tcW w:w="1373" w:type="dxa"/>
            <w:gridSpan w:val="2"/>
            <w:tcBorders>
              <w:top w:val="single" w:sz="4" w:space="0" w:color="000000"/>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5"/>
              <w:ind w:left="5"/>
              <w:jc w:val="center"/>
              <w:rPr>
                <w:rFonts w:ascii="宋体" w:eastAsia="宋体" w:hAnsi="Times New Roman" w:cs="宋体"/>
                <w:kern w:val="0"/>
                <w:sz w:val="23"/>
                <w:szCs w:val="23"/>
              </w:rPr>
            </w:pPr>
          </w:p>
          <w:p w:rsidR="00255705" w:rsidRDefault="00BF5B9D">
            <w:pPr>
              <w:kinsoku w:val="0"/>
              <w:overflowPunct w:val="0"/>
              <w:autoSpaceDE w:val="0"/>
              <w:autoSpaceDN w:val="0"/>
              <w:adjustRightInd w:val="0"/>
              <w:spacing w:before="5"/>
              <w:ind w:left="106"/>
              <w:jc w:val="center"/>
              <w:rPr>
                <w:rFonts w:ascii="宋体" w:eastAsia="宋体" w:hAnsi="Times New Roman" w:cs="宋体"/>
                <w:kern w:val="0"/>
                <w:sz w:val="18"/>
                <w:szCs w:val="18"/>
              </w:rPr>
            </w:pPr>
            <w:r>
              <w:rPr>
                <w:rFonts w:ascii="宋体" w:eastAsia="宋体" w:hAnsi="Times New Roman" w:cs="宋体" w:hint="eastAsia"/>
                <w:kern w:val="0"/>
                <w:sz w:val="18"/>
                <w:szCs w:val="18"/>
              </w:rPr>
              <w:t>金额（元）</w:t>
            </w:r>
          </w:p>
        </w:tc>
        <w:tc>
          <w:tcPr>
            <w:tcW w:w="1473" w:type="dxa"/>
            <w:gridSpan w:val="2"/>
            <w:tcBorders>
              <w:top w:val="single" w:sz="4" w:space="0" w:color="000000"/>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5"/>
              <w:ind w:left="10"/>
              <w:jc w:val="center"/>
              <w:rPr>
                <w:rFonts w:ascii="宋体" w:eastAsia="宋体" w:hAnsi="Times New Roman" w:cs="宋体"/>
                <w:kern w:val="0"/>
                <w:sz w:val="23"/>
                <w:szCs w:val="23"/>
              </w:rPr>
            </w:pPr>
          </w:p>
          <w:p w:rsidR="00255705" w:rsidRDefault="00BF5B9D">
            <w:pPr>
              <w:kinsoku w:val="0"/>
              <w:overflowPunct w:val="0"/>
              <w:autoSpaceDE w:val="0"/>
              <w:autoSpaceDN w:val="0"/>
              <w:adjustRightInd w:val="0"/>
              <w:spacing w:before="5"/>
              <w:ind w:left="116" w:right="-15"/>
              <w:jc w:val="center"/>
              <w:rPr>
                <w:rFonts w:ascii="宋体" w:eastAsia="宋体" w:hAnsi="Times New Roman" w:cs="宋体"/>
                <w:kern w:val="0"/>
                <w:sz w:val="18"/>
                <w:szCs w:val="18"/>
              </w:rPr>
            </w:pPr>
            <w:r>
              <w:rPr>
                <w:rFonts w:ascii="宋体" w:eastAsia="宋体" w:hAnsi="Times New Roman" w:cs="宋体" w:hint="eastAsia"/>
                <w:spacing w:val="-3"/>
                <w:kern w:val="0"/>
                <w:sz w:val="18"/>
                <w:szCs w:val="18"/>
              </w:rPr>
              <w:t>投标报价</w:t>
            </w:r>
            <w:r>
              <w:rPr>
                <w:rFonts w:ascii="宋体" w:eastAsia="宋体" w:hAnsi="Times New Roman" w:cs="宋体" w:hint="eastAsia"/>
                <w:kern w:val="0"/>
                <w:sz w:val="18"/>
                <w:szCs w:val="18"/>
              </w:rPr>
              <w:t>（</w:t>
            </w:r>
            <w:r>
              <w:rPr>
                <w:rFonts w:ascii="宋体" w:eastAsia="宋体" w:hAnsi="Times New Roman" w:cs="宋体" w:hint="eastAsia"/>
                <w:spacing w:val="-5"/>
                <w:kern w:val="0"/>
                <w:sz w:val="18"/>
                <w:szCs w:val="18"/>
              </w:rPr>
              <w:t>元</w:t>
            </w:r>
            <w:r>
              <w:rPr>
                <w:rFonts w:ascii="宋体" w:eastAsia="宋体" w:hAnsi="Times New Roman" w:cs="宋体" w:hint="eastAsia"/>
                <w:kern w:val="0"/>
                <w:sz w:val="18"/>
                <w:szCs w:val="18"/>
              </w:rPr>
              <w:t>）</w:t>
            </w:r>
          </w:p>
        </w:tc>
      </w:tr>
      <w:tr w:rsidR="00255705">
        <w:trPr>
          <w:trHeight w:val="193"/>
        </w:trPr>
        <w:tc>
          <w:tcPr>
            <w:tcW w:w="470" w:type="dxa"/>
            <w:vMerge/>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jc w:val="center"/>
              <w:rPr>
                <w:rFonts w:ascii="宋体" w:eastAsia="宋体" w:hAnsi="Times New Roman" w:cs="宋体"/>
                <w:kern w:val="0"/>
                <w:sz w:val="2"/>
                <w:szCs w:val="2"/>
              </w:rPr>
            </w:pPr>
          </w:p>
        </w:tc>
        <w:tc>
          <w:tcPr>
            <w:tcW w:w="975" w:type="dxa"/>
            <w:vMerge/>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4"/>
              <w:jc w:val="center"/>
              <w:rPr>
                <w:rFonts w:ascii="宋体" w:eastAsia="宋体" w:hAnsi="Times New Roman" w:cs="宋体"/>
                <w:kern w:val="0"/>
                <w:sz w:val="2"/>
                <w:szCs w:val="2"/>
              </w:rPr>
            </w:pPr>
          </w:p>
        </w:tc>
        <w:tc>
          <w:tcPr>
            <w:tcW w:w="1560" w:type="dxa"/>
            <w:vMerge/>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jc w:val="center"/>
              <w:rPr>
                <w:rFonts w:ascii="宋体" w:eastAsia="宋体" w:hAnsi="Times New Roman" w:cs="宋体"/>
                <w:kern w:val="0"/>
                <w:sz w:val="2"/>
                <w:szCs w:val="2"/>
              </w:rPr>
            </w:pPr>
          </w:p>
        </w:tc>
        <w:tc>
          <w:tcPr>
            <w:tcW w:w="759" w:type="dxa"/>
            <w:vMerge/>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jc w:val="center"/>
              <w:rPr>
                <w:rFonts w:ascii="宋体" w:eastAsia="宋体" w:hAnsi="Times New Roman" w:cs="宋体"/>
                <w:kern w:val="0"/>
                <w:sz w:val="2"/>
                <w:szCs w:val="2"/>
              </w:rPr>
            </w:pPr>
          </w:p>
        </w:tc>
        <w:tc>
          <w:tcPr>
            <w:tcW w:w="773" w:type="dxa"/>
            <w:vMerge/>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jc w:val="center"/>
              <w:rPr>
                <w:rFonts w:ascii="宋体" w:eastAsia="宋体" w:hAnsi="Times New Roman" w:cs="宋体"/>
                <w:kern w:val="0"/>
                <w:sz w:val="2"/>
                <w:szCs w:val="2"/>
              </w:rPr>
            </w:pPr>
          </w:p>
        </w:tc>
        <w:tc>
          <w:tcPr>
            <w:tcW w:w="643"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173" w:lineRule="exact"/>
              <w:ind w:left="5"/>
              <w:jc w:val="center"/>
              <w:rPr>
                <w:rFonts w:ascii="宋体" w:eastAsia="宋体" w:hAnsi="Times New Roman" w:cs="宋体"/>
                <w:w w:val="101"/>
                <w:kern w:val="0"/>
                <w:sz w:val="18"/>
                <w:szCs w:val="18"/>
              </w:rPr>
            </w:pPr>
          </w:p>
        </w:tc>
        <w:tc>
          <w:tcPr>
            <w:tcW w:w="73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173" w:lineRule="exact"/>
              <w:ind w:left="5"/>
              <w:jc w:val="center"/>
              <w:rPr>
                <w:rFonts w:ascii="宋体" w:eastAsia="宋体" w:hAnsi="Times New Roman" w:cs="宋体"/>
                <w:w w:val="101"/>
                <w:kern w:val="0"/>
                <w:sz w:val="18"/>
                <w:szCs w:val="18"/>
              </w:rPr>
            </w:pPr>
          </w:p>
        </w:tc>
        <w:tc>
          <w:tcPr>
            <w:tcW w:w="71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173" w:lineRule="exact"/>
              <w:ind w:left="10"/>
              <w:jc w:val="center"/>
              <w:rPr>
                <w:rFonts w:ascii="宋体" w:eastAsia="宋体" w:hAnsi="Times New Roman" w:cs="宋体"/>
                <w:w w:val="101"/>
                <w:kern w:val="0"/>
                <w:sz w:val="18"/>
                <w:szCs w:val="18"/>
              </w:rPr>
            </w:pPr>
          </w:p>
        </w:tc>
        <w:tc>
          <w:tcPr>
            <w:tcW w:w="763"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173" w:lineRule="exact"/>
              <w:ind w:left="6"/>
              <w:jc w:val="center"/>
              <w:rPr>
                <w:rFonts w:ascii="宋体" w:eastAsia="宋体" w:hAnsi="Times New Roman" w:cs="宋体"/>
                <w:w w:val="101"/>
                <w:kern w:val="0"/>
                <w:sz w:val="18"/>
                <w:szCs w:val="18"/>
              </w:rPr>
            </w:pPr>
          </w:p>
        </w:tc>
      </w:tr>
      <w:tr w:rsidR="00255705">
        <w:trPr>
          <w:trHeight w:val="828"/>
        </w:trPr>
        <w:tc>
          <w:tcPr>
            <w:tcW w:w="47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5"/>
              <w:jc w:val="center"/>
              <w:rPr>
                <w:rFonts w:ascii="宋体" w:eastAsia="宋体" w:hAnsi="Times New Roman" w:cs="宋体"/>
                <w:kern w:val="0"/>
                <w:sz w:val="18"/>
                <w:szCs w:val="18"/>
              </w:rPr>
            </w:pPr>
          </w:p>
          <w:p w:rsidR="00255705" w:rsidRDefault="00BF5B9D">
            <w:pPr>
              <w:kinsoku w:val="0"/>
              <w:overflowPunct w:val="0"/>
              <w:autoSpaceDE w:val="0"/>
              <w:autoSpaceDN w:val="0"/>
              <w:adjustRightInd w:val="0"/>
              <w:ind w:right="-15"/>
              <w:jc w:val="center"/>
              <w:rPr>
                <w:rFonts w:ascii="宋体" w:eastAsia="宋体" w:hAnsi="Times New Roman" w:cs="宋体"/>
                <w:kern w:val="0"/>
                <w:sz w:val="18"/>
                <w:szCs w:val="18"/>
              </w:rPr>
            </w:pPr>
            <w:r>
              <w:rPr>
                <w:rFonts w:ascii="宋体" w:eastAsia="宋体" w:hAnsi="Times New Roman" w:cs="宋体" w:hint="eastAsia"/>
                <w:kern w:val="0"/>
                <w:sz w:val="18"/>
                <w:szCs w:val="18"/>
              </w:rPr>
              <w:t>号</w:t>
            </w:r>
          </w:p>
        </w:tc>
        <w:tc>
          <w:tcPr>
            <w:tcW w:w="975" w:type="dxa"/>
            <w:vMerge/>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4"/>
              <w:jc w:val="center"/>
              <w:rPr>
                <w:rFonts w:ascii="宋体" w:eastAsia="宋体" w:hAnsi="Times New Roman" w:cs="宋体"/>
                <w:kern w:val="0"/>
                <w:sz w:val="2"/>
                <w:szCs w:val="2"/>
              </w:rPr>
            </w:pPr>
          </w:p>
        </w:tc>
        <w:tc>
          <w:tcPr>
            <w:tcW w:w="1560" w:type="dxa"/>
            <w:tcBorders>
              <w:top w:val="nil"/>
              <w:left w:val="single" w:sz="4" w:space="0" w:color="000000"/>
              <w:bottom w:val="single" w:sz="4" w:space="0" w:color="000000"/>
              <w:right w:val="single" w:sz="4" w:space="0" w:color="000000"/>
            </w:tcBorders>
            <w:noWrap/>
          </w:tcPr>
          <w:p w:rsidR="00255705" w:rsidRDefault="00BF5B9D">
            <w:pPr>
              <w:kinsoku w:val="0"/>
              <w:overflowPunct w:val="0"/>
              <w:autoSpaceDE w:val="0"/>
              <w:autoSpaceDN w:val="0"/>
              <w:adjustRightInd w:val="0"/>
              <w:spacing w:line="198" w:lineRule="exact"/>
              <w:ind w:left="110"/>
              <w:jc w:val="center"/>
              <w:rPr>
                <w:rFonts w:ascii="宋体" w:eastAsia="宋体" w:hAnsi="Times New Roman" w:cs="宋体"/>
                <w:kern w:val="0"/>
                <w:sz w:val="18"/>
                <w:szCs w:val="18"/>
              </w:rPr>
            </w:pPr>
            <w:r>
              <w:rPr>
                <w:rFonts w:ascii="宋体" w:eastAsia="宋体" w:hAnsi="Times New Roman" w:cs="宋体" w:hint="eastAsia"/>
                <w:kern w:val="0"/>
                <w:sz w:val="18"/>
                <w:szCs w:val="18"/>
              </w:rPr>
              <w:t>名称</w:t>
            </w:r>
          </w:p>
        </w:tc>
        <w:tc>
          <w:tcPr>
            <w:tcW w:w="759" w:type="dxa"/>
            <w:tcBorders>
              <w:top w:val="nil"/>
              <w:left w:val="single" w:sz="4" w:space="0" w:color="000000"/>
              <w:bottom w:val="single" w:sz="4" w:space="0" w:color="000000"/>
              <w:right w:val="single" w:sz="4" w:space="0" w:color="000000"/>
            </w:tcBorders>
            <w:noWrap/>
          </w:tcPr>
          <w:p w:rsidR="00255705" w:rsidRDefault="00BF5B9D">
            <w:pPr>
              <w:kinsoku w:val="0"/>
              <w:overflowPunct w:val="0"/>
              <w:autoSpaceDE w:val="0"/>
              <w:autoSpaceDN w:val="0"/>
              <w:adjustRightInd w:val="0"/>
              <w:spacing w:line="198" w:lineRule="exact"/>
              <w:ind w:left="110"/>
              <w:jc w:val="center"/>
              <w:rPr>
                <w:rFonts w:ascii="宋体" w:eastAsia="宋体" w:hAnsi="Times New Roman" w:cs="宋体"/>
                <w:kern w:val="0"/>
                <w:sz w:val="18"/>
                <w:szCs w:val="18"/>
              </w:rPr>
            </w:pPr>
            <w:r>
              <w:rPr>
                <w:rFonts w:ascii="宋体" w:eastAsia="宋体" w:hAnsi="Times New Roman" w:cs="宋体" w:hint="eastAsia"/>
                <w:kern w:val="0"/>
                <w:sz w:val="18"/>
                <w:szCs w:val="18"/>
              </w:rPr>
              <w:t>单位</w:t>
            </w:r>
          </w:p>
        </w:tc>
        <w:tc>
          <w:tcPr>
            <w:tcW w:w="773" w:type="dxa"/>
            <w:tcBorders>
              <w:top w:val="nil"/>
              <w:left w:val="single" w:sz="4" w:space="0" w:color="000000"/>
              <w:bottom w:val="single" w:sz="4" w:space="0" w:color="000000"/>
              <w:right w:val="single" w:sz="4" w:space="0" w:color="000000"/>
            </w:tcBorders>
            <w:noWrap/>
          </w:tcPr>
          <w:p w:rsidR="00255705" w:rsidRDefault="00BF5B9D">
            <w:pPr>
              <w:kinsoku w:val="0"/>
              <w:overflowPunct w:val="0"/>
              <w:autoSpaceDE w:val="0"/>
              <w:autoSpaceDN w:val="0"/>
              <w:adjustRightInd w:val="0"/>
              <w:spacing w:line="198" w:lineRule="exact"/>
              <w:ind w:left="110"/>
              <w:jc w:val="center"/>
              <w:rPr>
                <w:rFonts w:ascii="宋体" w:eastAsia="宋体" w:hAnsi="Times New Roman" w:cs="宋体"/>
                <w:kern w:val="0"/>
                <w:sz w:val="18"/>
                <w:szCs w:val="18"/>
              </w:rPr>
            </w:pPr>
            <w:r>
              <w:rPr>
                <w:rFonts w:ascii="宋体" w:eastAsia="宋体" w:hAnsi="Times New Roman" w:cs="宋体" w:hint="eastAsia"/>
                <w:kern w:val="0"/>
                <w:sz w:val="18"/>
                <w:szCs w:val="18"/>
              </w:rPr>
              <w:t>数量</w:t>
            </w:r>
          </w:p>
        </w:tc>
        <w:tc>
          <w:tcPr>
            <w:tcW w:w="643"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8" w:line="256" w:lineRule="exact"/>
              <w:ind w:left="5"/>
              <w:jc w:val="center"/>
              <w:rPr>
                <w:rFonts w:ascii="宋体" w:eastAsia="宋体" w:hAnsi="Times New Roman" w:cs="宋体"/>
                <w:kern w:val="0"/>
                <w:sz w:val="20"/>
                <w:szCs w:val="20"/>
              </w:rPr>
            </w:pPr>
          </w:p>
          <w:p w:rsidR="00255705" w:rsidRDefault="00BF5B9D">
            <w:pPr>
              <w:kinsoku w:val="0"/>
              <w:overflowPunct w:val="0"/>
              <w:autoSpaceDE w:val="0"/>
              <w:autoSpaceDN w:val="0"/>
              <w:adjustRightInd w:val="0"/>
              <w:spacing w:line="230" w:lineRule="exact"/>
              <w:ind w:left="106" w:right="-29"/>
              <w:jc w:val="center"/>
              <w:rPr>
                <w:rFonts w:ascii="宋体" w:eastAsia="宋体" w:hAnsi="Times New Roman" w:cs="宋体"/>
                <w:kern w:val="0"/>
                <w:sz w:val="18"/>
                <w:szCs w:val="18"/>
              </w:rPr>
            </w:pPr>
            <w:r>
              <w:rPr>
                <w:rFonts w:ascii="宋体" w:eastAsia="宋体" w:hAnsi="Times New Roman" w:cs="宋体" w:hint="eastAsia"/>
                <w:kern w:val="0"/>
                <w:sz w:val="18"/>
                <w:szCs w:val="18"/>
              </w:rPr>
              <w:t>单价</w:t>
            </w:r>
          </w:p>
        </w:tc>
        <w:tc>
          <w:tcPr>
            <w:tcW w:w="73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8" w:line="256" w:lineRule="exact"/>
              <w:ind w:left="5"/>
              <w:jc w:val="center"/>
              <w:rPr>
                <w:rFonts w:ascii="宋体" w:eastAsia="宋体" w:hAnsi="Times New Roman" w:cs="宋体"/>
                <w:kern w:val="0"/>
                <w:sz w:val="20"/>
                <w:szCs w:val="20"/>
              </w:rPr>
            </w:pPr>
          </w:p>
          <w:p w:rsidR="00255705" w:rsidRDefault="00BF5B9D">
            <w:pPr>
              <w:kinsoku w:val="0"/>
              <w:overflowPunct w:val="0"/>
              <w:autoSpaceDE w:val="0"/>
              <w:autoSpaceDN w:val="0"/>
              <w:adjustRightInd w:val="0"/>
              <w:spacing w:line="230" w:lineRule="exact"/>
              <w:ind w:left="111"/>
              <w:jc w:val="center"/>
              <w:rPr>
                <w:rFonts w:ascii="宋体" w:eastAsia="宋体" w:hAnsi="Times New Roman" w:cs="宋体"/>
                <w:kern w:val="0"/>
                <w:sz w:val="18"/>
                <w:szCs w:val="18"/>
              </w:rPr>
            </w:pPr>
            <w:r>
              <w:rPr>
                <w:rFonts w:ascii="宋体" w:eastAsia="宋体" w:hAnsi="Times New Roman" w:cs="宋体" w:hint="eastAsia"/>
                <w:kern w:val="0"/>
                <w:sz w:val="18"/>
                <w:szCs w:val="18"/>
              </w:rPr>
              <w:t>合价</w:t>
            </w:r>
          </w:p>
        </w:tc>
        <w:tc>
          <w:tcPr>
            <w:tcW w:w="71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8" w:line="256" w:lineRule="exact"/>
              <w:ind w:left="10"/>
              <w:jc w:val="center"/>
              <w:rPr>
                <w:rFonts w:ascii="宋体" w:eastAsia="宋体" w:hAnsi="Times New Roman" w:cs="宋体"/>
                <w:kern w:val="0"/>
                <w:sz w:val="20"/>
                <w:szCs w:val="20"/>
              </w:rPr>
            </w:pPr>
          </w:p>
          <w:p w:rsidR="00255705" w:rsidRDefault="00BF5B9D">
            <w:pPr>
              <w:kinsoku w:val="0"/>
              <w:overflowPunct w:val="0"/>
              <w:autoSpaceDE w:val="0"/>
              <w:autoSpaceDN w:val="0"/>
              <w:adjustRightInd w:val="0"/>
              <w:spacing w:line="230" w:lineRule="exact"/>
              <w:ind w:left="116"/>
              <w:jc w:val="center"/>
              <w:rPr>
                <w:rFonts w:ascii="宋体" w:eastAsia="宋体" w:hAnsi="Times New Roman" w:cs="宋体"/>
                <w:kern w:val="0"/>
                <w:sz w:val="18"/>
                <w:szCs w:val="18"/>
              </w:rPr>
            </w:pPr>
            <w:r>
              <w:rPr>
                <w:rFonts w:ascii="宋体" w:eastAsia="宋体" w:hAnsi="Times New Roman" w:cs="宋体" w:hint="eastAsia"/>
                <w:kern w:val="0"/>
                <w:sz w:val="18"/>
                <w:szCs w:val="18"/>
              </w:rPr>
              <w:t>单价</w:t>
            </w:r>
          </w:p>
        </w:tc>
        <w:tc>
          <w:tcPr>
            <w:tcW w:w="763"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8" w:line="256" w:lineRule="exact"/>
              <w:ind w:left="6"/>
              <w:jc w:val="center"/>
              <w:rPr>
                <w:rFonts w:ascii="宋体" w:eastAsia="宋体" w:hAnsi="Times New Roman" w:cs="宋体"/>
                <w:kern w:val="0"/>
                <w:sz w:val="20"/>
                <w:szCs w:val="20"/>
              </w:rPr>
            </w:pPr>
          </w:p>
          <w:p w:rsidR="00255705" w:rsidRDefault="00BF5B9D">
            <w:pPr>
              <w:kinsoku w:val="0"/>
              <w:overflowPunct w:val="0"/>
              <w:autoSpaceDE w:val="0"/>
              <w:autoSpaceDN w:val="0"/>
              <w:adjustRightInd w:val="0"/>
              <w:spacing w:line="230" w:lineRule="exact"/>
              <w:ind w:left="112"/>
              <w:jc w:val="center"/>
              <w:rPr>
                <w:rFonts w:ascii="宋体" w:eastAsia="宋体" w:hAnsi="Times New Roman" w:cs="宋体"/>
                <w:kern w:val="0"/>
                <w:sz w:val="18"/>
                <w:szCs w:val="18"/>
              </w:rPr>
            </w:pPr>
            <w:r>
              <w:rPr>
                <w:rFonts w:ascii="宋体" w:eastAsia="宋体" w:hAnsi="Times New Roman" w:cs="宋体" w:hint="eastAsia"/>
                <w:kern w:val="0"/>
                <w:sz w:val="18"/>
                <w:szCs w:val="18"/>
              </w:rPr>
              <w:t>合价</w:t>
            </w:r>
          </w:p>
        </w:tc>
      </w:tr>
      <w:tr w:rsidR="00255705">
        <w:trPr>
          <w:trHeight w:val="239"/>
        </w:trPr>
        <w:tc>
          <w:tcPr>
            <w:tcW w:w="47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4"/>
              <w:jc w:val="center"/>
              <w:rPr>
                <w:rFonts w:ascii="宋体" w:eastAsia="宋体" w:hAnsi="Times New Roman" w:cs="宋体"/>
                <w:w w:val="101"/>
                <w:kern w:val="0"/>
                <w:sz w:val="18"/>
                <w:szCs w:val="18"/>
              </w:rPr>
            </w:pPr>
          </w:p>
        </w:tc>
        <w:tc>
          <w:tcPr>
            <w:tcW w:w="975"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5"/>
              <w:jc w:val="center"/>
              <w:rPr>
                <w:rFonts w:ascii="宋体" w:eastAsia="宋体" w:hAnsi="Times New Roman" w:cs="宋体"/>
                <w:w w:val="101"/>
                <w:kern w:val="0"/>
                <w:sz w:val="18"/>
                <w:szCs w:val="18"/>
              </w:rPr>
            </w:pPr>
          </w:p>
        </w:tc>
        <w:tc>
          <w:tcPr>
            <w:tcW w:w="156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4"/>
              <w:jc w:val="center"/>
              <w:rPr>
                <w:rFonts w:ascii="宋体" w:eastAsia="宋体" w:hAnsi="Times New Roman" w:cs="宋体"/>
                <w:w w:val="101"/>
                <w:kern w:val="0"/>
                <w:sz w:val="18"/>
                <w:szCs w:val="18"/>
              </w:rPr>
            </w:pPr>
          </w:p>
        </w:tc>
        <w:tc>
          <w:tcPr>
            <w:tcW w:w="759"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5"/>
              <w:jc w:val="center"/>
              <w:rPr>
                <w:rFonts w:ascii="宋体" w:eastAsia="宋体" w:hAnsi="Times New Roman" w:cs="宋体"/>
                <w:w w:val="101"/>
                <w:kern w:val="0"/>
                <w:sz w:val="18"/>
                <w:szCs w:val="18"/>
              </w:rPr>
            </w:pPr>
          </w:p>
        </w:tc>
        <w:tc>
          <w:tcPr>
            <w:tcW w:w="773"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5"/>
              <w:jc w:val="center"/>
              <w:rPr>
                <w:rFonts w:ascii="宋体" w:eastAsia="宋体" w:hAnsi="Times New Roman" w:cs="宋体"/>
                <w:w w:val="101"/>
                <w:kern w:val="0"/>
                <w:sz w:val="18"/>
                <w:szCs w:val="18"/>
              </w:rPr>
            </w:pPr>
          </w:p>
        </w:tc>
        <w:tc>
          <w:tcPr>
            <w:tcW w:w="643"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5"/>
              <w:jc w:val="center"/>
              <w:rPr>
                <w:rFonts w:ascii="宋体" w:eastAsia="宋体" w:hAnsi="Times New Roman" w:cs="宋体"/>
                <w:w w:val="101"/>
                <w:kern w:val="0"/>
                <w:sz w:val="18"/>
                <w:szCs w:val="18"/>
              </w:rPr>
            </w:pPr>
          </w:p>
        </w:tc>
        <w:tc>
          <w:tcPr>
            <w:tcW w:w="73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5"/>
              <w:jc w:val="center"/>
              <w:rPr>
                <w:rFonts w:ascii="宋体" w:eastAsia="宋体" w:hAnsi="Times New Roman" w:cs="宋体"/>
                <w:w w:val="101"/>
                <w:kern w:val="0"/>
                <w:sz w:val="18"/>
                <w:szCs w:val="18"/>
              </w:rPr>
            </w:pPr>
          </w:p>
        </w:tc>
        <w:tc>
          <w:tcPr>
            <w:tcW w:w="71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10"/>
              <w:jc w:val="center"/>
              <w:rPr>
                <w:rFonts w:ascii="宋体" w:eastAsia="宋体" w:hAnsi="Times New Roman" w:cs="宋体"/>
                <w:w w:val="101"/>
                <w:kern w:val="0"/>
                <w:sz w:val="18"/>
                <w:szCs w:val="18"/>
              </w:rPr>
            </w:pPr>
          </w:p>
        </w:tc>
        <w:tc>
          <w:tcPr>
            <w:tcW w:w="763"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6"/>
              <w:jc w:val="center"/>
              <w:rPr>
                <w:rFonts w:ascii="宋体" w:eastAsia="宋体" w:hAnsi="Times New Roman" w:cs="宋体"/>
                <w:w w:val="101"/>
                <w:kern w:val="0"/>
                <w:sz w:val="18"/>
                <w:szCs w:val="18"/>
              </w:rPr>
            </w:pPr>
          </w:p>
        </w:tc>
      </w:tr>
      <w:tr w:rsidR="00255705">
        <w:trPr>
          <w:trHeight w:val="293"/>
        </w:trPr>
        <w:tc>
          <w:tcPr>
            <w:tcW w:w="470" w:type="dxa"/>
            <w:tcBorders>
              <w:top w:val="nil"/>
              <w:left w:val="single" w:sz="4" w:space="0" w:color="000000"/>
              <w:bottom w:val="single" w:sz="4" w:space="0" w:color="000000"/>
              <w:right w:val="single" w:sz="4" w:space="0" w:color="000000"/>
            </w:tcBorders>
            <w:noWrap/>
          </w:tcPr>
          <w:p w:rsidR="00255705" w:rsidRDefault="00BF5B9D">
            <w:pPr>
              <w:kinsoku w:val="0"/>
              <w:overflowPunct w:val="0"/>
              <w:autoSpaceDE w:val="0"/>
              <w:autoSpaceDN w:val="0"/>
              <w:adjustRightInd w:val="0"/>
              <w:spacing w:before="3"/>
              <w:ind w:left="110"/>
              <w:jc w:val="center"/>
              <w:rPr>
                <w:rFonts w:ascii="宋体" w:eastAsia="宋体" w:hAnsi="Times New Roman" w:cs="宋体"/>
                <w:kern w:val="0"/>
                <w:sz w:val="18"/>
                <w:szCs w:val="18"/>
              </w:rPr>
            </w:pPr>
            <w:r>
              <w:rPr>
                <w:rFonts w:ascii="宋体" w:eastAsia="宋体" w:hAnsi="Times New Roman" w:cs="宋体"/>
                <w:kern w:val="0"/>
                <w:sz w:val="18"/>
                <w:szCs w:val="18"/>
              </w:rPr>
              <w:t>1</w:t>
            </w:r>
          </w:p>
        </w:tc>
        <w:tc>
          <w:tcPr>
            <w:tcW w:w="975"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0"/>
              <w:jc w:val="center"/>
              <w:rPr>
                <w:rFonts w:ascii="宋体" w:eastAsia="宋体" w:hAnsi="Times New Roman" w:cs="宋体"/>
                <w:w w:val="101"/>
                <w:kern w:val="0"/>
                <w:sz w:val="18"/>
                <w:szCs w:val="18"/>
              </w:rPr>
            </w:pPr>
          </w:p>
        </w:tc>
        <w:tc>
          <w:tcPr>
            <w:tcW w:w="156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0"/>
              <w:jc w:val="center"/>
              <w:rPr>
                <w:rFonts w:ascii="宋体" w:eastAsia="宋体" w:hAnsi="Times New Roman" w:cs="宋体"/>
                <w:w w:val="101"/>
                <w:kern w:val="0"/>
                <w:sz w:val="18"/>
                <w:szCs w:val="18"/>
              </w:rPr>
            </w:pPr>
          </w:p>
        </w:tc>
        <w:tc>
          <w:tcPr>
            <w:tcW w:w="759"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0"/>
              <w:jc w:val="center"/>
              <w:rPr>
                <w:rFonts w:ascii="宋体" w:eastAsia="宋体" w:hAnsi="Times New Roman" w:cs="宋体"/>
                <w:w w:val="101"/>
                <w:kern w:val="0"/>
                <w:sz w:val="18"/>
                <w:szCs w:val="18"/>
              </w:rPr>
            </w:pPr>
          </w:p>
        </w:tc>
        <w:tc>
          <w:tcPr>
            <w:tcW w:w="773"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0"/>
              <w:jc w:val="center"/>
              <w:rPr>
                <w:rFonts w:ascii="宋体" w:eastAsia="宋体" w:hAnsi="Times New Roman" w:cs="宋体"/>
                <w:w w:val="101"/>
                <w:kern w:val="0"/>
                <w:sz w:val="18"/>
                <w:szCs w:val="18"/>
              </w:rPr>
            </w:pPr>
          </w:p>
        </w:tc>
        <w:tc>
          <w:tcPr>
            <w:tcW w:w="643"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right="342"/>
              <w:jc w:val="center"/>
              <w:rPr>
                <w:rFonts w:ascii="宋体" w:eastAsia="宋体" w:hAnsi="Times New Roman" w:cs="宋体"/>
                <w:w w:val="101"/>
                <w:kern w:val="0"/>
                <w:sz w:val="18"/>
                <w:szCs w:val="18"/>
              </w:rPr>
            </w:pPr>
          </w:p>
        </w:tc>
        <w:tc>
          <w:tcPr>
            <w:tcW w:w="73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1"/>
              <w:jc w:val="center"/>
              <w:rPr>
                <w:rFonts w:ascii="宋体" w:eastAsia="宋体" w:hAnsi="Times New Roman" w:cs="宋体"/>
                <w:w w:val="101"/>
                <w:kern w:val="0"/>
                <w:sz w:val="18"/>
                <w:szCs w:val="18"/>
              </w:rPr>
            </w:pPr>
          </w:p>
        </w:tc>
        <w:tc>
          <w:tcPr>
            <w:tcW w:w="71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6"/>
              <w:jc w:val="center"/>
              <w:rPr>
                <w:rFonts w:ascii="宋体" w:eastAsia="宋体" w:hAnsi="Times New Roman" w:cs="宋体"/>
                <w:w w:val="101"/>
                <w:kern w:val="0"/>
                <w:sz w:val="18"/>
                <w:szCs w:val="18"/>
              </w:rPr>
            </w:pPr>
          </w:p>
        </w:tc>
        <w:tc>
          <w:tcPr>
            <w:tcW w:w="763"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2"/>
              <w:jc w:val="center"/>
              <w:rPr>
                <w:rFonts w:ascii="宋体" w:eastAsia="宋体" w:hAnsi="Times New Roman" w:cs="宋体"/>
                <w:w w:val="101"/>
                <w:kern w:val="0"/>
                <w:sz w:val="18"/>
                <w:szCs w:val="18"/>
              </w:rPr>
            </w:pPr>
          </w:p>
        </w:tc>
      </w:tr>
      <w:tr w:rsidR="00255705">
        <w:trPr>
          <w:trHeight w:val="239"/>
        </w:trPr>
        <w:tc>
          <w:tcPr>
            <w:tcW w:w="47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4"/>
              <w:jc w:val="center"/>
              <w:rPr>
                <w:rFonts w:ascii="宋体" w:eastAsia="宋体" w:hAnsi="Times New Roman" w:cs="宋体"/>
                <w:w w:val="101"/>
                <w:kern w:val="0"/>
                <w:sz w:val="18"/>
                <w:szCs w:val="18"/>
              </w:rPr>
            </w:pPr>
          </w:p>
        </w:tc>
        <w:tc>
          <w:tcPr>
            <w:tcW w:w="975"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5"/>
              <w:jc w:val="center"/>
              <w:rPr>
                <w:rFonts w:ascii="宋体" w:eastAsia="宋体" w:hAnsi="Times New Roman" w:cs="宋体"/>
                <w:w w:val="101"/>
                <w:kern w:val="0"/>
                <w:sz w:val="18"/>
                <w:szCs w:val="18"/>
              </w:rPr>
            </w:pPr>
          </w:p>
        </w:tc>
        <w:tc>
          <w:tcPr>
            <w:tcW w:w="156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4"/>
              <w:jc w:val="center"/>
              <w:rPr>
                <w:rFonts w:ascii="宋体" w:eastAsia="宋体" w:hAnsi="Times New Roman" w:cs="宋体"/>
                <w:w w:val="101"/>
                <w:kern w:val="0"/>
                <w:sz w:val="18"/>
                <w:szCs w:val="18"/>
              </w:rPr>
            </w:pPr>
          </w:p>
        </w:tc>
        <w:tc>
          <w:tcPr>
            <w:tcW w:w="759"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5"/>
              <w:jc w:val="center"/>
              <w:rPr>
                <w:rFonts w:ascii="宋体" w:eastAsia="宋体" w:hAnsi="Times New Roman" w:cs="宋体"/>
                <w:w w:val="101"/>
                <w:kern w:val="0"/>
                <w:sz w:val="18"/>
                <w:szCs w:val="18"/>
              </w:rPr>
            </w:pPr>
          </w:p>
        </w:tc>
        <w:tc>
          <w:tcPr>
            <w:tcW w:w="773"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5"/>
              <w:jc w:val="center"/>
              <w:rPr>
                <w:rFonts w:ascii="宋体" w:eastAsia="宋体" w:hAnsi="Times New Roman" w:cs="宋体"/>
                <w:w w:val="101"/>
                <w:kern w:val="0"/>
                <w:sz w:val="18"/>
                <w:szCs w:val="18"/>
              </w:rPr>
            </w:pPr>
          </w:p>
        </w:tc>
        <w:tc>
          <w:tcPr>
            <w:tcW w:w="643"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5"/>
              <w:jc w:val="center"/>
              <w:rPr>
                <w:rFonts w:ascii="宋体" w:eastAsia="宋体" w:hAnsi="Times New Roman" w:cs="宋体"/>
                <w:w w:val="101"/>
                <w:kern w:val="0"/>
                <w:sz w:val="18"/>
                <w:szCs w:val="18"/>
              </w:rPr>
            </w:pPr>
          </w:p>
        </w:tc>
        <w:tc>
          <w:tcPr>
            <w:tcW w:w="73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5"/>
              <w:jc w:val="center"/>
              <w:rPr>
                <w:rFonts w:ascii="宋体" w:eastAsia="宋体" w:hAnsi="Times New Roman" w:cs="宋体"/>
                <w:w w:val="101"/>
                <w:kern w:val="0"/>
                <w:sz w:val="18"/>
                <w:szCs w:val="18"/>
              </w:rPr>
            </w:pPr>
          </w:p>
        </w:tc>
        <w:tc>
          <w:tcPr>
            <w:tcW w:w="71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10"/>
              <w:jc w:val="center"/>
              <w:rPr>
                <w:rFonts w:ascii="宋体" w:eastAsia="宋体" w:hAnsi="Times New Roman" w:cs="宋体"/>
                <w:w w:val="101"/>
                <w:kern w:val="0"/>
                <w:sz w:val="18"/>
                <w:szCs w:val="18"/>
              </w:rPr>
            </w:pPr>
          </w:p>
        </w:tc>
        <w:tc>
          <w:tcPr>
            <w:tcW w:w="763"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7" w:line="212" w:lineRule="exact"/>
              <w:ind w:left="6"/>
              <w:jc w:val="center"/>
              <w:rPr>
                <w:rFonts w:ascii="宋体" w:eastAsia="宋体" w:hAnsi="Times New Roman" w:cs="宋体"/>
                <w:w w:val="101"/>
                <w:kern w:val="0"/>
                <w:sz w:val="18"/>
                <w:szCs w:val="18"/>
              </w:rPr>
            </w:pPr>
          </w:p>
        </w:tc>
      </w:tr>
      <w:tr w:rsidR="00255705">
        <w:trPr>
          <w:trHeight w:val="288"/>
        </w:trPr>
        <w:tc>
          <w:tcPr>
            <w:tcW w:w="470" w:type="dxa"/>
            <w:tcBorders>
              <w:top w:val="nil"/>
              <w:left w:val="single" w:sz="4" w:space="0" w:color="000000"/>
              <w:bottom w:val="single" w:sz="4" w:space="0" w:color="000000"/>
              <w:right w:val="single" w:sz="4" w:space="0" w:color="000000"/>
            </w:tcBorders>
            <w:noWrap/>
          </w:tcPr>
          <w:p w:rsidR="00255705" w:rsidRDefault="00BF5B9D">
            <w:pPr>
              <w:kinsoku w:val="0"/>
              <w:overflowPunct w:val="0"/>
              <w:autoSpaceDE w:val="0"/>
              <w:autoSpaceDN w:val="0"/>
              <w:adjustRightInd w:val="0"/>
              <w:spacing w:before="3"/>
              <w:ind w:left="110"/>
              <w:jc w:val="center"/>
              <w:rPr>
                <w:rFonts w:ascii="宋体" w:eastAsia="宋体" w:hAnsi="Times New Roman" w:cs="宋体"/>
                <w:kern w:val="0"/>
                <w:sz w:val="18"/>
                <w:szCs w:val="18"/>
              </w:rPr>
            </w:pPr>
            <w:r>
              <w:rPr>
                <w:rFonts w:ascii="宋体" w:eastAsia="宋体" w:hAnsi="Times New Roman" w:cs="宋体"/>
                <w:kern w:val="0"/>
                <w:sz w:val="18"/>
                <w:szCs w:val="18"/>
              </w:rPr>
              <w:t>2</w:t>
            </w:r>
          </w:p>
        </w:tc>
        <w:tc>
          <w:tcPr>
            <w:tcW w:w="975"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0"/>
              <w:jc w:val="center"/>
              <w:rPr>
                <w:rFonts w:ascii="宋体" w:eastAsia="宋体" w:hAnsi="Times New Roman" w:cs="宋体"/>
                <w:w w:val="101"/>
                <w:kern w:val="0"/>
                <w:sz w:val="18"/>
                <w:szCs w:val="18"/>
              </w:rPr>
            </w:pPr>
          </w:p>
        </w:tc>
        <w:tc>
          <w:tcPr>
            <w:tcW w:w="156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0"/>
              <w:jc w:val="center"/>
              <w:rPr>
                <w:rFonts w:ascii="宋体" w:eastAsia="宋体" w:hAnsi="Times New Roman" w:cs="宋体"/>
                <w:w w:val="101"/>
                <w:kern w:val="0"/>
                <w:sz w:val="18"/>
                <w:szCs w:val="18"/>
              </w:rPr>
            </w:pPr>
          </w:p>
        </w:tc>
        <w:tc>
          <w:tcPr>
            <w:tcW w:w="759"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0"/>
              <w:jc w:val="center"/>
              <w:rPr>
                <w:rFonts w:ascii="宋体" w:eastAsia="宋体" w:hAnsi="Times New Roman" w:cs="宋体"/>
                <w:w w:val="101"/>
                <w:kern w:val="0"/>
                <w:sz w:val="18"/>
                <w:szCs w:val="18"/>
              </w:rPr>
            </w:pPr>
          </w:p>
        </w:tc>
        <w:tc>
          <w:tcPr>
            <w:tcW w:w="773"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0"/>
              <w:jc w:val="center"/>
              <w:rPr>
                <w:rFonts w:ascii="宋体" w:eastAsia="宋体" w:hAnsi="Times New Roman" w:cs="宋体"/>
                <w:w w:val="101"/>
                <w:kern w:val="0"/>
                <w:sz w:val="18"/>
                <w:szCs w:val="18"/>
              </w:rPr>
            </w:pPr>
          </w:p>
        </w:tc>
        <w:tc>
          <w:tcPr>
            <w:tcW w:w="643"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right="342"/>
              <w:jc w:val="center"/>
              <w:rPr>
                <w:rFonts w:ascii="宋体" w:eastAsia="宋体" w:hAnsi="Times New Roman" w:cs="宋体"/>
                <w:w w:val="101"/>
                <w:kern w:val="0"/>
                <w:sz w:val="18"/>
                <w:szCs w:val="18"/>
              </w:rPr>
            </w:pPr>
          </w:p>
        </w:tc>
        <w:tc>
          <w:tcPr>
            <w:tcW w:w="73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1"/>
              <w:jc w:val="center"/>
              <w:rPr>
                <w:rFonts w:ascii="宋体" w:eastAsia="宋体" w:hAnsi="Times New Roman" w:cs="宋体"/>
                <w:w w:val="101"/>
                <w:kern w:val="0"/>
                <w:sz w:val="18"/>
                <w:szCs w:val="18"/>
              </w:rPr>
            </w:pPr>
          </w:p>
        </w:tc>
        <w:tc>
          <w:tcPr>
            <w:tcW w:w="71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6"/>
              <w:jc w:val="center"/>
              <w:rPr>
                <w:rFonts w:ascii="宋体" w:eastAsia="宋体" w:hAnsi="Times New Roman" w:cs="宋体"/>
                <w:w w:val="101"/>
                <w:kern w:val="0"/>
                <w:sz w:val="18"/>
                <w:szCs w:val="18"/>
              </w:rPr>
            </w:pPr>
          </w:p>
        </w:tc>
        <w:tc>
          <w:tcPr>
            <w:tcW w:w="763"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3"/>
              <w:ind w:left="112"/>
              <w:jc w:val="center"/>
              <w:rPr>
                <w:rFonts w:ascii="宋体" w:eastAsia="宋体" w:hAnsi="Times New Roman" w:cs="宋体"/>
                <w:w w:val="101"/>
                <w:kern w:val="0"/>
                <w:sz w:val="18"/>
                <w:szCs w:val="18"/>
              </w:rPr>
            </w:pPr>
          </w:p>
        </w:tc>
      </w:tr>
      <w:tr w:rsidR="00255705">
        <w:trPr>
          <w:trHeight w:val="233"/>
        </w:trPr>
        <w:tc>
          <w:tcPr>
            <w:tcW w:w="47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13" w:lineRule="exact"/>
              <w:ind w:left="4"/>
              <w:jc w:val="center"/>
              <w:rPr>
                <w:rFonts w:ascii="宋体" w:eastAsia="宋体" w:hAnsi="Times New Roman" w:cs="宋体"/>
                <w:w w:val="101"/>
                <w:kern w:val="0"/>
                <w:sz w:val="18"/>
                <w:szCs w:val="18"/>
              </w:rPr>
            </w:pPr>
          </w:p>
        </w:tc>
        <w:tc>
          <w:tcPr>
            <w:tcW w:w="975"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13" w:lineRule="exact"/>
              <w:ind w:left="5"/>
              <w:jc w:val="center"/>
              <w:rPr>
                <w:rFonts w:ascii="宋体" w:eastAsia="宋体" w:hAnsi="Times New Roman" w:cs="宋体"/>
                <w:w w:val="101"/>
                <w:kern w:val="0"/>
                <w:sz w:val="18"/>
                <w:szCs w:val="18"/>
              </w:rPr>
            </w:pPr>
          </w:p>
        </w:tc>
        <w:tc>
          <w:tcPr>
            <w:tcW w:w="156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13" w:lineRule="exact"/>
              <w:ind w:left="4"/>
              <w:jc w:val="center"/>
              <w:rPr>
                <w:rFonts w:ascii="宋体" w:eastAsia="宋体" w:hAnsi="Times New Roman" w:cs="宋体"/>
                <w:w w:val="101"/>
                <w:kern w:val="0"/>
                <w:sz w:val="18"/>
                <w:szCs w:val="18"/>
              </w:rPr>
            </w:pPr>
          </w:p>
        </w:tc>
        <w:tc>
          <w:tcPr>
            <w:tcW w:w="759"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13" w:lineRule="exact"/>
              <w:ind w:left="5"/>
              <w:jc w:val="center"/>
              <w:rPr>
                <w:rFonts w:ascii="宋体" w:eastAsia="宋体" w:hAnsi="Times New Roman" w:cs="宋体"/>
                <w:w w:val="101"/>
                <w:kern w:val="0"/>
                <w:sz w:val="18"/>
                <w:szCs w:val="18"/>
              </w:rPr>
            </w:pPr>
          </w:p>
        </w:tc>
        <w:tc>
          <w:tcPr>
            <w:tcW w:w="773"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13" w:lineRule="exact"/>
              <w:ind w:left="5"/>
              <w:jc w:val="center"/>
              <w:rPr>
                <w:rFonts w:ascii="宋体" w:eastAsia="宋体" w:hAnsi="Times New Roman" w:cs="宋体"/>
                <w:w w:val="101"/>
                <w:kern w:val="0"/>
                <w:sz w:val="18"/>
                <w:szCs w:val="18"/>
              </w:rPr>
            </w:pPr>
          </w:p>
        </w:tc>
        <w:tc>
          <w:tcPr>
            <w:tcW w:w="643"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13" w:lineRule="exact"/>
              <w:ind w:left="5"/>
              <w:jc w:val="center"/>
              <w:rPr>
                <w:rFonts w:ascii="宋体" w:eastAsia="宋体" w:hAnsi="Times New Roman" w:cs="宋体"/>
                <w:w w:val="101"/>
                <w:kern w:val="0"/>
                <w:sz w:val="18"/>
                <w:szCs w:val="18"/>
              </w:rPr>
            </w:pPr>
          </w:p>
        </w:tc>
        <w:tc>
          <w:tcPr>
            <w:tcW w:w="73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13" w:lineRule="exact"/>
              <w:ind w:left="5"/>
              <w:jc w:val="center"/>
              <w:rPr>
                <w:rFonts w:ascii="宋体" w:eastAsia="宋体" w:hAnsi="Times New Roman" w:cs="宋体"/>
                <w:w w:val="101"/>
                <w:kern w:val="0"/>
                <w:sz w:val="18"/>
                <w:szCs w:val="18"/>
              </w:rPr>
            </w:pPr>
          </w:p>
        </w:tc>
        <w:tc>
          <w:tcPr>
            <w:tcW w:w="71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13" w:lineRule="exact"/>
              <w:ind w:left="10"/>
              <w:jc w:val="center"/>
              <w:rPr>
                <w:rFonts w:ascii="宋体" w:eastAsia="宋体" w:hAnsi="Times New Roman" w:cs="宋体"/>
                <w:w w:val="101"/>
                <w:kern w:val="0"/>
                <w:sz w:val="18"/>
                <w:szCs w:val="18"/>
              </w:rPr>
            </w:pPr>
          </w:p>
        </w:tc>
        <w:tc>
          <w:tcPr>
            <w:tcW w:w="763"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line="213" w:lineRule="exact"/>
              <w:ind w:left="6"/>
              <w:jc w:val="center"/>
              <w:rPr>
                <w:rFonts w:ascii="宋体" w:eastAsia="宋体" w:hAnsi="Times New Roman" w:cs="宋体"/>
                <w:w w:val="101"/>
                <w:kern w:val="0"/>
                <w:sz w:val="18"/>
                <w:szCs w:val="18"/>
              </w:rPr>
            </w:pPr>
          </w:p>
        </w:tc>
      </w:tr>
      <w:tr w:rsidR="00255705">
        <w:trPr>
          <w:trHeight w:val="223"/>
        </w:trPr>
        <w:tc>
          <w:tcPr>
            <w:tcW w:w="470" w:type="dxa"/>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line="199" w:lineRule="exact"/>
              <w:ind w:left="4"/>
              <w:jc w:val="center"/>
              <w:rPr>
                <w:rFonts w:ascii="宋体" w:eastAsia="宋体" w:hAnsi="Times New Roman" w:cs="宋体"/>
                <w:w w:val="98"/>
                <w:kern w:val="0"/>
                <w:sz w:val="17"/>
                <w:szCs w:val="17"/>
              </w:rPr>
            </w:pPr>
          </w:p>
        </w:tc>
        <w:tc>
          <w:tcPr>
            <w:tcW w:w="975" w:type="dxa"/>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line="199" w:lineRule="exact"/>
              <w:ind w:left="5"/>
              <w:jc w:val="center"/>
              <w:rPr>
                <w:rFonts w:ascii="宋体" w:eastAsia="宋体" w:hAnsi="Times New Roman" w:cs="宋体"/>
                <w:w w:val="98"/>
                <w:kern w:val="0"/>
                <w:sz w:val="17"/>
                <w:szCs w:val="17"/>
              </w:rPr>
            </w:pPr>
          </w:p>
        </w:tc>
        <w:tc>
          <w:tcPr>
            <w:tcW w:w="1560" w:type="dxa"/>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line="199" w:lineRule="exact"/>
              <w:ind w:left="4"/>
              <w:jc w:val="center"/>
              <w:rPr>
                <w:rFonts w:ascii="宋体" w:eastAsia="宋体" w:hAnsi="Times New Roman" w:cs="宋体"/>
                <w:w w:val="98"/>
                <w:kern w:val="0"/>
                <w:sz w:val="17"/>
                <w:szCs w:val="17"/>
              </w:rPr>
            </w:pPr>
          </w:p>
        </w:tc>
        <w:tc>
          <w:tcPr>
            <w:tcW w:w="759" w:type="dxa"/>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line="199" w:lineRule="exact"/>
              <w:ind w:left="5"/>
              <w:jc w:val="center"/>
              <w:rPr>
                <w:rFonts w:ascii="宋体" w:eastAsia="宋体" w:hAnsi="Times New Roman" w:cs="宋体"/>
                <w:w w:val="98"/>
                <w:kern w:val="0"/>
                <w:sz w:val="17"/>
                <w:szCs w:val="17"/>
              </w:rPr>
            </w:pPr>
          </w:p>
        </w:tc>
        <w:tc>
          <w:tcPr>
            <w:tcW w:w="773" w:type="dxa"/>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line="199" w:lineRule="exact"/>
              <w:ind w:left="5"/>
              <w:jc w:val="center"/>
              <w:rPr>
                <w:rFonts w:ascii="宋体" w:eastAsia="宋体" w:hAnsi="Times New Roman" w:cs="宋体"/>
                <w:w w:val="98"/>
                <w:kern w:val="0"/>
                <w:sz w:val="17"/>
                <w:szCs w:val="17"/>
              </w:rPr>
            </w:pPr>
          </w:p>
        </w:tc>
        <w:tc>
          <w:tcPr>
            <w:tcW w:w="643" w:type="dxa"/>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line="199" w:lineRule="exact"/>
              <w:ind w:left="5"/>
              <w:jc w:val="center"/>
              <w:rPr>
                <w:rFonts w:ascii="宋体" w:eastAsia="宋体" w:hAnsi="Times New Roman" w:cs="宋体"/>
                <w:w w:val="98"/>
                <w:kern w:val="0"/>
                <w:sz w:val="17"/>
                <w:szCs w:val="17"/>
              </w:rPr>
            </w:pPr>
          </w:p>
        </w:tc>
        <w:tc>
          <w:tcPr>
            <w:tcW w:w="730" w:type="dxa"/>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line="199" w:lineRule="exact"/>
              <w:ind w:left="5"/>
              <w:jc w:val="center"/>
              <w:rPr>
                <w:rFonts w:ascii="宋体" w:eastAsia="宋体" w:hAnsi="Times New Roman" w:cs="宋体"/>
                <w:w w:val="98"/>
                <w:kern w:val="0"/>
                <w:sz w:val="17"/>
                <w:szCs w:val="17"/>
              </w:rPr>
            </w:pPr>
          </w:p>
        </w:tc>
        <w:tc>
          <w:tcPr>
            <w:tcW w:w="710" w:type="dxa"/>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line="199" w:lineRule="exact"/>
              <w:ind w:left="10"/>
              <w:jc w:val="center"/>
              <w:rPr>
                <w:rFonts w:ascii="宋体" w:eastAsia="宋体" w:hAnsi="Times New Roman" w:cs="宋体"/>
                <w:w w:val="98"/>
                <w:kern w:val="0"/>
                <w:sz w:val="17"/>
                <w:szCs w:val="17"/>
              </w:rPr>
            </w:pPr>
          </w:p>
        </w:tc>
        <w:tc>
          <w:tcPr>
            <w:tcW w:w="763" w:type="dxa"/>
            <w:tcBorders>
              <w:top w:val="nil"/>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4" w:line="199" w:lineRule="exact"/>
              <w:ind w:left="6"/>
              <w:jc w:val="center"/>
              <w:rPr>
                <w:rFonts w:ascii="宋体" w:eastAsia="宋体" w:hAnsi="Times New Roman" w:cs="宋体"/>
                <w:w w:val="98"/>
                <w:kern w:val="0"/>
                <w:sz w:val="17"/>
                <w:szCs w:val="17"/>
              </w:rPr>
            </w:pPr>
          </w:p>
        </w:tc>
      </w:tr>
      <w:tr w:rsidR="00255705">
        <w:trPr>
          <w:trHeight w:val="493"/>
        </w:trPr>
        <w:tc>
          <w:tcPr>
            <w:tcW w:w="470" w:type="dxa"/>
            <w:tcBorders>
              <w:top w:val="nil"/>
              <w:left w:val="single" w:sz="4" w:space="0" w:color="000000"/>
              <w:bottom w:val="single" w:sz="4" w:space="0" w:color="000000"/>
              <w:right w:val="single" w:sz="4" w:space="0" w:color="000000"/>
            </w:tcBorders>
            <w:noWrap/>
          </w:tcPr>
          <w:p w:rsidR="00255705" w:rsidRDefault="00BF5B9D">
            <w:pPr>
              <w:kinsoku w:val="0"/>
              <w:overflowPunct w:val="0"/>
              <w:autoSpaceDE w:val="0"/>
              <w:autoSpaceDN w:val="0"/>
              <w:adjustRightInd w:val="0"/>
              <w:spacing w:before="1"/>
              <w:ind w:right="-15"/>
              <w:jc w:val="center"/>
              <w:rPr>
                <w:rFonts w:ascii="宋体" w:eastAsia="宋体" w:hAnsi="Times New Roman" w:cs="宋体"/>
                <w:kern w:val="0"/>
                <w:sz w:val="18"/>
                <w:szCs w:val="18"/>
              </w:rPr>
            </w:pPr>
            <w:r>
              <w:rPr>
                <w:rFonts w:ascii="宋体" w:eastAsia="宋体" w:hAnsi="Times New Roman" w:cs="宋体" w:hint="eastAsia"/>
                <w:kern w:val="0"/>
                <w:sz w:val="18"/>
                <w:szCs w:val="18"/>
              </w:rPr>
              <w:t>…</w:t>
            </w:r>
          </w:p>
        </w:tc>
        <w:tc>
          <w:tcPr>
            <w:tcW w:w="975"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1"/>
              <w:ind w:left="110"/>
              <w:jc w:val="center"/>
              <w:rPr>
                <w:rFonts w:ascii="宋体" w:eastAsia="宋体" w:hAnsi="Times New Roman" w:cs="宋体"/>
                <w:w w:val="101"/>
                <w:kern w:val="0"/>
                <w:sz w:val="18"/>
                <w:szCs w:val="18"/>
              </w:rPr>
            </w:pPr>
          </w:p>
        </w:tc>
        <w:tc>
          <w:tcPr>
            <w:tcW w:w="156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1"/>
              <w:ind w:left="110"/>
              <w:jc w:val="center"/>
              <w:rPr>
                <w:rFonts w:ascii="宋体" w:eastAsia="宋体" w:hAnsi="Times New Roman" w:cs="宋体"/>
                <w:w w:val="101"/>
                <w:kern w:val="0"/>
                <w:sz w:val="18"/>
                <w:szCs w:val="18"/>
              </w:rPr>
            </w:pPr>
          </w:p>
        </w:tc>
        <w:tc>
          <w:tcPr>
            <w:tcW w:w="759"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1"/>
              <w:ind w:left="110"/>
              <w:jc w:val="center"/>
              <w:rPr>
                <w:rFonts w:ascii="宋体" w:eastAsia="宋体" w:hAnsi="Times New Roman" w:cs="宋体"/>
                <w:w w:val="101"/>
                <w:kern w:val="0"/>
                <w:sz w:val="18"/>
                <w:szCs w:val="18"/>
              </w:rPr>
            </w:pPr>
          </w:p>
        </w:tc>
        <w:tc>
          <w:tcPr>
            <w:tcW w:w="773"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1"/>
              <w:ind w:left="110"/>
              <w:jc w:val="center"/>
              <w:rPr>
                <w:rFonts w:ascii="宋体" w:eastAsia="宋体" w:hAnsi="Times New Roman" w:cs="宋体"/>
                <w:w w:val="101"/>
                <w:kern w:val="0"/>
                <w:sz w:val="18"/>
                <w:szCs w:val="18"/>
              </w:rPr>
            </w:pPr>
          </w:p>
        </w:tc>
        <w:tc>
          <w:tcPr>
            <w:tcW w:w="643"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1"/>
              <w:ind w:right="342"/>
              <w:jc w:val="center"/>
              <w:rPr>
                <w:rFonts w:ascii="宋体" w:eastAsia="宋体" w:hAnsi="Times New Roman" w:cs="宋体"/>
                <w:w w:val="101"/>
                <w:kern w:val="0"/>
                <w:sz w:val="18"/>
                <w:szCs w:val="18"/>
              </w:rPr>
            </w:pPr>
          </w:p>
        </w:tc>
        <w:tc>
          <w:tcPr>
            <w:tcW w:w="73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1"/>
              <w:ind w:left="111"/>
              <w:jc w:val="center"/>
              <w:rPr>
                <w:rFonts w:ascii="宋体" w:eastAsia="宋体" w:hAnsi="Times New Roman" w:cs="宋体"/>
                <w:w w:val="101"/>
                <w:kern w:val="0"/>
                <w:sz w:val="18"/>
                <w:szCs w:val="18"/>
              </w:rPr>
            </w:pPr>
          </w:p>
        </w:tc>
        <w:tc>
          <w:tcPr>
            <w:tcW w:w="71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1"/>
              <w:ind w:left="116"/>
              <w:jc w:val="center"/>
              <w:rPr>
                <w:rFonts w:ascii="宋体" w:eastAsia="宋体" w:hAnsi="Times New Roman" w:cs="宋体"/>
                <w:w w:val="101"/>
                <w:kern w:val="0"/>
                <w:sz w:val="18"/>
                <w:szCs w:val="18"/>
              </w:rPr>
            </w:pPr>
          </w:p>
        </w:tc>
        <w:tc>
          <w:tcPr>
            <w:tcW w:w="763"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1"/>
              <w:ind w:left="112"/>
              <w:jc w:val="center"/>
              <w:rPr>
                <w:rFonts w:ascii="宋体" w:eastAsia="宋体" w:hAnsi="Times New Roman" w:cs="宋体"/>
                <w:w w:val="101"/>
                <w:kern w:val="0"/>
                <w:sz w:val="18"/>
                <w:szCs w:val="18"/>
              </w:rPr>
            </w:pPr>
          </w:p>
        </w:tc>
      </w:tr>
      <w:tr w:rsidR="00255705">
        <w:trPr>
          <w:trHeight w:val="300"/>
        </w:trPr>
        <w:tc>
          <w:tcPr>
            <w:tcW w:w="3005" w:type="dxa"/>
            <w:gridSpan w:val="3"/>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9" w:line="270" w:lineRule="exact"/>
              <w:ind w:left="4"/>
              <w:jc w:val="center"/>
              <w:rPr>
                <w:rFonts w:ascii="宋体" w:eastAsia="宋体" w:hAnsi="Times New Roman" w:cs="宋体"/>
                <w:kern w:val="0"/>
                <w:sz w:val="23"/>
                <w:szCs w:val="23"/>
              </w:rPr>
            </w:pPr>
          </w:p>
        </w:tc>
        <w:tc>
          <w:tcPr>
            <w:tcW w:w="2905" w:type="dxa"/>
            <w:gridSpan w:val="4"/>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9" w:line="270" w:lineRule="exact"/>
              <w:ind w:left="5"/>
              <w:jc w:val="center"/>
              <w:rPr>
                <w:rFonts w:ascii="宋体" w:eastAsia="宋体" w:hAnsi="Times New Roman" w:cs="宋体"/>
                <w:kern w:val="0"/>
                <w:sz w:val="23"/>
                <w:szCs w:val="23"/>
              </w:rPr>
            </w:pPr>
          </w:p>
        </w:tc>
        <w:tc>
          <w:tcPr>
            <w:tcW w:w="71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9" w:line="270" w:lineRule="exact"/>
              <w:ind w:left="10"/>
              <w:jc w:val="center"/>
              <w:rPr>
                <w:rFonts w:ascii="宋体" w:eastAsia="宋体" w:hAnsi="Times New Roman" w:cs="宋体"/>
                <w:kern w:val="0"/>
                <w:sz w:val="23"/>
                <w:szCs w:val="23"/>
              </w:rPr>
            </w:pPr>
          </w:p>
        </w:tc>
        <w:tc>
          <w:tcPr>
            <w:tcW w:w="763"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9" w:line="270" w:lineRule="exact"/>
              <w:ind w:left="6"/>
              <w:jc w:val="center"/>
              <w:rPr>
                <w:rFonts w:ascii="宋体" w:eastAsia="宋体" w:hAnsi="Times New Roman" w:cs="宋体"/>
                <w:kern w:val="0"/>
                <w:sz w:val="23"/>
                <w:szCs w:val="23"/>
              </w:rPr>
            </w:pPr>
          </w:p>
        </w:tc>
      </w:tr>
      <w:tr w:rsidR="00255705">
        <w:trPr>
          <w:trHeight w:val="352"/>
        </w:trPr>
        <w:tc>
          <w:tcPr>
            <w:tcW w:w="3005" w:type="dxa"/>
            <w:gridSpan w:val="3"/>
            <w:tcBorders>
              <w:top w:val="nil"/>
              <w:left w:val="single" w:sz="4" w:space="0" w:color="000000"/>
              <w:bottom w:val="single" w:sz="4" w:space="0" w:color="000000"/>
              <w:right w:val="single" w:sz="4" w:space="0" w:color="000000"/>
            </w:tcBorders>
            <w:noWrap/>
          </w:tcPr>
          <w:p w:rsidR="00255705" w:rsidRDefault="00BF5B9D">
            <w:pPr>
              <w:kinsoku w:val="0"/>
              <w:overflowPunct w:val="0"/>
              <w:autoSpaceDE w:val="0"/>
              <w:autoSpaceDN w:val="0"/>
              <w:adjustRightInd w:val="0"/>
              <w:spacing w:before="4"/>
              <w:ind w:left="110"/>
              <w:jc w:val="center"/>
              <w:rPr>
                <w:rFonts w:ascii="宋体" w:eastAsia="宋体" w:hAnsi="Times New Roman" w:cs="宋体"/>
                <w:kern w:val="0"/>
                <w:sz w:val="18"/>
                <w:szCs w:val="18"/>
              </w:rPr>
            </w:pPr>
            <w:r>
              <w:rPr>
                <w:rFonts w:ascii="宋体" w:eastAsia="宋体" w:hAnsi="Times New Roman" w:cs="宋体" w:hint="eastAsia"/>
                <w:kern w:val="0"/>
                <w:sz w:val="18"/>
                <w:szCs w:val="18"/>
              </w:rPr>
              <w:t>本页合计（元）</w:t>
            </w:r>
          </w:p>
        </w:tc>
        <w:tc>
          <w:tcPr>
            <w:tcW w:w="2905" w:type="dxa"/>
            <w:gridSpan w:val="4"/>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4"/>
              <w:ind w:left="110"/>
              <w:jc w:val="center"/>
              <w:rPr>
                <w:rFonts w:ascii="宋体" w:eastAsia="宋体" w:hAnsi="Times New Roman" w:cs="宋体"/>
                <w:w w:val="101"/>
                <w:kern w:val="0"/>
                <w:sz w:val="18"/>
                <w:szCs w:val="18"/>
              </w:rPr>
            </w:pPr>
          </w:p>
        </w:tc>
        <w:tc>
          <w:tcPr>
            <w:tcW w:w="71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4"/>
              <w:ind w:left="116"/>
              <w:jc w:val="center"/>
              <w:rPr>
                <w:rFonts w:ascii="宋体" w:eastAsia="宋体" w:hAnsi="Times New Roman" w:cs="宋体"/>
                <w:w w:val="101"/>
                <w:kern w:val="0"/>
                <w:sz w:val="18"/>
                <w:szCs w:val="18"/>
              </w:rPr>
            </w:pPr>
          </w:p>
        </w:tc>
        <w:tc>
          <w:tcPr>
            <w:tcW w:w="763"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4"/>
              <w:ind w:left="112"/>
              <w:jc w:val="center"/>
              <w:rPr>
                <w:rFonts w:ascii="宋体" w:eastAsia="宋体" w:hAnsi="Times New Roman" w:cs="宋体"/>
                <w:w w:val="101"/>
                <w:kern w:val="0"/>
                <w:sz w:val="18"/>
                <w:szCs w:val="18"/>
              </w:rPr>
            </w:pPr>
          </w:p>
        </w:tc>
      </w:tr>
      <w:tr w:rsidR="00255705">
        <w:trPr>
          <w:trHeight w:val="295"/>
        </w:trPr>
        <w:tc>
          <w:tcPr>
            <w:tcW w:w="3005" w:type="dxa"/>
            <w:gridSpan w:val="3"/>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9" w:line="265" w:lineRule="exact"/>
              <w:ind w:left="4"/>
              <w:jc w:val="center"/>
              <w:rPr>
                <w:rFonts w:ascii="宋体" w:eastAsia="宋体" w:hAnsi="Times New Roman" w:cs="宋体"/>
                <w:kern w:val="0"/>
                <w:sz w:val="23"/>
                <w:szCs w:val="23"/>
              </w:rPr>
            </w:pPr>
          </w:p>
        </w:tc>
        <w:tc>
          <w:tcPr>
            <w:tcW w:w="2905" w:type="dxa"/>
            <w:gridSpan w:val="4"/>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9" w:line="265" w:lineRule="exact"/>
              <w:ind w:left="5"/>
              <w:jc w:val="center"/>
              <w:rPr>
                <w:rFonts w:ascii="宋体" w:eastAsia="宋体" w:hAnsi="Times New Roman" w:cs="宋体"/>
                <w:kern w:val="0"/>
                <w:sz w:val="23"/>
                <w:szCs w:val="23"/>
              </w:rPr>
            </w:pPr>
          </w:p>
        </w:tc>
        <w:tc>
          <w:tcPr>
            <w:tcW w:w="710" w:type="dxa"/>
            <w:tcBorders>
              <w:top w:val="single" w:sz="4" w:space="0" w:color="000000"/>
              <w:left w:val="single" w:sz="4" w:space="0" w:color="000000"/>
              <w:bottom w:val="nil"/>
              <w:right w:val="single" w:sz="4" w:space="0" w:color="000000"/>
            </w:tcBorders>
            <w:noWrap/>
          </w:tcPr>
          <w:p w:rsidR="00255705" w:rsidRDefault="00255705">
            <w:pPr>
              <w:kinsoku w:val="0"/>
              <w:overflowPunct w:val="0"/>
              <w:autoSpaceDE w:val="0"/>
              <w:autoSpaceDN w:val="0"/>
              <w:adjustRightInd w:val="0"/>
              <w:spacing w:before="9" w:line="265" w:lineRule="exact"/>
              <w:ind w:left="10"/>
              <w:jc w:val="center"/>
              <w:rPr>
                <w:rFonts w:ascii="宋体" w:eastAsia="宋体" w:hAnsi="Times New Roman" w:cs="宋体"/>
                <w:kern w:val="0"/>
                <w:sz w:val="23"/>
                <w:szCs w:val="23"/>
              </w:rPr>
            </w:pPr>
          </w:p>
        </w:tc>
        <w:tc>
          <w:tcPr>
            <w:tcW w:w="763" w:type="dxa"/>
            <w:vMerge w:val="restart"/>
            <w:tcBorders>
              <w:top w:val="single" w:sz="4" w:space="0" w:color="000000"/>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jc w:val="center"/>
              <w:rPr>
                <w:rFonts w:ascii="Times New Roman" w:eastAsia="宋体" w:hAnsi="Times New Roman" w:cs="Times New Roman"/>
                <w:kern w:val="0"/>
                <w:sz w:val="18"/>
                <w:szCs w:val="18"/>
              </w:rPr>
            </w:pPr>
          </w:p>
        </w:tc>
      </w:tr>
      <w:tr w:rsidR="00255705">
        <w:trPr>
          <w:trHeight w:val="347"/>
        </w:trPr>
        <w:tc>
          <w:tcPr>
            <w:tcW w:w="3005" w:type="dxa"/>
            <w:gridSpan w:val="3"/>
            <w:tcBorders>
              <w:top w:val="nil"/>
              <w:left w:val="single" w:sz="4" w:space="0" w:color="000000"/>
              <w:bottom w:val="single" w:sz="4" w:space="0" w:color="000000"/>
              <w:right w:val="single" w:sz="4" w:space="0" w:color="000000"/>
            </w:tcBorders>
            <w:noWrap/>
          </w:tcPr>
          <w:p w:rsidR="00255705" w:rsidRDefault="00BF5B9D">
            <w:pPr>
              <w:kinsoku w:val="0"/>
              <w:overflowPunct w:val="0"/>
              <w:autoSpaceDE w:val="0"/>
              <w:autoSpaceDN w:val="0"/>
              <w:adjustRightInd w:val="0"/>
              <w:spacing w:line="230" w:lineRule="exact"/>
              <w:ind w:left="110"/>
              <w:jc w:val="center"/>
              <w:rPr>
                <w:rFonts w:ascii="宋体" w:eastAsia="宋体" w:hAnsi="Times New Roman" w:cs="宋体"/>
                <w:kern w:val="0"/>
                <w:sz w:val="18"/>
                <w:szCs w:val="18"/>
              </w:rPr>
            </w:pPr>
            <w:r>
              <w:rPr>
                <w:rFonts w:ascii="宋体" w:eastAsia="宋体" w:hAnsi="Times New Roman" w:cs="宋体" w:hint="eastAsia"/>
                <w:kern w:val="0"/>
                <w:sz w:val="18"/>
                <w:szCs w:val="18"/>
              </w:rPr>
              <w:t>合</w:t>
            </w:r>
            <w:r>
              <w:rPr>
                <w:rFonts w:ascii="宋体" w:eastAsia="宋体" w:hAnsi="Times New Roman" w:cs="宋体"/>
                <w:kern w:val="0"/>
                <w:sz w:val="18"/>
                <w:szCs w:val="18"/>
              </w:rPr>
              <w:t xml:space="preserve"> </w:t>
            </w:r>
            <w:r>
              <w:rPr>
                <w:rFonts w:ascii="宋体" w:eastAsia="宋体" w:hAnsi="Times New Roman" w:cs="宋体" w:hint="eastAsia"/>
                <w:kern w:val="0"/>
                <w:sz w:val="18"/>
                <w:szCs w:val="18"/>
              </w:rPr>
              <w:t>计（元）</w:t>
            </w:r>
          </w:p>
        </w:tc>
        <w:tc>
          <w:tcPr>
            <w:tcW w:w="2905" w:type="dxa"/>
            <w:gridSpan w:val="4"/>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line="230" w:lineRule="exact"/>
              <w:ind w:left="110"/>
              <w:jc w:val="center"/>
              <w:rPr>
                <w:rFonts w:ascii="宋体" w:eastAsia="宋体" w:hAnsi="Times New Roman" w:cs="宋体"/>
                <w:w w:val="101"/>
                <w:kern w:val="0"/>
                <w:sz w:val="18"/>
                <w:szCs w:val="18"/>
              </w:rPr>
            </w:pPr>
          </w:p>
        </w:tc>
        <w:tc>
          <w:tcPr>
            <w:tcW w:w="710" w:type="dxa"/>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line="230" w:lineRule="exact"/>
              <w:ind w:left="116"/>
              <w:jc w:val="center"/>
              <w:rPr>
                <w:rFonts w:ascii="宋体" w:eastAsia="宋体" w:hAnsi="Times New Roman" w:cs="宋体"/>
                <w:w w:val="101"/>
                <w:kern w:val="0"/>
                <w:sz w:val="18"/>
                <w:szCs w:val="18"/>
              </w:rPr>
            </w:pPr>
          </w:p>
        </w:tc>
        <w:tc>
          <w:tcPr>
            <w:tcW w:w="763" w:type="dxa"/>
            <w:vMerge/>
            <w:tcBorders>
              <w:top w:val="nil"/>
              <w:left w:val="single" w:sz="4" w:space="0" w:color="000000"/>
              <w:bottom w:val="single" w:sz="4" w:space="0" w:color="000000"/>
              <w:right w:val="single" w:sz="4" w:space="0" w:color="000000"/>
            </w:tcBorders>
            <w:noWrap/>
          </w:tcPr>
          <w:p w:rsidR="00255705" w:rsidRDefault="00255705">
            <w:pPr>
              <w:kinsoku w:val="0"/>
              <w:overflowPunct w:val="0"/>
              <w:autoSpaceDE w:val="0"/>
              <w:autoSpaceDN w:val="0"/>
              <w:adjustRightInd w:val="0"/>
              <w:spacing w:before="4"/>
              <w:jc w:val="center"/>
              <w:rPr>
                <w:rFonts w:ascii="宋体" w:eastAsia="宋体" w:hAnsi="Times New Roman" w:cs="宋体"/>
                <w:kern w:val="0"/>
                <w:sz w:val="2"/>
                <w:szCs w:val="2"/>
              </w:rPr>
            </w:pPr>
          </w:p>
        </w:tc>
      </w:tr>
    </w:tbl>
    <w:p w:rsidR="00255705" w:rsidRDefault="00255705">
      <w:pPr>
        <w:autoSpaceDE w:val="0"/>
        <w:autoSpaceDN w:val="0"/>
        <w:adjustRightInd w:val="0"/>
        <w:jc w:val="center"/>
        <w:rPr>
          <w:rFonts w:ascii="宋体" w:eastAsia="宋体" w:hAnsi="Times New Roman" w:cs="宋体"/>
          <w:kern w:val="0"/>
          <w:sz w:val="10"/>
          <w:szCs w:val="10"/>
        </w:rPr>
        <w:sectPr w:rsidR="00255705">
          <w:pgSz w:w="11910" w:h="16840"/>
          <w:pgMar w:top="1580" w:right="0" w:bottom="1040" w:left="620" w:header="0" w:footer="855" w:gutter="0"/>
          <w:cols w:space="720"/>
        </w:sectPr>
      </w:pPr>
    </w:p>
    <w:p w:rsidR="00255705" w:rsidRDefault="00BF5B9D">
      <w:pPr>
        <w:widowControl/>
        <w:jc w:val="left"/>
        <w:outlineLvl w:val="1"/>
        <w:rPr>
          <w:rFonts w:ascii="宋体" w:eastAsia="宋体" w:hAnsi="宋体" w:cs="宋体"/>
          <w:kern w:val="0"/>
          <w:sz w:val="24"/>
          <w:szCs w:val="24"/>
        </w:rPr>
      </w:pPr>
      <w:r>
        <w:rPr>
          <w:rFonts w:ascii="黑体" w:eastAsia="黑体" w:hAnsi="黑体" w:cs="黑体"/>
          <w:b/>
          <w:kern w:val="0"/>
          <w:sz w:val="32"/>
          <w:szCs w:val="24"/>
        </w:rPr>
        <w:lastRenderedPageBreak/>
        <w:t>第三节  施工组织设计格式（暗标）</w:t>
      </w:r>
      <w:bookmarkEnd w:id="171"/>
      <w:r>
        <w:rPr>
          <w:rFonts w:ascii="宋体" w:eastAsia="宋体" w:hAnsi="宋体" w:cs="宋体"/>
          <w:kern w:val="0"/>
          <w:sz w:val="24"/>
          <w:szCs w:val="24"/>
        </w:rPr>
        <w:br w:type="page"/>
      </w:r>
    </w:p>
    <w:p w:rsidR="00255705" w:rsidRDefault="00BF5B9D">
      <w:pPr>
        <w:kinsoku w:val="0"/>
        <w:overflowPunct w:val="0"/>
        <w:autoSpaceDE w:val="0"/>
        <w:autoSpaceDN w:val="0"/>
        <w:adjustRightInd w:val="0"/>
        <w:spacing w:before="34"/>
        <w:ind w:right="469"/>
        <w:jc w:val="center"/>
        <w:outlineLvl w:val="7"/>
        <w:rPr>
          <w:rFonts w:ascii="宋体" w:eastAsia="宋体" w:hAnsi="Times New Roman" w:cs="宋体"/>
          <w:kern w:val="0"/>
          <w:sz w:val="28"/>
          <w:szCs w:val="28"/>
        </w:rPr>
      </w:pPr>
      <w:r>
        <w:rPr>
          <w:rFonts w:ascii="宋体" w:eastAsia="宋体" w:hAnsi="Times New Roman" w:cs="宋体" w:hint="eastAsia"/>
          <w:kern w:val="0"/>
          <w:sz w:val="28"/>
          <w:szCs w:val="28"/>
        </w:rPr>
        <w:lastRenderedPageBreak/>
        <w:t>施工组织设计编制及装订要求</w:t>
      </w:r>
    </w:p>
    <w:p w:rsidR="00255705" w:rsidRDefault="00255705">
      <w:pPr>
        <w:kinsoku w:val="0"/>
        <w:overflowPunct w:val="0"/>
        <w:autoSpaceDE w:val="0"/>
        <w:autoSpaceDN w:val="0"/>
        <w:adjustRightInd w:val="0"/>
        <w:ind w:leftChars="200" w:left="420" w:rightChars="200" w:right="420"/>
        <w:jc w:val="left"/>
        <w:rPr>
          <w:rFonts w:ascii="宋体" w:eastAsia="宋体" w:hAnsi="Times New Roman" w:cs="宋体"/>
          <w:kern w:val="0"/>
          <w:szCs w:val="21"/>
        </w:rPr>
      </w:pP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kern w:val="0"/>
          <w:szCs w:val="21"/>
        </w:rPr>
      </w:pPr>
      <w:r>
        <w:rPr>
          <w:rFonts w:ascii="宋体" w:eastAsia="宋体" w:hAnsi="Times New Roman" w:cs="宋体" w:hint="eastAsia"/>
          <w:kern w:val="0"/>
          <w:szCs w:val="21"/>
        </w:rPr>
        <w:t>一、“综合评估法I”的施工组织设计采用暗标评审方式，投标人应当根据湘建监督〔</w:t>
      </w:r>
      <w:r>
        <w:rPr>
          <w:rFonts w:ascii="宋体" w:eastAsia="宋体" w:hAnsi="Times New Roman" w:cs="宋体"/>
          <w:kern w:val="0"/>
          <w:szCs w:val="21"/>
        </w:rPr>
        <w:t>2018</w:t>
      </w:r>
      <w:r>
        <w:rPr>
          <w:rFonts w:ascii="宋体" w:eastAsia="宋体" w:hAnsi="Times New Roman" w:cs="宋体" w:hint="eastAsia"/>
          <w:kern w:val="0"/>
          <w:szCs w:val="21"/>
        </w:rPr>
        <w:t>〕</w:t>
      </w:r>
      <w:r>
        <w:rPr>
          <w:rFonts w:ascii="宋体" w:eastAsia="宋体" w:hAnsi="Times New Roman" w:cs="宋体"/>
          <w:kern w:val="0"/>
          <w:szCs w:val="21"/>
        </w:rPr>
        <w:t xml:space="preserve">116 </w:t>
      </w:r>
      <w:r>
        <w:rPr>
          <w:rFonts w:ascii="宋体" w:eastAsia="宋体" w:hAnsi="Times New Roman" w:cs="宋体" w:hint="eastAsia"/>
          <w:kern w:val="0"/>
          <w:szCs w:val="21"/>
        </w:rPr>
        <w:t>号文件规定的评审内容编制施工组织设计，具体包括下列内容（按此顺序）：</w:t>
      </w: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b/>
          <w:kern w:val="0"/>
          <w:szCs w:val="21"/>
        </w:rPr>
      </w:pPr>
      <w:r>
        <w:rPr>
          <w:rFonts w:ascii="宋体" w:eastAsia="宋体" w:hAnsi="Times New Roman" w:cs="宋体" w:hint="eastAsia"/>
          <w:b/>
          <w:kern w:val="0"/>
          <w:szCs w:val="21"/>
        </w:rPr>
        <w:t>1、扉页（正本提供，副本暗标不需要）</w:t>
      </w: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kern w:val="0"/>
          <w:szCs w:val="21"/>
        </w:rPr>
      </w:pPr>
      <w:r>
        <w:rPr>
          <w:rFonts w:ascii="宋体" w:eastAsia="宋体" w:hAnsi="Times New Roman" w:cs="宋体" w:hint="eastAsia"/>
          <w:kern w:val="0"/>
          <w:szCs w:val="21"/>
        </w:rPr>
        <w:t>2、施工组织设计目录</w:t>
      </w: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kern w:val="0"/>
          <w:szCs w:val="21"/>
        </w:rPr>
      </w:pPr>
      <w:r>
        <w:rPr>
          <w:rFonts w:ascii="宋体" w:eastAsia="宋体" w:hAnsi="Times New Roman" w:cs="宋体" w:hint="eastAsia"/>
          <w:kern w:val="0"/>
          <w:szCs w:val="21"/>
        </w:rPr>
        <w:t>3、施工方案与技术措施；</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kern w:val="0"/>
          <w:szCs w:val="21"/>
        </w:rPr>
      </w:pPr>
      <w:r>
        <w:rPr>
          <w:rFonts w:ascii="宋体" w:eastAsia="宋体" w:hAnsi="Times New Roman" w:cs="宋体" w:hint="eastAsia"/>
          <w:kern w:val="0"/>
          <w:szCs w:val="21"/>
        </w:rPr>
        <w:t>4、安全管理体系与措施；</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kern w:val="0"/>
          <w:szCs w:val="21"/>
        </w:rPr>
      </w:pPr>
      <w:r>
        <w:rPr>
          <w:rFonts w:ascii="宋体" w:eastAsia="宋体" w:hAnsi="Times New Roman" w:cs="宋体" w:hint="eastAsia"/>
          <w:kern w:val="0"/>
          <w:szCs w:val="21"/>
        </w:rPr>
        <w:t>5、环境保护管理体系与措施；</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kern w:val="0"/>
          <w:szCs w:val="21"/>
        </w:rPr>
      </w:pPr>
      <w:r>
        <w:rPr>
          <w:rFonts w:ascii="宋体" w:eastAsia="宋体" w:hAnsi="Times New Roman" w:cs="宋体" w:hint="eastAsia"/>
          <w:kern w:val="0"/>
          <w:szCs w:val="21"/>
        </w:rPr>
        <w:t>6、工程进度计划与保证措施；</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kern w:val="0"/>
          <w:szCs w:val="21"/>
        </w:rPr>
      </w:pPr>
      <w:r>
        <w:rPr>
          <w:rFonts w:ascii="宋体" w:eastAsia="宋体" w:hAnsi="Times New Roman" w:cs="宋体" w:hint="eastAsia"/>
          <w:kern w:val="0"/>
          <w:szCs w:val="21"/>
        </w:rPr>
        <w:t>7、资源配备计划；</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kern w:val="0"/>
          <w:szCs w:val="21"/>
        </w:rPr>
      </w:pPr>
      <w:r>
        <w:rPr>
          <w:rFonts w:ascii="宋体" w:eastAsia="宋体" w:hAnsi="Times New Roman" w:cs="宋体" w:hint="eastAsia"/>
          <w:kern w:val="0"/>
          <w:szCs w:val="21"/>
        </w:rPr>
        <w:t>8、</w:t>
      </w:r>
      <w:r>
        <w:rPr>
          <w:rFonts w:ascii="宋体" w:eastAsia="宋体" w:hAnsi="Times New Roman" w:cs="宋体"/>
          <w:kern w:val="0"/>
          <w:szCs w:val="21"/>
        </w:rPr>
        <w:t xml:space="preserve">BIM </w:t>
      </w:r>
      <w:r>
        <w:rPr>
          <w:rFonts w:ascii="宋体" w:eastAsia="宋体" w:hAnsi="Times New Roman" w:cs="宋体" w:hint="eastAsia"/>
          <w:kern w:val="0"/>
          <w:szCs w:val="21"/>
        </w:rPr>
        <w:t>技术管理体系及措施（见第七章技术要求标准，采用ＢＩＭ技术的建设项目应当提供本项内容）。</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kern w:val="0"/>
          <w:szCs w:val="21"/>
        </w:rPr>
      </w:pPr>
      <w:r>
        <w:rPr>
          <w:rFonts w:ascii="宋体" w:eastAsia="宋体" w:hAnsi="Times New Roman" w:cs="宋体" w:hint="eastAsia"/>
          <w:kern w:val="0"/>
          <w:szCs w:val="21"/>
        </w:rPr>
        <w:t>注：如有合理化建议，不单独列出，各投标人将相关内容融入各相应章节；</w:t>
      </w:r>
      <w:r>
        <w:rPr>
          <w:rFonts w:ascii="宋体" w:eastAsia="宋体" w:hAnsi="Times New Roman" w:cs="宋体"/>
          <w:kern w:val="0"/>
          <w:szCs w:val="21"/>
        </w:rPr>
        <w:t xml:space="preserve">BIM </w:t>
      </w:r>
      <w:r>
        <w:rPr>
          <w:rFonts w:ascii="宋体" w:eastAsia="宋体" w:hAnsi="Times New Roman" w:cs="宋体" w:hint="eastAsia"/>
          <w:kern w:val="0"/>
          <w:szCs w:val="21"/>
        </w:rPr>
        <w:t>要求具体见第六章技术要求标准。</w:t>
      </w: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kern w:val="0"/>
          <w:szCs w:val="21"/>
        </w:rPr>
      </w:pPr>
      <w:r>
        <w:rPr>
          <w:rFonts w:ascii="宋体" w:eastAsia="宋体" w:hAnsi="Times New Roman" w:cs="宋体" w:hint="eastAsia"/>
          <w:kern w:val="0"/>
          <w:szCs w:val="21"/>
        </w:rPr>
        <w:t>二、施工组织设计（暗标）制作要求</w:t>
      </w:r>
      <w:r>
        <w:rPr>
          <w:rFonts w:ascii="宋体" w:eastAsia="宋体" w:hAnsi="Times New Roman" w:cs="宋体"/>
          <w:kern w:val="0"/>
          <w:szCs w:val="21"/>
        </w:rPr>
        <w:t xml:space="preserve"> </w:t>
      </w: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kern w:val="0"/>
          <w:szCs w:val="21"/>
        </w:rPr>
      </w:pPr>
      <w:r>
        <w:rPr>
          <w:rFonts w:ascii="宋体" w:eastAsia="宋体" w:hAnsi="Times New Roman" w:cs="宋体"/>
          <w:kern w:val="0"/>
          <w:szCs w:val="21"/>
        </w:rPr>
        <w:t xml:space="preserve"> </w:t>
      </w:r>
      <w:r>
        <w:rPr>
          <w:rFonts w:ascii="宋体" w:eastAsia="宋体" w:hAnsi="Times New Roman" w:cs="宋体" w:hint="eastAsia"/>
          <w:kern w:val="0"/>
          <w:szCs w:val="21"/>
        </w:rPr>
        <w:t>1</w:t>
      </w:r>
      <w:r>
        <w:rPr>
          <w:rFonts w:ascii="宋体" w:eastAsia="宋体" w:hAnsi="Times New Roman" w:cs="宋体"/>
          <w:kern w:val="0"/>
          <w:szCs w:val="21"/>
        </w:rPr>
        <w:t>.</w:t>
      </w:r>
      <w:r>
        <w:rPr>
          <w:rFonts w:ascii="宋体" w:eastAsia="宋体" w:hAnsi="Times New Roman" w:cs="宋体" w:hint="eastAsia"/>
          <w:kern w:val="0"/>
          <w:szCs w:val="21"/>
        </w:rPr>
        <w:t xml:space="preserve"> 施工组织设计文件副本内容和编排顺序同施工组织设计文件正本（不提供扉页），副本文件为暗标，不得有任何显示或隐藏投标人名称的文字说明和标记，不得有任何人签字盖章。如出现上述情况，评标委员会有权判定其为不合格投标人。</w:t>
      </w:r>
    </w:p>
    <w:p w:rsidR="00255705" w:rsidRDefault="00BF5B9D">
      <w:pPr>
        <w:kinsoku w:val="0"/>
        <w:overflowPunct w:val="0"/>
        <w:autoSpaceDE w:val="0"/>
        <w:autoSpaceDN w:val="0"/>
        <w:adjustRightInd w:val="0"/>
        <w:spacing w:before="123"/>
        <w:ind w:leftChars="200" w:left="420" w:rightChars="200" w:right="420"/>
        <w:jc w:val="left"/>
        <w:rPr>
          <w:rFonts w:ascii="宋体" w:eastAsia="宋体" w:hAnsi="Times New Roman" w:cs="宋体"/>
          <w:kern w:val="0"/>
          <w:szCs w:val="21"/>
        </w:rPr>
      </w:pPr>
      <w:r>
        <w:rPr>
          <w:rFonts w:ascii="宋体" w:eastAsia="宋体" w:hAnsi="Times New Roman" w:cs="宋体" w:hint="eastAsia"/>
          <w:kern w:val="0"/>
          <w:szCs w:val="21"/>
        </w:rPr>
        <w:t>2、施工组织设计文件副本制作要求：施工组织设计副本内容统一采用四号仿宋-GB232字体；图表内文字采用五号仿宋-GB232字体；不设规定行距；全套投标文件应无涂改、行间插字及彩色插页，需编制目录；不得编页码，前后不得留空白页，不得设置底纹等装饰内容；采用全本胶装、封面、封底纸张为白色，不得有任何文字和标记。装订整齐，不得存在倒装或反装现象；文字或图表均采用激光或喷墨打印。</w:t>
      </w:r>
    </w:p>
    <w:p w:rsidR="00255705" w:rsidRDefault="00255705">
      <w:pPr>
        <w:ind w:leftChars="200" w:left="420" w:rightChars="200" w:right="420"/>
        <w:rPr>
          <w:rFonts w:ascii="Calibri" w:eastAsia="宋体" w:hAnsi="Calibri" w:cs="Times New Roman"/>
          <w:color w:val="000080"/>
          <w:sz w:val="20"/>
          <w:highlight w:val="white"/>
        </w:rPr>
      </w:pPr>
    </w:p>
    <w:p w:rsidR="00255705" w:rsidRDefault="00255705">
      <w:pPr>
        <w:ind w:leftChars="200" w:left="420" w:rightChars="200" w:right="420"/>
        <w:jc w:val="left"/>
        <w:rPr>
          <w:rFonts w:ascii="宋体" w:eastAsia="宋体" w:hAnsi="宋体" w:cs="Times New Roman"/>
          <w:sz w:val="18"/>
          <w:szCs w:val="18"/>
        </w:rPr>
      </w:pPr>
    </w:p>
    <w:p w:rsidR="00255705" w:rsidRDefault="00255705">
      <w:pPr>
        <w:ind w:firstLineChars="200" w:firstLine="420"/>
        <w:jc w:val="left"/>
      </w:pPr>
    </w:p>
    <w:sectPr w:rsidR="0025570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26D2" w:rsidRDefault="006426D2">
      <w:r>
        <w:separator/>
      </w:r>
    </w:p>
  </w:endnote>
  <w:endnote w:type="continuationSeparator" w:id="0">
    <w:p w:rsidR="006426D2" w:rsidRDefault="006426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onospace">
    <w:altName w:val="微软雅黑"/>
    <w:charset w:val="00"/>
    <w:family w:val="auto"/>
    <w:pitch w:val="default"/>
    <w:sig w:usb0="00000000" w:usb1="00000000" w:usb2="00000000" w:usb3="00000000" w:csb0="00040001"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MS PGothic">
    <w:panose1 w:val="020B0600070205080204"/>
    <w:charset w:val="80"/>
    <w:family w:val="swiss"/>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华文新魏">
    <w:altName w:val="Malgun Gothic Semilight"/>
    <w:panose1 w:val="02010800040101010101"/>
    <w:charset w:val="86"/>
    <w:family w:val="auto"/>
    <w:pitch w:val="variable"/>
    <w:sig w:usb0="00000001" w:usb1="080F0000" w:usb2="00000010" w:usb3="00000000" w:csb0="00040000" w:csb1="00000000"/>
  </w:font>
  <w:font w:name="楷体_GB2312">
    <w:altName w:val="楷体"/>
    <w:charset w:val="86"/>
    <w:family w:val="auto"/>
    <w:pitch w:val="default"/>
    <w:sig w:usb0="00000000" w:usb1="00000000" w:usb2="0000000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Estrangelo Edessa">
    <w:panose1 w:val="03080600000000000000"/>
    <w:charset w:val="00"/>
    <w:family w:val="script"/>
    <w:pitch w:val="variable"/>
    <w:sig w:usb0="80002043" w:usb1="00000000" w:usb2="00000080" w:usb3="00000000" w:csb0="00000001" w:csb1="00000000"/>
  </w:font>
  <w:font w:name="Microsoft JhengHei">
    <w:panose1 w:val="020B0604030504040204"/>
    <w:charset w:val="88"/>
    <w:family w:val="swiss"/>
    <w:pitch w:val="variable"/>
    <w:sig w:usb0="00000087" w:usb1="288F4000" w:usb2="00000016" w:usb3="00000000" w:csb0="00100009" w:csb1="00000000"/>
  </w:font>
  <w:font w:name="楷体">
    <w:panose1 w:val="02010609060101010101"/>
    <w:charset w:val="86"/>
    <w:family w:val="modern"/>
    <w:pitch w:val="fixed"/>
    <w:sig w:usb0="800002BF" w:usb1="38CF7CFA" w:usb2="00000016" w:usb3="00000000" w:csb0="00040001" w:csb1="00000000"/>
  </w:font>
  <w:font w:name="方正大标宋简体">
    <w:altName w:val="微软雅黑"/>
    <w:charset w:val="86"/>
    <w:family w:val="script"/>
    <w:pitch w:val="default"/>
    <w:sig w:usb0="00000000"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2F1" w:rsidRDefault="00A732F1">
    <w:pPr>
      <w:pStyle w:val="ae"/>
      <w:framePr w:wrap="around" w:vAnchor="text" w:hAnchor="margin" w:xAlign="right" w:y="1"/>
      <w:rPr>
        <w:rStyle w:val="af7"/>
      </w:rPr>
    </w:pPr>
    <w:r>
      <w:fldChar w:fldCharType="begin"/>
    </w:r>
    <w:r>
      <w:rPr>
        <w:rStyle w:val="af7"/>
      </w:rPr>
      <w:instrText xml:space="preserve">PAGE  </w:instrText>
    </w:r>
    <w:r>
      <w:fldChar w:fldCharType="separate"/>
    </w:r>
    <w:r>
      <w:rPr>
        <w:rStyle w:val="af7"/>
      </w:rPr>
      <w:t>8</w:t>
    </w:r>
    <w:r>
      <w:fldChar w:fldCharType="end"/>
    </w:r>
  </w:p>
  <w:p w:rsidR="00A732F1" w:rsidRDefault="00A732F1">
    <w:pPr>
      <w:pStyle w:val="a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2F1" w:rsidRDefault="00A732F1">
    <w:pPr>
      <w:pStyle w:val="ae"/>
      <w:pBdr>
        <w:top w:val="double" w:sz="4" w:space="1" w:color="auto"/>
      </w:pBdr>
      <w:spacing w:line="240" w:lineRule="exact"/>
      <w:ind w:right="360"/>
      <w:jc w:val="both"/>
    </w:pPr>
    <w:r>
      <w:t xml:space="preserve"> </w:t>
    </w:r>
    <w:r>
      <w:rPr>
        <w:rFonts w:ascii="Cambria" w:hAnsi="Cambria" w:hint="eastAsia"/>
      </w:rPr>
      <w:t>招标代理机构：中科高盛咨询集团有限公司</w:t>
    </w:r>
    <w:r>
      <w:rPr>
        <w:rFonts w:ascii="Cambria" w:hAnsi="Cambria"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2F1" w:rsidRDefault="00A732F1">
    <w:pPr>
      <w:pStyle w:val="ae"/>
    </w:pPr>
    <w:r>
      <w:rPr>
        <w:noProof/>
      </w:rPr>
      <mc:AlternateContent>
        <mc:Choice Requires="wps">
          <w:drawing>
            <wp:anchor distT="0" distB="0" distL="114300" distR="114300" simplePos="0" relativeHeight="251659264" behindDoc="0" locked="0" layoutInCell="1" allowOverlap="1" wp14:anchorId="593D4663" wp14:editId="1EC231BD">
              <wp:simplePos x="0" y="0"/>
              <wp:positionH relativeFrom="margin">
                <wp:align>center</wp:align>
              </wp:positionH>
              <wp:positionV relativeFrom="paragraph">
                <wp:posOffset>0</wp:posOffset>
              </wp:positionV>
              <wp:extent cx="190500" cy="131445"/>
              <wp:effectExtent l="0" t="3810" r="254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wps:spPr>
                    <wps:txbx>
                      <w:txbxContent>
                        <w:p w:rsidR="00A732F1" w:rsidRDefault="00A732F1">
                          <w:pPr>
                            <w:pStyle w:val="ae"/>
                          </w:pPr>
                          <w:r>
                            <w:rPr>
                              <w:rFonts w:hint="eastAsia"/>
                            </w:rPr>
                            <w:fldChar w:fldCharType="begin"/>
                          </w:r>
                          <w:r>
                            <w:rPr>
                              <w:rFonts w:hint="eastAsia"/>
                            </w:rPr>
                            <w:instrText xml:space="preserve"> PAGE  \* MERGEFORMAT </w:instrText>
                          </w:r>
                          <w:r>
                            <w:rPr>
                              <w:rFonts w:hint="eastAsia"/>
                            </w:rPr>
                            <w:fldChar w:fldCharType="separate"/>
                          </w:r>
                          <w:r w:rsidR="00B50F5E">
                            <w:rPr>
                              <w:noProof/>
                            </w:rPr>
                            <w:t>- 1 -</w:t>
                          </w:r>
                          <w:r>
                            <w:rPr>
                              <w:rFonts w:hint="eastAsia"/>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1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" filled="f" stroked="f">
              <v:textbox style="mso-fit-shape-to-text:t" inset="0,0,0,0">
                <w:txbxContent>
                  <w:p w:rsidR="00A732F1" w:rsidRDefault="00A732F1">
                    <w:pPr>
                      <w:pStyle w:val="ae"/>
                    </w:pPr>
                    <w:r>
                      <w:rPr>
                        <w:rFonts w:hint="eastAsia"/>
                      </w:rPr>
                      <w:fldChar w:fldCharType="begin"/>
                    </w:r>
                    <w:r>
                      <w:rPr>
                        <w:rFonts w:hint="eastAsia"/>
                      </w:rPr>
                      <w:instrText xml:space="preserve"> PAGE  \* MERGEFORMAT </w:instrText>
                    </w:r>
                    <w:r>
                      <w:rPr>
                        <w:rFonts w:hint="eastAsia"/>
                      </w:rPr>
                      <w:fldChar w:fldCharType="separate"/>
                    </w:r>
                    <w:r w:rsidR="00B50F5E">
                      <w:rPr>
                        <w:noProof/>
                      </w:rPr>
                      <w:t>- 1 -</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2F1" w:rsidRDefault="006426D2">
    <w:pPr>
      <w:pStyle w:val="ae"/>
    </w:pPr>
    <w:r>
      <w:pict>
        <v:shapetype id="_x0000_t202" coordsize="21600,21600" o:spt="202" path="m,l,21600r21600,l21600,xe">
          <v:stroke joinstyle="miter"/>
          <v:path gradientshapeok="t" o:connecttype="rect"/>
        </v:shapetype>
        <v:shape id="文本框 13" o:spid="_x0000_s2052" type="#_x0000_t202" style="position:absolute;margin-left:0;margin-top:0;width:2in;height:2in;z-index:251661312;mso-wrap-style:none;mso-position-horizontal:center;mso-position-horizontal-relative:margin;mso-width-relative:page;mso-height-relative:page" filled="f" stroked="f">
          <v:textbox style="mso-fit-shape-to-text:t" inset="0,0,0,0">
            <w:txbxContent>
              <w:p w:rsidR="00A732F1" w:rsidRDefault="00A732F1">
                <w:pPr>
                  <w:pStyle w:val="ae"/>
                </w:pPr>
                <w:r>
                  <w:rPr>
                    <w:rFonts w:hint="eastAsia"/>
                  </w:rPr>
                  <w:fldChar w:fldCharType="begin"/>
                </w:r>
                <w:r>
                  <w:rPr>
                    <w:rFonts w:hint="eastAsia"/>
                  </w:rPr>
                  <w:instrText xml:space="preserve"> PAGE  \* MERGEFORMAT </w:instrText>
                </w:r>
                <w:r>
                  <w:rPr>
                    <w:rFonts w:hint="eastAsia"/>
                  </w:rPr>
                  <w:fldChar w:fldCharType="separate"/>
                </w:r>
                <w:r w:rsidR="00291C0E">
                  <w:rPr>
                    <w:noProof/>
                  </w:rPr>
                  <w:t>- 3 -</w:t>
                </w:r>
                <w:r>
                  <w:rPr>
                    <w:rFonts w:hint="eastAsia"/>
                  </w:rPr>
                  <w:fldChar w:fldCharType="end"/>
                </w:r>
              </w:p>
            </w:txbxContent>
          </v:textbox>
          <w10:wrap anchorx="margin"/>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2F1" w:rsidRDefault="00A732F1">
    <w:pPr>
      <w:pStyle w:val="ae"/>
      <w:framePr w:wrap="around" w:vAnchor="text" w:hAnchor="margin" w:xAlign="center" w:y="1"/>
      <w:rPr>
        <w:rStyle w:val="af7"/>
      </w:rPr>
    </w:pPr>
    <w:r>
      <w:fldChar w:fldCharType="begin"/>
    </w:r>
    <w:r>
      <w:rPr>
        <w:rStyle w:val="af7"/>
      </w:rPr>
      <w:instrText xml:space="preserve">PAGE  </w:instrText>
    </w:r>
    <w:r>
      <w:fldChar w:fldCharType="separate"/>
    </w:r>
    <w:r>
      <w:rPr>
        <w:rStyle w:val="af7"/>
      </w:rPr>
      <w:t>368</w:t>
    </w:r>
    <w:r>
      <w:fldChar w:fldCharType="end"/>
    </w:r>
  </w:p>
  <w:p w:rsidR="00A732F1" w:rsidRDefault="00A732F1">
    <w:pPr>
      <w:pStyle w:val="ae"/>
    </w:pPr>
  </w:p>
  <w:p w:rsidR="00A732F1" w:rsidRDefault="00A732F1"/>
  <w:p w:rsidR="00A732F1" w:rsidRDefault="00A732F1"/>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2F1" w:rsidRDefault="00A732F1">
    <w:pPr>
      <w:pStyle w:val="ae"/>
      <w:jc w:val="center"/>
    </w:pPr>
    <w:r>
      <w:rPr>
        <w:noProof/>
      </w:rPr>
      <mc:AlternateContent>
        <mc:Choice Requires="wps">
          <w:drawing>
            <wp:anchor distT="0" distB="0" distL="114300" distR="114300" simplePos="0" relativeHeight="251663360" behindDoc="0" locked="0" layoutInCell="1" allowOverlap="1" wp14:anchorId="00716472" wp14:editId="192723DC">
              <wp:simplePos x="0" y="0"/>
              <wp:positionH relativeFrom="margin">
                <wp:align>center</wp:align>
              </wp:positionH>
              <wp:positionV relativeFrom="paragraph">
                <wp:posOffset>0</wp:posOffset>
              </wp:positionV>
              <wp:extent cx="114935" cy="131445"/>
              <wp:effectExtent l="0" t="0" r="8255" b="3810"/>
              <wp:wrapNone/>
              <wp:docPr id="38" name="文本框 38"/>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9525">
                        <a:noFill/>
                      </a:ln>
                      <a:effectLst/>
                    </wps:spPr>
                    <wps:txbx>
                      <w:txbxContent>
                        <w:p w:rsidR="00A732F1" w:rsidRDefault="00A732F1">
                          <w:pPr>
                            <w:pStyle w:val="ae"/>
                          </w:pPr>
                          <w:r>
                            <w:rPr>
                              <w:rFonts w:hint="eastAsia"/>
                            </w:rPr>
                            <w:fldChar w:fldCharType="begin"/>
                          </w:r>
                          <w:r>
                            <w:rPr>
                              <w:rFonts w:hint="eastAsia"/>
                            </w:rPr>
                            <w:instrText xml:space="preserve"> PAGE  \* MERGEFORMAT </w:instrText>
                          </w:r>
                          <w:r>
                            <w:rPr>
                              <w:rFonts w:hint="eastAsia"/>
                            </w:rPr>
                            <w:fldChar w:fldCharType="separate"/>
                          </w:r>
                          <w:r w:rsidR="00B50F5E">
                            <w:rPr>
                              <w:noProof/>
                            </w:rPr>
                            <w:t>48</w:t>
                          </w:r>
                          <w:r>
                            <w:rPr>
                              <w:rFonts w:hint="eastAsia"/>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38" o:spid="_x0000_s1027" type="#_x0000_t202" style="position:absolute;left:0;text-align:left;margin-left:0;margin-top:0;width:9.05pt;height:10.35pt;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" filled="f" stroked="f">
              <v:textbox style="mso-fit-shape-to-text:t" inset="0,0,0,0">
                <w:txbxContent>
                  <w:p w:rsidR="00A732F1" w:rsidRDefault="00A732F1">
                    <w:pPr>
                      <w:pStyle w:val="ae"/>
                    </w:pPr>
                    <w:r>
                      <w:rPr>
                        <w:rFonts w:hint="eastAsia"/>
                      </w:rPr>
                      <w:fldChar w:fldCharType="begin"/>
                    </w:r>
                    <w:r>
                      <w:rPr>
                        <w:rFonts w:hint="eastAsia"/>
                      </w:rPr>
                      <w:instrText xml:space="preserve"> PAGE  \* MERGEFORMAT </w:instrText>
                    </w:r>
                    <w:r>
                      <w:rPr>
                        <w:rFonts w:hint="eastAsia"/>
                      </w:rPr>
                      <w:fldChar w:fldCharType="separate"/>
                    </w:r>
                    <w:r w:rsidR="00B50F5E">
                      <w:rPr>
                        <w:noProof/>
                      </w:rPr>
                      <w:t>48</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5042773"/>
      <w:docPartObj>
        <w:docPartGallery w:val="Page Numbers (Bottom of Page)"/>
        <w:docPartUnique/>
      </w:docPartObj>
    </w:sdtPr>
    <w:sdtEndPr/>
    <w:sdtContent>
      <w:p w:rsidR="00A732F1" w:rsidRDefault="00A732F1">
        <w:pPr>
          <w:pStyle w:val="ae"/>
          <w:jc w:val="center"/>
        </w:pPr>
        <w:r>
          <w:fldChar w:fldCharType="begin"/>
        </w:r>
        <w:r>
          <w:instrText>PAGE   \* MERGEFORMAT</w:instrText>
        </w:r>
        <w:r>
          <w:fldChar w:fldCharType="separate"/>
        </w:r>
        <w:r w:rsidR="00B50F5E" w:rsidRPr="00B50F5E">
          <w:rPr>
            <w:noProof/>
            <w:lang w:val="zh-CN"/>
          </w:rPr>
          <w:t>148</w:t>
        </w:r>
        <w:r>
          <w:fldChar w:fldCharType="end"/>
        </w:r>
      </w:p>
    </w:sdtContent>
  </w:sdt>
  <w:p w:rsidR="00A732F1" w:rsidRDefault="00A732F1">
    <w:pPr>
      <w:pStyle w:val="ae"/>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26D2" w:rsidRDefault="006426D2">
      <w:r>
        <w:separator/>
      </w:r>
    </w:p>
  </w:footnote>
  <w:footnote w:type="continuationSeparator" w:id="0">
    <w:p w:rsidR="006426D2" w:rsidRDefault="006426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2F1" w:rsidRDefault="00A732F1">
    <w:pPr>
      <w:pStyle w:val="a8"/>
      <w:framePr w:wrap="around" w:vAnchor="text" w:hAnchor="margin" w:xAlign="right" w:y="1"/>
      <w:rPr>
        <w:rStyle w:val="af7"/>
      </w:rPr>
    </w:pPr>
    <w:r>
      <w:fldChar w:fldCharType="begin"/>
    </w:r>
    <w:r>
      <w:rPr>
        <w:rStyle w:val="af7"/>
      </w:rPr>
      <w:instrText xml:space="preserve">PAGE  </w:instrText>
    </w:r>
    <w:r>
      <w:fldChar w:fldCharType="separate"/>
    </w:r>
    <w:r>
      <w:rPr>
        <w:rStyle w:val="af7"/>
      </w:rPr>
      <w:t>8</w:t>
    </w:r>
    <w:r>
      <w:fldChar w:fldCharType="end"/>
    </w:r>
  </w:p>
  <w:p w:rsidR="00A732F1" w:rsidRDefault="00A732F1">
    <w:pPr>
      <w:pStyle w:val="a8"/>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32F1" w:rsidRDefault="00A732F1">
    <w:pPr>
      <w:pStyle w:val="a8"/>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49BDA2D"/>
    <w:multiLevelType w:val="singleLevel"/>
    <w:tmpl w:val="B49BDA2D"/>
    <w:lvl w:ilvl="0">
      <w:start w:val="13"/>
      <w:numFmt w:val="decimal"/>
      <w:suff w:val="nothing"/>
      <w:lvlText w:val="%1、"/>
      <w:lvlJc w:val="left"/>
    </w:lvl>
  </w:abstractNum>
  <w:abstractNum w:abstractNumId="1">
    <w:nsid w:val="0000000C"/>
    <w:multiLevelType w:val="singleLevel"/>
    <w:tmpl w:val="0000000C"/>
    <w:lvl w:ilvl="0">
      <w:start w:val="10"/>
      <w:numFmt w:val="decimal"/>
      <w:suff w:val="nothing"/>
      <w:lvlText w:val="%1、"/>
      <w:lvlJc w:val="left"/>
      <w:pPr>
        <w:tabs>
          <w:tab w:val="left" w:pos="0"/>
        </w:tabs>
        <w:ind w:left="0" w:firstLine="0"/>
      </w:pPr>
    </w:lvl>
  </w:abstractNum>
  <w:abstractNum w:abstractNumId="2">
    <w:nsid w:val="00000414"/>
    <w:multiLevelType w:val="multilevel"/>
    <w:tmpl w:val="00000414"/>
    <w:lvl w:ilvl="0">
      <w:start w:val="1"/>
      <w:numFmt w:val="decimal"/>
      <w:lvlText w:val="%1."/>
      <w:lvlJc w:val="left"/>
      <w:pPr>
        <w:ind w:left="639" w:hanging="213"/>
      </w:pPr>
      <w:rPr>
        <w:rFonts w:ascii="宋体" w:hAnsi="Times New Roman" w:cs="宋体"/>
        <w:b w:val="0"/>
        <w:bCs w:val="0"/>
        <w:spacing w:val="-5"/>
        <w:w w:val="100"/>
        <w:sz w:val="19"/>
        <w:szCs w:val="19"/>
      </w:rPr>
    </w:lvl>
    <w:lvl w:ilvl="1">
      <w:numFmt w:val="bullet"/>
      <w:lvlText w:val="•"/>
      <w:lvlJc w:val="left"/>
      <w:pPr>
        <w:ind w:left="1184" w:hanging="213"/>
      </w:pPr>
    </w:lvl>
    <w:lvl w:ilvl="2">
      <w:numFmt w:val="bullet"/>
      <w:lvlText w:val="•"/>
      <w:lvlJc w:val="left"/>
      <w:pPr>
        <w:ind w:left="1729" w:hanging="213"/>
      </w:pPr>
    </w:lvl>
    <w:lvl w:ilvl="3">
      <w:numFmt w:val="bullet"/>
      <w:lvlText w:val="•"/>
      <w:lvlJc w:val="left"/>
      <w:pPr>
        <w:ind w:left="2274" w:hanging="213"/>
      </w:pPr>
    </w:lvl>
    <w:lvl w:ilvl="4">
      <w:numFmt w:val="bullet"/>
      <w:lvlText w:val="•"/>
      <w:lvlJc w:val="left"/>
      <w:pPr>
        <w:ind w:left="2819" w:hanging="213"/>
      </w:pPr>
    </w:lvl>
    <w:lvl w:ilvl="5">
      <w:numFmt w:val="bullet"/>
      <w:lvlText w:val="•"/>
      <w:lvlJc w:val="left"/>
      <w:pPr>
        <w:ind w:left="3364" w:hanging="213"/>
      </w:pPr>
    </w:lvl>
    <w:lvl w:ilvl="6">
      <w:numFmt w:val="bullet"/>
      <w:lvlText w:val="•"/>
      <w:lvlJc w:val="left"/>
      <w:pPr>
        <w:ind w:left="3908" w:hanging="213"/>
      </w:pPr>
    </w:lvl>
    <w:lvl w:ilvl="7">
      <w:numFmt w:val="bullet"/>
      <w:lvlText w:val="•"/>
      <w:lvlJc w:val="left"/>
      <w:pPr>
        <w:ind w:left="4453" w:hanging="213"/>
      </w:pPr>
    </w:lvl>
    <w:lvl w:ilvl="8">
      <w:numFmt w:val="bullet"/>
      <w:lvlText w:val="•"/>
      <w:lvlJc w:val="left"/>
      <w:pPr>
        <w:ind w:left="4998" w:hanging="213"/>
      </w:pPr>
    </w:lvl>
  </w:abstractNum>
  <w:abstractNum w:abstractNumId="3">
    <w:nsid w:val="00000415"/>
    <w:multiLevelType w:val="multilevel"/>
    <w:tmpl w:val="00000415"/>
    <w:lvl w:ilvl="0">
      <w:start w:val="1"/>
      <w:numFmt w:val="decimal"/>
      <w:lvlText w:val="（%1）"/>
      <w:lvlJc w:val="left"/>
      <w:pPr>
        <w:ind w:left="956" w:hanging="529"/>
      </w:pPr>
      <w:rPr>
        <w:rFonts w:ascii="宋体" w:hAnsi="Times New Roman" w:cs="宋体"/>
        <w:b w:val="0"/>
        <w:bCs w:val="0"/>
        <w:spacing w:val="-5"/>
        <w:w w:val="100"/>
        <w:sz w:val="19"/>
        <w:szCs w:val="19"/>
      </w:rPr>
    </w:lvl>
    <w:lvl w:ilvl="1">
      <w:numFmt w:val="bullet"/>
      <w:lvlText w:val="•"/>
      <w:lvlJc w:val="left"/>
      <w:pPr>
        <w:ind w:left="1472" w:hanging="529"/>
      </w:pPr>
    </w:lvl>
    <w:lvl w:ilvl="2">
      <w:numFmt w:val="bullet"/>
      <w:lvlText w:val="•"/>
      <w:lvlJc w:val="left"/>
      <w:pPr>
        <w:ind w:left="1985" w:hanging="529"/>
      </w:pPr>
    </w:lvl>
    <w:lvl w:ilvl="3">
      <w:numFmt w:val="bullet"/>
      <w:lvlText w:val="•"/>
      <w:lvlJc w:val="left"/>
      <w:pPr>
        <w:ind w:left="2498" w:hanging="529"/>
      </w:pPr>
    </w:lvl>
    <w:lvl w:ilvl="4">
      <w:numFmt w:val="bullet"/>
      <w:lvlText w:val="•"/>
      <w:lvlJc w:val="left"/>
      <w:pPr>
        <w:ind w:left="3011" w:hanging="529"/>
      </w:pPr>
    </w:lvl>
    <w:lvl w:ilvl="5">
      <w:numFmt w:val="bullet"/>
      <w:lvlText w:val="•"/>
      <w:lvlJc w:val="left"/>
      <w:pPr>
        <w:ind w:left="3524" w:hanging="529"/>
      </w:pPr>
    </w:lvl>
    <w:lvl w:ilvl="6">
      <w:numFmt w:val="bullet"/>
      <w:lvlText w:val="•"/>
      <w:lvlJc w:val="left"/>
      <w:pPr>
        <w:ind w:left="4036" w:hanging="529"/>
      </w:pPr>
    </w:lvl>
    <w:lvl w:ilvl="7">
      <w:numFmt w:val="bullet"/>
      <w:lvlText w:val="•"/>
      <w:lvlJc w:val="left"/>
      <w:pPr>
        <w:ind w:left="4549" w:hanging="529"/>
      </w:pPr>
    </w:lvl>
    <w:lvl w:ilvl="8">
      <w:numFmt w:val="bullet"/>
      <w:lvlText w:val="•"/>
      <w:lvlJc w:val="left"/>
      <w:pPr>
        <w:ind w:left="5062" w:hanging="529"/>
      </w:pPr>
    </w:lvl>
  </w:abstractNum>
  <w:abstractNum w:abstractNumId="4">
    <w:nsid w:val="00000416"/>
    <w:multiLevelType w:val="multilevel"/>
    <w:tmpl w:val="00000416"/>
    <w:lvl w:ilvl="0">
      <w:start w:val="1"/>
      <w:numFmt w:val="decimal"/>
      <w:lvlText w:val="（%1）"/>
      <w:lvlJc w:val="left"/>
      <w:pPr>
        <w:ind w:left="9" w:hanging="529"/>
      </w:pPr>
      <w:rPr>
        <w:rFonts w:ascii="宋体" w:hAnsi="Times New Roman" w:cs="宋体"/>
        <w:b w:val="0"/>
        <w:bCs w:val="0"/>
        <w:w w:val="100"/>
        <w:sz w:val="19"/>
        <w:szCs w:val="19"/>
      </w:rPr>
    </w:lvl>
    <w:lvl w:ilvl="1">
      <w:numFmt w:val="bullet"/>
      <w:lvlText w:val="•"/>
      <w:lvlJc w:val="left"/>
      <w:pPr>
        <w:ind w:left="608" w:hanging="529"/>
      </w:pPr>
    </w:lvl>
    <w:lvl w:ilvl="2">
      <w:numFmt w:val="bullet"/>
      <w:lvlText w:val="•"/>
      <w:lvlJc w:val="left"/>
      <w:pPr>
        <w:ind w:left="1217" w:hanging="529"/>
      </w:pPr>
    </w:lvl>
    <w:lvl w:ilvl="3">
      <w:numFmt w:val="bullet"/>
      <w:lvlText w:val="•"/>
      <w:lvlJc w:val="left"/>
      <w:pPr>
        <w:ind w:left="1826" w:hanging="529"/>
      </w:pPr>
    </w:lvl>
    <w:lvl w:ilvl="4">
      <w:numFmt w:val="bullet"/>
      <w:lvlText w:val="•"/>
      <w:lvlJc w:val="left"/>
      <w:pPr>
        <w:ind w:left="2435" w:hanging="529"/>
      </w:pPr>
    </w:lvl>
    <w:lvl w:ilvl="5">
      <w:numFmt w:val="bullet"/>
      <w:lvlText w:val="•"/>
      <w:lvlJc w:val="left"/>
      <w:pPr>
        <w:ind w:left="3044" w:hanging="529"/>
      </w:pPr>
    </w:lvl>
    <w:lvl w:ilvl="6">
      <w:numFmt w:val="bullet"/>
      <w:lvlText w:val="•"/>
      <w:lvlJc w:val="left"/>
      <w:pPr>
        <w:ind w:left="3652" w:hanging="529"/>
      </w:pPr>
    </w:lvl>
    <w:lvl w:ilvl="7">
      <w:numFmt w:val="bullet"/>
      <w:lvlText w:val="•"/>
      <w:lvlJc w:val="left"/>
      <w:pPr>
        <w:ind w:left="4261" w:hanging="529"/>
      </w:pPr>
    </w:lvl>
    <w:lvl w:ilvl="8">
      <w:numFmt w:val="bullet"/>
      <w:lvlText w:val="•"/>
      <w:lvlJc w:val="left"/>
      <w:pPr>
        <w:ind w:left="4870" w:hanging="529"/>
      </w:pPr>
    </w:lvl>
  </w:abstractNum>
  <w:abstractNum w:abstractNumId="5">
    <w:nsid w:val="00000417"/>
    <w:multiLevelType w:val="multilevel"/>
    <w:tmpl w:val="00000417"/>
    <w:lvl w:ilvl="0">
      <w:start w:val="1"/>
      <w:numFmt w:val="decimal"/>
      <w:lvlText w:val="（%1）"/>
      <w:lvlJc w:val="left"/>
      <w:pPr>
        <w:ind w:left="9" w:hanging="529"/>
      </w:pPr>
      <w:rPr>
        <w:rFonts w:ascii="宋体" w:hAnsi="Times New Roman" w:cs="宋体"/>
        <w:b w:val="0"/>
        <w:bCs w:val="0"/>
        <w:spacing w:val="-20"/>
        <w:w w:val="100"/>
        <w:sz w:val="19"/>
        <w:szCs w:val="19"/>
      </w:rPr>
    </w:lvl>
    <w:lvl w:ilvl="1">
      <w:numFmt w:val="bullet"/>
      <w:lvlText w:val="•"/>
      <w:lvlJc w:val="left"/>
      <w:pPr>
        <w:ind w:left="608" w:hanging="529"/>
      </w:pPr>
    </w:lvl>
    <w:lvl w:ilvl="2">
      <w:numFmt w:val="bullet"/>
      <w:lvlText w:val="•"/>
      <w:lvlJc w:val="left"/>
      <w:pPr>
        <w:ind w:left="1217" w:hanging="529"/>
      </w:pPr>
    </w:lvl>
    <w:lvl w:ilvl="3">
      <w:numFmt w:val="bullet"/>
      <w:lvlText w:val="•"/>
      <w:lvlJc w:val="left"/>
      <w:pPr>
        <w:ind w:left="1826" w:hanging="529"/>
      </w:pPr>
    </w:lvl>
    <w:lvl w:ilvl="4">
      <w:numFmt w:val="bullet"/>
      <w:lvlText w:val="•"/>
      <w:lvlJc w:val="left"/>
      <w:pPr>
        <w:ind w:left="2435" w:hanging="529"/>
      </w:pPr>
    </w:lvl>
    <w:lvl w:ilvl="5">
      <w:numFmt w:val="bullet"/>
      <w:lvlText w:val="•"/>
      <w:lvlJc w:val="left"/>
      <w:pPr>
        <w:ind w:left="3044" w:hanging="529"/>
      </w:pPr>
    </w:lvl>
    <w:lvl w:ilvl="6">
      <w:numFmt w:val="bullet"/>
      <w:lvlText w:val="•"/>
      <w:lvlJc w:val="left"/>
      <w:pPr>
        <w:ind w:left="3652" w:hanging="529"/>
      </w:pPr>
    </w:lvl>
    <w:lvl w:ilvl="7">
      <w:numFmt w:val="bullet"/>
      <w:lvlText w:val="•"/>
      <w:lvlJc w:val="left"/>
      <w:pPr>
        <w:ind w:left="4261" w:hanging="529"/>
      </w:pPr>
    </w:lvl>
    <w:lvl w:ilvl="8">
      <w:numFmt w:val="bullet"/>
      <w:lvlText w:val="•"/>
      <w:lvlJc w:val="left"/>
      <w:pPr>
        <w:ind w:left="4870" w:hanging="529"/>
      </w:pPr>
    </w:lvl>
  </w:abstractNum>
  <w:abstractNum w:abstractNumId="6">
    <w:nsid w:val="00000418"/>
    <w:multiLevelType w:val="multilevel"/>
    <w:tmpl w:val="00000418"/>
    <w:lvl w:ilvl="0">
      <w:start w:val="1"/>
      <w:numFmt w:val="decimal"/>
      <w:lvlText w:val="（%1）"/>
      <w:lvlJc w:val="left"/>
      <w:pPr>
        <w:ind w:left="9" w:hanging="529"/>
      </w:pPr>
      <w:rPr>
        <w:rFonts w:ascii="宋体" w:hAnsi="Times New Roman" w:cs="宋体"/>
        <w:b w:val="0"/>
        <w:bCs w:val="0"/>
        <w:spacing w:val="-16"/>
        <w:w w:val="100"/>
        <w:sz w:val="19"/>
        <w:szCs w:val="19"/>
      </w:rPr>
    </w:lvl>
    <w:lvl w:ilvl="1">
      <w:numFmt w:val="bullet"/>
      <w:lvlText w:val="•"/>
      <w:lvlJc w:val="left"/>
      <w:pPr>
        <w:ind w:left="608" w:hanging="529"/>
      </w:pPr>
    </w:lvl>
    <w:lvl w:ilvl="2">
      <w:numFmt w:val="bullet"/>
      <w:lvlText w:val="•"/>
      <w:lvlJc w:val="left"/>
      <w:pPr>
        <w:ind w:left="1217" w:hanging="529"/>
      </w:pPr>
    </w:lvl>
    <w:lvl w:ilvl="3">
      <w:numFmt w:val="bullet"/>
      <w:lvlText w:val="•"/>
      <w:lvlJc w:val="left"/>
      <w:pPr>
        <w:ind w:left="1826" w:hanging="529"/>
      </w:pPr>
    </w:lvl>
    <w:lvl w:ilvl="4">
      <w:numFmt w:val="bullet"/>
      <w:lvlText w:val="•"/>
      <w:lvlJc w:val="left"/>
      <w:pPr>
        <w:ind w:left="2435" w:hanging="529"/>
      </w:pPr>
    </w:lvl>
    <w:lvl w:ilvl="5">
      <w:numFmt w:val="bullet"/>
      <w:lvlText w:val="•"/>
      <w:lvlJc w:val="left"/>
      <w:pPr>
        <w:ind w:left="3044" w:hanging="529"/>
      </w:pPr>
    </w:lvl>
    <w:lvl w:ilvl="6">
      <w:numFmt w:val="bullet"/>
      <w:lvlText w:val="•"/>
      <w:lvlJc w:val="left"/>
      <w:pPr>
        <w:ind w:left="3652" w:hanging="529"/>
      </w:pPr>
    </w:lvl>
    <w:lvl w:ilvl="7">
      <w:numFmt w:val="bullet"/>
      <w:lvlText w:val="•"/>
      <w:lvlJc w:val="left"/>
      <w:pPr>
        <w:ind w:left="4261" w:hanging="529"/>
      </w:pPr>
    </w:lvl>
    <w:lvl w:ilvl="8">
      <w:numFmt w:val="bullet"/>
      <w:lvlText w:val="•"/>
      <w:lvlJc w:val="left"/>
      <w:pPr>
        <w:ind w:left="4870" w:hanging="529"/>
      </w:pPr>
    </w:lvl>
  </w:abstractNum>
  <w:abstractNum w:abstractNumId="7">
    <w:nsid w:val="00000429"/>
    <w:multiLevelType w:val="multilevel"/>
    <w:tmpl w:val="00000429"/>
    <w:lvl w:ilvl="0">
      <w:start w:val="1"/>
      <w:numFmt w:val="decimal"/>
      <w:lvlText w:val="%1"/>
      <w:lvlJc w:val="left"/>
      <w:pPr>
        <w:ind w:left="1195" w:hanging="371"/>
      </w:pPr>
    </w:lvl>
    <w:lvl w:ilvl="1">
      <w:start w:val="1"/>
      <w:numFmt w:val="decimal"/>
      <w:lvlText w:val="%1.%2"/>
      <w:lvlJc w:val="left"/>
      <w:pPr>
        <w:ind w:left="1195" w:hanging="371"/>
      </w:pPr>
      <w:rPr>
        <w:rFonts w:ascii="宋体" w:hAnsi="Times New Roman" w:cs="宋体"/>
        <w:b w:val="0"/>
        <w:bCs w:val="0"/>
        <w:w w:val="100"/>
        <w:sz w:val="21"/>
        <w:szCs w:val="21"/>
      </w:rPr>
    </w:lvl>
    <w:lvl w:ilvl="2">
      <w:numFmt w:val="bullet"/>
      <w:lvlText w:val="•"/>
      <w:lvlJc w:val="left"/>
      <w:pPr>
        <w:ind w:left="3217" w:hanging="371"/>
      </w:pPr>
    </w:lvl>
    <w:lvl w:ilvl="3">
      <w:numFmt w:val="bullet"/>
      <w:lvlText w:val="•"/>
      <w:lvlJc w:val="left"/>
      <w:pPr>
        <w:ind w:left="4226" w:hanging="371"/>
      </w:pPr>
    </w:lvl>
    <w:lvl w:ilvl="4">
      <w:numFmt w:val="bullet"/>
      <w:lvlText w:val="•"/>
      <w:lvlJc w:val="left"/>
      <w:pPr>
        <w:ind w:left="5235" w:hanging="371"/>
      </w:pPr>
    </w:lvl>
    <w:lvl w:ilvl="5">
      <w:numFmt w:val="bullet"/>
      <w:lvlText w:val="•"/>
      <w:lvlJc w:val="left"/>
      <w:pPr>
        <w:ind w:left="6244" w:hanging="371"/>
      </w:pPr>
    </w:lvl>
    <w:lvl w:ilvl="6">
      <w:numFmt w:val="bullet"/>
      <w:lvlText w:val="•"/>
      <w:lvlJc w:val="left"/>
      <w:pPr>
        <w:ind w:left="7253" w:hanging="371"/>
      </w:pPr>
    </w:lvl>
    <w:lvl w:ilvl="7">
      <w:numFmt w:val="bullet"/>
      <w:lvlText w:val="•"/>
      <w:lvlJc w:val="left"/>
      <w:pPr>
        <w:ind w:left="8262" w:hanging="371"/>
      </w:pPr>
    </w:lvl>
    <w:lvl w:ilvl="8">
      <w:numFmt w:val="bullet"/>
      <w:lvlText w:val="•"/>
      <w:lvlJc w:val="left"/>
      <w:pPr>
        <w:ind w:left="9271" w:hanging="371"/>
      </w:pPr>
    </w:lvl>
  </w:abstractNum>
  <w:abstractNum w:abstractNumId="8">
    <w:nsid w:val="0000042A"/>
    <w:multiLevelType w:val="multilevel"/>
    <w:tmpl w:val="0000042A"/>
    <w:lvl w:ilvl="0">
      <w:start w:val="1"/>
      <w:numFmt w:val="decimal"/>
      <w:lvlText w:val="%1"/>
      <w:lvlJc w:val="left"/>
      <w:pPr>
        <w:ind w:left="1406" w:hanging="582"/>
      </w:pPr>
    </w:lvl>
    <w:lvl w:ilvl="1">
      <w:start w:val="1"/>
      <w:numFmt w:val="decimal"/>
      <w:lvlText w:val="%1.%2"/>
      <w:lvlJc w:val="left"/>
      <w:pPr>
        <w:ind w:left="1406" w:hanging="582"/>
      </w:pPr>
    </w:lvl>
    <w:lvl w:ilvl="2">
      <w:start w:val="1"/>
      <w:numFmt w:val="decimal"/>
      <w:lvlText w:val="%1.%2.%3"/>
      <w:lvlJc w:val="left"/>
      <w:pPr>
        <w:ind w:left="1406" w:hanging="582"/>
      </w:pPr>
      <w:rPr>
        <w:rFonts w:ascii="宋体" w:hAnsi="Times New Roman" w:cs="宋体"/>
        <w:b w:val="0"/>
        <w:bCs w:val="0"/>
        <w:w w:val="100"/>
        <w:sz w:val="21"/>
        <w:szCs w:val="21"/>
      </w:rPr>
    </w:lvl>
    <w:lvl w:ilvl="3">
      <w:numFmt w:val="bullet"/>
      <w:lvlText w:val="•"/>
      <w:lvlJc w:val="left"/>
      <w:pPr>
        <w:ind w:left="4366" w:hanging="582"/>
      </w:pPr>
    </w:lvl>
    <w:lvl w:ilvl="4">
      <w:numFmt w:val="bullet"/>
      <w:lvlText w:val="•"/>
      <w:lvlJc w:val="left"/>
      <w:pPr>
        <w:ind w:left="5355" w:hanging="582"/>
      </w:pPr>
    </w:lvl>
    <w:lvl w:ilvl="5">
      <w:numFmt w:val="bullet"/>
      <w:lvlText w:val="•"/>
      <w:lvlJc w:val="left"/>
      <w:pPr>
        <w:ind w:left="6344" w:hanging="582"/>
      </w:pPr>
    </w:lvl>
    <w:lvl w:ilvl="6">
      <w:numFmt w:val="bullet"/>
      <w:lvlText w:val="•"/>
      <w:lvlJc w:val="left"/>
      <w:pPr>
        <w:ind w:left="7333" w:hanging="582"/>
      </w:pPr>
    </w:lvl>
    <w:lvl w:ilvl="7">
      <w:numFmt w:val="bullet"/>
      <w:lvlText w:val="•"/>
      <w:lvlJc w:val="left"/>
      <w:pPr>
        <w:ind w:left="8322" w:hanging="582"/>
      </w:pPr>
    </w:lvl>
    <w:lvl w:ilvl="8">
      <w:numFmt w:val="bullet"/>
      <w:lvlText w:val="•"/>
      <w:lvlJc w:val="left"/>
      <w:pPr>
        <w:ind w:left="9311" w:hanging="582"/>
      </w:pPr>
    </w:lvl>
  </w:abstractNum>
  <w:abstractNum w:abstractNumId="9">
    <w:nsid w:val="0000042B"/>
    <w:multiLevelType w:val="multilevel"/>
    <w:tmpl w:val="0000042B"/>
    <w:lvl w:ilvl="0">
      <w:start w:val="2"/>
      <w:numFmt w:val="decimal"/>
      <w:lvlText w:val="%1."/>
      <w:lvlJc w:val="left"/>
      <w:pPr>
        <w:ind w:left="3474" w:hanging="213"/>
      </w:pPr>
      <w:rPr>
        <w:rFonts w:ascii="宋体" w:hAnsi="Times New Roman" w:cs="宋体"/>
        <w:b w:val="0"/>
        <w:bCs w:val="0"/>
        <w:spacing w:val="-15"/>
        <w:w w:val="100"/>
        <w:sz w:val="19"/>
        <w:szCs w:val="19"/>
      </w:rPr>
    </w:lvl>
    <w:lvl w:ilvl="1">
      <w:numFmt w:val="bullet"/>
      <w:lvlText w:val="•"/>
      <w:lvlJc w:val="left"/>
      <w:pPr>
        <w:ind w:left="1001" w:hanging="213"/>
      </w:pPr>
    </w:lvl>
    <w:lvl w:ilvl="2">
      <w:numFmt w:val="bullet"/>
      <w:lvlText w:val="•"/>
      <w:lvlJc w:val="left"/>
      <w:pPr>
        <w:ind w:left="1903" w:hanging="213"/>
      </w:pPr>
    </w:lvl>
    <w:lvl w:ilvl="3">
      <w:numFmt w:val="bullet"/>
      <w:lvlText w:val="•"/>
      <w:lvlJc w:val="left"/>
      <w:pPr>
        <w:ind w:left="2805" w:hanging="213"/>
      </w:pPr>
    </w:lvl>
    <w:lvl w:ilvl="4">
      <w:numFmt w:val="bullet"/>
      <w:lvlText w:val="•"/>
      <w:lvlJc w:val="left"/>
      <w:pPr>
        <w:ind w:left="3706" w:hanging="213"/>
      </w:pPr>
    </w:lvl>
    <w:lvl w:ilvl="5">
      <w:numFmt w:val="bullet"/>
      <w:lvlText w:val="•"/>
      <w:lvlJc w:val="left"/>
      <w:pPr>
        <w:ind w:left="4608" w:hanging="213"/>
      </w:pPr>
    </w:lvl>
    <w:lvl w:ilvl="6">
      <w:numFmt w:val="bullet"/>
      <w:lvlText w:val="•"/>
      <w:lvlJc w:val="left"/>
      <w:pPr>
        <w:ind w:left="5510" w:hanging="213"/>
      </w:pPr>
    </w:lvl>
    <w:lvl w:ilvl="7">
      <w:numFmt w:val="bullet"/>
      <w:lvlText w:val="•"/>
      <w:lvlJc w:val="left"/>
      <w:pPr>
        <w:ind w:left="6411" w:hanging="213"/>
      </w:pPr>
    </w:lvl>
    <w:lvl w:ilvl="8">
      <w:numFmt w:val="bullet"/>
      <w:lvlText w:val="•"/>
      <w:lvlJc w:val="left"/>
      <w:pPr>
        <w:ind w:left="7313" w:hanging="213"/>
      </w:pPr>
    </w:lvl>
  </w:abstractNum>
  <w:abstractNum w:abstractNumId="10">
    <w:nsid w:val="76BF3642"/>
    <w:multiLevelType w:val="multilevel"/>
    <w:tmpl w:val="76BF3642"/>
    <w:lvl w:ilvl="0">
      <w:start w:val="1"/>
      <w:numFmt w:val="decimal"/>
      <w:lvlText w:val="%1."/>
      <w:lvlJc w:val="left"/>
      <w:pPr>
        <w:tabs>
          <w:tab w:val="left" w:pos="627"/>
        </w:tabs>
        <w:ind w:left="627" w:hanging="360"/>
      </w:pPr>
      <w:rPr>
        <w:strike w:val="0"/>
        <w:dstrike w:val="0"/>
        <w:u w:val="none"/>
      </w:rPr>
    </w:lvl>
    <w:lvl w:ilvl="1">
      <w:start w:val="1"/>
      <w:numFmt w:val="lowerLetter"/>
      <w:lvlText w:val="%2)"/>
      <w:lvlJc w:val="left"/>
      <w:pPr>
        <w:tabs>
          <w:tab w:val="left" w:pos="1107"/>
        </w:tabs>
        <w:ind w:left="1107" w:hanging="420"/>
      </w:pPr>
    </w:lvl>
    <w:lvl w:ilvl="2">
      <w:start w:val="1"/>
      <w:numFmt w:val="lowerRoman"/>
      <w:lvlText w:val="%3."/>
      <w:lvlJc w:val="right"/>
      <w:pPr>
        <w:tabs>
          <w:tab w:val="left" w:pos="1527"/>
        </w:tabs>
        <w:ind w:left="1527" w:hanging="420"/>
      </w:pPr>
    </w:lvl>
    <w:lvl w:ilvl="3">
      <w:start w:val="1"/>
      <w:numFmt w:val="decimal"/>
      <w:lvlText w:val="%4."/>
      <w:lvlJc w:val="left"/>
      <w:pPr>
        <w:tabs>
          <w:tab w:val="left" w:pos="1947"/>
        </w:tabs>
        <w:ind w:left="1947" w:hanging="420"/>
      </w:pPr>
    </w:lvl>
    <w:lvl w:ilvl="4">
      <w:start w:val="1"/>
      <w:numFmt w:val="lowerLetter"/>
      <w:lvlText w:val="%5)"/>
      <w:lvlJc w:val="left"/>
      <w:pPr>
        <w:tabs>
          <w:tab w:val="left" w:pos="2367"/>
        </w:tabs>
        <w:ind w:left="2367" w:hanging="420"/>
      </w:pPr>
    </w:lvl>
    <w:lvl w:ilvl="5">
      <w:start w:val="1"/>
      <w:numFmt w:val="lowerRoman"/>
      <w:lvlText w:val="%6."/>
      <w:lvlJc w:val="right"/>
      <w:pPr>
        <w:tabs>
          <w:tab w:val="left" w:pos="2787"/>
        </w:tabs>
        <w:ind w:left="2787" w:hanging="420"/>
      </w:pPr>
    </w:lvl>
    <w:lvl w:ilvl="6">
      <w:start w:val="1"/>
      <w:numFmt w:val="decimal"/>
      <w:lvlText w:val="%7."/>
      <w:lvlJc w:val="left"/>
      <w:pPr>
        <w:tabs>
          <w:tab w:val="left" w:pos="3207"/>
        </w:tabs>
        <w:ind w:left="3207" w:hanging="420"/>
      </w:pPr>
    </w:lvl>
    <w:lvl w:ilvl="7">
      <w:start w:val="1"/>
      <w:numFmt w:val="lowerLetter"/>
      <w:lvlText w:val="%8)"/>
      <w:lvlJc w:val="left"/>
      <w:pPr>
        <w:tabs>
          <w:tab w:val="left" w:pos="3627"/>
        </w:tabs>
        <w:ind w:left="3627" w:hanging="420"/>
      </w:pPr>
    </w:lvl>
    <w:lvl w:ilvl="8">
      <w:start w:val="1"/>
      <w:numFmt w:val="lowerRoman"/>
      <w:lvlText w:val="%9."/>
      <w:lvlJc w:val="right"/>
      <w:pPr>
        <w:tabs>
          <w:tab w:val="left" w:pos="4047"/>
        </w:tabs>
        <w:ind w:left="4047" w:hanging="420"/>
      </w:pPr>
    </w:lvl>
  </w:abstractNum>
  <w:abstractNum w:abstractNumId="11">
    <w:nsid w:val="76BF3643"/>
    <w:multiLevelType w:val="multilevel"/>
    <w:tmpl w:val="76BF3643"/>
    <w:lvl w:ilvl="0">
      <w:start w:val="1"/>
      <w:numFmt w:val="decimal"/>
      <w:lvlText w:val="%1."/>
      <w:lvlJc w:val="left"/>
      <w:pPr>
        <w:tabs>
          <w:tab w:val="left" w:pos="627"/>
        </w:tabs>
        <w:ind w:left="627" w:hanging="360"/>
      </w:pPr>
      <w:rPr>
        <w:strike w:val="0"/>
        <w:dstrike w:val="0"/>
        <w:u w:val="none"/>
      </w:rPr>
    </w:lvl>
    <w:lvl w:ilvl="1">
      <w:start w:val="1"/>
      <w:numFmt w:val="lowerLetter"/>
      <w:lvlText w:val="%2)"/>
      <w:lvlJc w:val="left"/>
      <w:pPr>
        <w:tabs>
          <w:tab w:val="left" w:pos="1107"/>
        </w:tabs>
        <w:ind w:left="1107" w:hanging="420"/>
      </w:pPr>
    </w:lvl>
    <w:lvl w:ilvl="2">
      <w:start w:val="1"/>
      <w:numFmt w:val="lowerRoman"/>
      <w:lvlText w:val="%3."/>
      <w:lvlJc w:val="right"/>
      <w:pPr>
        <w:tabs>
          <w:tab w:val="left" w:pos="1527"/>
        </w:tabs>
        <w:ind w:left="1527" w:hanging="420"/>
      </w:pPr>
    </w:lvl>
    <w:lvl w:ilvl="3">
      <w:start w:val="1"/>
      <w:numFmt w:val="decimal"/>
      <w:lvlText w:val="%4."/>
      <w:lvlJc w:val="left"/>
      <w:pPr>
        <w:tabs>
          <w:tab w:val="left" w:pos="1947"/>
        </w:tabs>
        <w:ind w:left="1947" w:hanging="420"/>
      </w:pPr>
    </w:lvl>
    <w:lvl w:ilvl="4">
      <w:start w:val="1"/>
      <w:numFmt w:val="lowerLetter"/>
      <w:lvlText w:val="%5)"/>
      <w:lvlJc w:val="left"/>
      <w:pPr>
        <w:tabs>
          <w:tab w:val="left" w:pos="2367"/>
        </w:tabs>
        <w:ind w:left="2367" w:hanging="420"/>
      </w:pPr>
    </w:lvl>
    <w:lvl w:ilvl="5">
      <w:start w:val="1"/>
      <w:numFmt w:val="lowerRoman"/>
      <w:lvlText w:val="%6."/>
      <w:lvlJc w:val="right"/>
      <w:pPr>
        <w:tabs>
          <w:tab w:val="left" w:pos="2787"/>
        </w:tabs>
        <w:ind w:left="2787" w:hanging="420"/>
      </w:pPr>
    </w:lvl>
    <w:lvl w:ilvl="6">
      <w:start w:val="1"/>
      <w:numFmt w:val="decimal"/>
      <w:lvlText w:val="%7."/>
      <w:lvlJc w:val="left"/>
      <w:pPr>
        <w:tabs>
          <w:tab w:val="left" w:pos="3207"/>
        </w:tabs>
        <w:ind w:left="3207" w:hanging="420"/>
      </w:pPr>
    </w:lvl>
    <w:lvl w:ilvl="7">
      <w:start w:val="1"/>
      <w:numFmt w:val="lowerLetter"/>
      <w:lvlText w:val="%8)"/>
      <w:lvlJc w:val="left"/>
      <w:pPr>
        <w:tabs>
          <w:tab w:val="left" w:pos="3627"/>
        </w:tabs>
        <w:ind w:left="3627" w:hanging="420"/>
      </w:pPr>
    </w:lvl>
    <w:lvl w:ilvl="8">
      <w:start w:val="1"/>
      <w:numFmt w:val="lowerRoman"/>
      <w:lvlText w:val="%9."/>
      <w:lvlJc w:val="right"/>
      <w:pPr>
        <w:tabs>
          <w:tab w:val="left" w:pos="4047"/>
        </w:tabs>
        <w:ind w:left="4047" w:hanging="420"/>
      </w:pPr>
    </w:lvl>
  </w:abstractNum>
  <w:abstractNum w:abstractNumId="12">
    <w:nsid w:val="76BF3644"/>
    <w:multiLevelType w:val="multilevel"/>
    <w:tmpl w:val="76BF3644"/>
    <w:lvl w:ilvl="0">
      <w:start w:val="1"/>
      <w:numFmt w:val="decimal"/>
      <w:lvlText w:val="%1."/>
      <w:lvlJc w:val="left"/>
      <w:pPr>
        <w:tabs>
          <w:tab w:val="left" w:pos="627"/>
        </w:tabs>
        <w:ind w:left="627" w:hanging="360"/>
      </w:pPr>
      <w:rPr>
        <w:strike w:val="0"/>
        <w:dstrike w:val="0"/>
        <w:u w:val="none"/>
      </w:rPr>
    </w:lvl>
    <w:lvl w:ilvl="1">
      <w:start w:val="1"/>
      <w:numFmt w:val="lowerLetter"/>
      <w:lvlText w:val="%2)"/>
      <w:lvlJc w:val="left"/>
      <w:pPr>
        <w:tabs>
          <w:tab w:val="left" w:pos="1107"/>
        </w:tabs>
        <w:ind w:left="1107" w:hanging="420"/>
      </w:pPr>
    </w:lvl>
    <w:lvl w:ilvl="2">
      <w:start w:val="1"/>
      <w:numFmt w:val="lowerRoman"/>
      <w:lvlText w:val="%3."/>
      <w:lvlJc w:val="right"/>
      <w:pPr>
        <w:tabs>
          <w:tab w:val="left" w:pos="1527"/>
        </w:tabs>
        <w:ind w:left="1527" w:hanging="420"/>
      </w:pPr>
    </w:lvl>
    <w:lvl w:ilvl="3">
      <w:start w:val="1"/>
      <w:numFmt w:val="decimal"/>
      <w:lvlText w:val="%4."/>
      <w:lvlJc w:val="left"/>
      <w:pPr>
        <w:tabs>
          <w:tab w:val="left" w:pos="1947"/>
        </w:tabs>
        <w:ind w:left="1947" w:hanging="420"/>
      </w:pPr>
    </w:lvl>
    <w:lvl w:ilvl="4">
      <w:start w:val="1"/>
      <w:numFmt w:val="lowerLetter"/>
      <w:lvlText w:val="%5)"/>
      <w:lvlJc w:val="left"/>
      <w:pPr>
        <w:tabs>
          <w:tab w:val="left" w:pos="2367"/>
        </w:tabs>
        <w:ind w:left="2367" w:hanging="420"/>
      </w:pPr>
    </w:lvl>
    <w:lvl w:ilvl="5">
      <w:start w:val="1"/>
      <w:numFmt w:val="lowerRoman"/>
      <w:lvlText w:val="%6."/>
      <w:lvlJc w:val="right"/>
      <w:pPr>
        <w:tabs>
          <w:tab w:val="left" w:pos="2787"/>
        </w:tabs>
        <w:ind w:left="2787" w:hanging="420"/>
      </w:pPr>
    </w:lvl>
    <w:lvl w:ilvl="6">
      <w:start w:val="1"/>
      <w:numFmt w:val="decimal"/>
      <w:lvlText w:val="%7."/>
      <w:lvlJc w:val="left"/>
      <w:pPr>
        <w:tabs>
          <w:tab w:val="left" w:pos="3207"/>
        </w:tabs>
        <w:ind w:left="3207" w:hanging="420"/>
      </w:pPr>
    </w:lvl>
    <w:lvl w:ilvl="7">
      <w:start w:val="1"/>
      <w:numFmt w:val="lowerLetter"/>
      <w:lvlText w:val="%8)"/>
      <w:lvlJc w:val="left"/>
      <w:pPr>
        <w:tabs>
          <w:tab w:val="left" w:pos="3627"/>
        </w:tabs>
        <w:ind w:left="3627" w:hanging="420"/>
      </w:pPr>
    </w:lvl>
    <w:lvl w:ilvl="8">
      <w:start w:val="1"/>
      <w:numFmt w:val="lowerRoman"/>
      <w:lvlText w:val="%9."/>
      <w:lvlJc w:val="right"/>
      <w:pPr>
        <w:tabs>
          <w:tab w:val="left" w:pos="4047"/>
        </w:tabs>
        <w:ind w:left="4047" w:hanging="420"/>
      </w:pPr>
    </w:lvl>
  </w:abstractNum>
  <w:abstractNum w:abstractNumId="13">
    <w:nsid w:val="76BF3645"/>
    <w:multiLevelType w:val="multilevel"/>
    <w:tmpl w:val="76BF3645"/>
    <w:lvl w:ilvl="0">
      <w:start w:val="1"/>
      <w:numFmt w:val="decimal"/>
      <w:lvlText w:val="%1."/>
      <w:lvlJc w:val="left"/>
      <w:pPr>
        <w:tabs>
          <w:tab w:val="left" w:pos="627"/>
        </w:tabs>
        <w:ind w:left="627" w:hanging="360"/>
      </w:pPr>
      <w:rPr>
        <w:strike w:val="0"/>
        <w:dstrike w:val="0"/>
        <w:u w:val="none"/>
      </w:rPr>
    </w:lvl>
    <w:lvl w:ilvl="1">
      <w:start w:val="1"/>
      <w:numFmt w:val="lowerLetter"/>
      <w:lvlText w:val="%2)"/>
      <w:lvlJc w:val="left"/>
      <w:pPr>
        <w:tabs>
          <w:tab w:val="left" w:pos="1107"/>
        </w:tabs>
        <w:ind w:left="1107" w:hanging="420"/>
      </w:pPr>
    </w:lvl>
    <w:lvl w:ilvl="2">
      <w:start w:val="1"/>
      <w:numFmt w:val="lowerRoman"/>
      <w:lvlText w:val="%3."/>
      <w:lvlJc w:val="right"/>
      <w:pPr>
        <w:tabs>
          <w:tab w:val="left" w:pos="1527"/>
        </w:tabs>
        <w:ind w:left="1527" w:hanging="420"/>
      </w:pPr>
    </w:lvl>
    <w:lvl w:ilvl="3">
      <w:start w:val="1"/>
      <w:numFmt w:val="decimal"/>
      <w:lvlText w:val="%4."/>
      <w:lvlJc w:val="left"/>
      <w:pPr>
        <w:tabs>
          <w:tab w:val="left" w:pos="1947"/>
        </w:tabs>
        <w:ind w:left="1947" w:hanging="420"/>
      </w:pPr>
    </w:lvl>
    <w:lvl w:ilvl="4">
      <w:start w:val="1"/>
      <w:numFmt w:val="lowerLetter"/>
      <w:lvlText w:val="%5)"/>
      <w:lvlJc w:val="left"/>
      <w:pPr>
        <w:tabs>
          <w:tab w:val="left" w:pos="2367"/>
        </w:tabs>
        <w:ind w:left="2367" w:hanging="420"/>
      </w:pPr>
    </w:lvl>
    <w:lvl w:ilvl="5">
      <w:start w:val="1"/>
      <w:numFmt w:val="lowerRoman"/>
      <w:lvlText w:val="%6."/>
      <w:lvlJc w:val="right"/>
      <w:pPr>
        <w:tabs>
          <w:tab w:val="left" w:pos="2787"/>
        </w:tabs>
        <w:ind w:left="2787" w:hanging="420"/>
      </w:pPr>
    </w:lvl>
    <w:lvl w:ilvl="6">
      <w:start w:val="1"/>
      <w:numFmt w:val="decimal"/>
      <w:lvlText w:val="%7."/>
      <w:lvlJc w:val="left"/>
      <w:pPr>
        <w:tabs>
          <w:tab w:val="left" w:pos="3207"/>
        </w:tabs>
        <w:ind w:left="3207" w:hanging="420"/>
      </w:pPr>
    </w:lvl>
    <w:lvl w:ilvl="7">
      <w:start w:val="1"/>
      <w:numFmt w:val="lowerLetter"/>
      <w:lvlText w:val="%8)"/>
      <w:lvlJc w:val="left"/>
      <w:pPr>
        <w:tabs>
          <w:tab w:val="left" w:pos="3627"/>
        </w:tabs>
        <w:ind w:left="3627" w:hanging="420"/>
      </w:pPr>
    </w:lvl>
    <w:lvl w:ilvl="8">
      <w:start w:val="1"/>
      <w:numFmt w:val="lowerRoman"/>
      <w:lvlText w:val="%9."/>
      <w:lvlJc w:val="right"/>
      <w:pPr>
        <w:tabs>
          <w:tab w:val="left" w:pos="4047"/>
        </w:tabs>
        <w:ind w:left="4047" w:hanging="420"/>
      </w:pPr>
    </w:lvl>
  </w:abstractNum>
  <w:abstractNum w:abstractNumId="14">
    <w:nsid w:val="76BF3648"/>
    <w:multiLevelType w:val="multilevel"/>
    <w:tmpl w:val="76BF3648"/>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5">
    <w:nsid w:val="7EBFBC93"/>
    <w:multiLevelType w:val="singleLevel"/>
    <w:tmpl w:val="7EBFBC93"/>
    <w:lvl w:ilvl="0">
      <w:start w:val="2"/>
      <w:numFmt w:val="chineseCounting"/>
      <w:pStyle w:val="9"/>
      <w:suff w:val="space"/>
      <w:lvlText w:val="第%1章"/>
      <w:lvlJc w:val="left"/>
      <w:rPr>
        <w:rFonts w:hint="eastAsia"/>
      </w:rPr>
    </w:lvl>
  </w:abstractNum>
  <w:num w:numId="1">
    <w:abstractNumId w:val="15"/>
  </w:num>
  <w:num w:numId="2">
    <w:abstractNumId w:val="2"/>
  </w:num>
  <w:num w:numId="3">
    <w:abstractNumId w:val="3"/>
  </w:num>
  <w:num w:numId="4">
    <w:abstractNumId w:val="4"/>
  </w:num>
  <w:num w:numId="5">
    <w:abstractNumId w:val="5"/>
  </w:num>
  <w:num w:numId="6">
    <w:abstractNumId w:val="6"/>
  </w:num>
  <w:num w:numId="7">
    <w:abstractNumId w:val="1"/>
  </w:num>
  <w:num w:numId="8">
    <w:abstractNumId w:val="0"/>
  </w:num>
  <w:num w:numId="9">
    <w:abstractNumId w:val="7"/>
  </w:num>
  <w:num w:numId="10">
    <w:abstractNumId w:val="8"/>
  </w:num>
  <w:num w:numId="11">
    <w:abstractNumId w:val="9"/>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3"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D51"/>
    <w:rsid w:val="000437F1"/>
    <w:rsid w:val="000529BF"/>
    <w:rsid w:val="00055046"/>
    <w:rsid w:val="00132EB3"/>
    <w:rsid w:val="001454CB"/>
    <w:rsid w:val="00175F00"/>
    <w:rsid w:val="001774B1"/>
    <w:rsid w:val="001B58CA"/>
    <w:rsid w:val="001C632C"/>
    <w:rsid w:val="001E7B74"/>
    <w:rsid w:val="00240304"/>
    <w:rsid w:val="0024543C"/>
    <w:rsid w:val="00255705"/>
    <w:rsid w:val="00255A32"/>
    <w:rsid w:val="00291C0E"/>
    <w:rsid w:val="002C337E"/>
    <w:rsid w:val="002C5BA0"/>
    <w:rsid w:val="002D2D25"/>
    <w:rsid w:val="002D44FF"/>
    <w:rsid w:val="002F6BA6"/>
    <w:rsid w:val="00304D07"/>
    <w:rsid w:val="00305E71"/>
    <w:rsid w:val="00367E71"/>
    <w:rsid w:val="00390423"/>
    <w:rsid w:val="003C594A"/>
    <w:rsid w:val="003D00C4"/>
    <w:rsid w:val="003E76C4"/>
    <w:rsid w:val="0040743D"/>
    <w:rsid w:val="0041453D"/>
    <w:rsid w:val="004C77BB"/>
    <w:rsid w:val="005171AF"/>
    <w:rsid w:val="00542E6D"/>
    <w:rsid w:val="005B03DD"/>
    <w:rsid w:val="005D424F"/>
    <w:rsid w:val="005E325E"/>
    <w:rsid w:val="00601CBA"/>
    <w:rsid w:val="006426D2"/>
    <w:rsid w:val="006457FA"/>
    <w:rsid w:val="0065503F"/>
    <w:rsid w:val="00697750"/>
    <w:rsid w:val="006A69B1"/>
    <w:rsid w:val="006A6C6A"/>
    <w:rsid w:val="006D2A6A"/>
    <w:rsid w:val="006F7152"/>
    <w:rsid w:val="007338D2"/>
    <w:rsid w:val="00740FBF"/>
    <w:rsid w:val="00762FD5"/>
    <w:rsid w:val="007672E1"/>
    <w:rsid w:val="0077069A"/>
    <w:rsid w:val="007742C8"/>
    <w:rsid w:val="00783200"/>
    <w:rsid w:val="007F6D51"/>
    <w:rsid w:val="00831BED"/>
    <w:rsid w:val="0085301C"/>
    <w:rsid w:val="00870869"/>
    <w:rsid w:val="008836C4"/>
    <w:rsid w:val="00886E69"/>
    <w:rsid w:val="008936E3"/>
    <w:rsid w:val="008B5E49"/>
    <w:rsid w:val="008F5F99"/>
    <w:rsid w:val="00904D7F"/>
    <w:rsid w:val="00941DA7"/>
    <w:rsid w:val="00945B15"/>
    <w:rsid w:val="009A1A9B"/>
    <w:rsid w:val="009C5C7E"/>
    <w:rsid w:val="009C5E0F"/>
    <w:rsid w:val="00A60FA0"/>
    <w:rsid w:val="00A732F1"/>
    <w:rsid w:val="00A76421"/>
    <w:rsid w:val="00A850C4"/>
    <w:rsid w:val="00A90ED0"/>
    <w:rsid w:val="00AB2C38"/>
    <w:rsid w:val="00AE1AB0"/>
    <w:rsid w:val="00AE7E7D"/>
    <w:rsid w:val="00B05B47"/>
    <w:rsid w:val="00B50F5E"/>
    <w:rsid w:val="00B60FA4"/>
    <w:rsid w:val="00B71F6A"/>
    <w:rsid w:val="00BB6C59"/>
    <w:rsid w:val="00BB7ED5"/>
    <w:rsid w:val="00BE2B71"/>
    <w:rsid w:val="00BF211C"/>
    <w:rsid w:val="00BF5B9D"/>
    <w:rsid w:val="00C249EB"/>
    <w:rsid w:val="00C67DF3"/>
    <w:rsid w:val="00C70DEA"/>
    <w:rsid w:val="00C81C49"/>
    <w:rsid w:val="00CF2097"/>
    <w:rsid w:val="00D4185A"/>
    <w:rsid w:val="00D456E8"/>
    <w:rsid w:val="00D45EF6"/>
    <w:rsid w:val="00D57F7A"/>
    <w:rsid w:val="00DB7249"/>
    <w:rsid w:val="00E170A3"/>
    <w:rsid w:val="00E321ED"/>
    <w:rsid w:val="00E74508"/>
    <w:rsid w:val="00EC577C"/>
    <w:rsid w:val="00EF70AB"/>
    <w:rsid w:val="00EF7F37"/>
    <w:rsid w:val="00F03BC7"/>
    <w:rsid w:val="00F13AFD"/>
    <w:rsid w:val="00F1775F"/>
    <w:rsid w:val="00F254DB"/>
    <w:rsid w:val="00F45C86"/>
    <w:rsid w:val="00F76709"/>
    <w:rsid w:val="00F836F7"/>
    <w:rsid w:val="00F867BC"/>
    <w:rsid w:val="00FA442D"/>
    <w:rsid w:val="00FC3C83"/>
    <w:rsid w:val="00FD0DB6"/>
    <w:rsid w:val="00FD22B7"/>
    <w:rsid w:val="00FD230E"/>
    <w:rsid w:val="00FD613E"/>
    <w:rsid w:val="00FF2C79"/>
    <w:rsid w:val="00FF342D"/>
    <w:rsid w:val="0C0D3913"/>
    <w:rsid w:val="40E2169E"/>
    <w:rsid w:val="61F20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3"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unhideWhenUsed="1" w:qFormat="1"/>
    <w:lsdException w:name="heading 4" w:uiPriority="0" w:unhideWhenUsed="1"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uiPriority="0"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unhideWhenUsed="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lsdException w:name="Body Text First Indent 2" w:qFormat="1"/>
    <w:lsdException w:name="Note Heading" w:semiHidden="1" w:unhideWhenUsed="1"/>
    <w:lsdException w:name="Body Text 2" w:uiPriority="0" w:unhideWhenUsed="1" w:qFormat="1"/>
    <w:lsdException w:name="Body Text 3" w:uiPriority="0"/>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uiPriority="0" w:qFormat="1"/>
    <w:lsdException w:name="HTML Address" w:semiHidden="1" w:unhideWhenUsed="1"/>
    <w:lsdException w:name="HTML Cite" w:uiPriority="0"/>
    <w:lsdException w:name="HTML Code" w:uiPriority="0" w:qFormat="1"/>
    <w:lsdException w:name="HTML Definition" w:uiPriority="0" w:qFormat="1"/>
    <w:lsdException w:name="HTML Keyboard" w:uiPriority="0"/>
    <w:lsdException w:name="HTML Preformatted" w:semiHidden="1" w:uiPriority="0"/>
    <w:lsdException w:name="HTML Sample" w:uiPriority="0"/>
    <w:lsdException w:name="HTML Typewriter" w:uiPriority="0"/>
    <w:lsdException w:name="HTML Variable" w:uiPriority="0" w:qFormat="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0"/>
    <w:link w:val="2Char"/>
    <w:qFormat/>
    <w:pPr>
      <w:keepNext/>
      <w:keepLines/>
      <w:widowControl/>
      <w:spacing w:before="260" w:after="260"/>
      <w:jc w:val="center"/>
      <w:outlineLvl w:val="1"/>
    </w:pPr>
    <w:rPr>
      <w:rFonts w:ascii="Arial" w:eastAsia="宋体" w:hAnsi="Arial" w:cs="Times New Roman"/>
      <w:b/>
      <w:kern w:val="0"/>
      <w:sz w:val="32"/>
      <w:szCs w:val="20"/>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1"/>
    <w:qFormat/>
    <w:pPr>
      <w:keepNext/>
      <w:keepLines/>
      <w:widowControl/>
      <w:spacing w:before="120" w:after="120" w:line="360" w:lineRule="auto"/>
      <w:ind w:firstLine="499"/>
      <w:jc w:val="left"/>
      <w:outlineLvl w:val="4"/>
    </w:pPr>
    <w:rPr>
      <w:rFonts w:ascii="宋体" w:eastAsia="宋体" w:hAnsi="Times New Roman" w:cs="Times New Roman"/>
      <w:b/>
      <w:kern w:val="0"/>
      <w:sz w:val="24"/>
      <w:szCs w:val="20"/>
    </w:rPr>
  </w:style>
  <w:style w:type="paragraph" w:styleId="6">
    <w:name w:val="heading 6"/>
    <w:basedOn w:val="a"/>
    <w:next w:val="a"/>
    <w:link w:val="6Char1"/>
    <w:qFormat/>
    <w:pPr>
      <w:keepNext/>
      <w:keepLines/>
      <w:widowControl/>
      <w:tabs>
        <w:tab w:val="left" w:pos="1440"/>
      </w:tabs>
      <w:spacing w:before="240" w:after="64" w:line="312" w:lineRule="auto"/>
      <w:jc w:val="left"/>
      <w:outlineLvl w:val="5"/>
    </w:pPr>
    <w:rPr>
      <w:rFonts w:ascii="Arial" w:eastAsia="黑体" w:hAnsi="Arial" w:cs="Times New Roman"/>
      <w:b/>
      <w:bCs/>
      <w:kern w:val="0"/>
      <w:sz w:val="24"/>
      <w:szCs w:val="24"/>
    </w:rPr>
  </w:style>
  <w:style w:type="paragraph" w:styleId="7">
    <w:name w:val="heading 7"/>
    <w:basedOn w:val="a"/>
    <w:next w:val="a"/>
    <w:link w:val="7Char1"/>
    <w:qFormat/>
    <w:pPr>
      <w:keepNext/>
      <w:keepLines/>
      <w:widowControl/>
      <w:tabs>
        <w:tab w:val="left" w:pos="2520"/>
      </w:tabs>
      <w:spacing w:before="240" w:after="64" w:line="312" w:lineRule="auto"/>
      <w:jc w:val="left"/>
      <w:outlineLvl w:val="6"/>
    </w:pPr>
    <w:rPr>
      <w:rFonts w:ascii="Times New Roman" w:eastAsia="宋体" w:hAnsi="Times New Roman" w:cs="Times New Roman"/>
      <w:b/>
      <w:bCs/>
      <w:kern w:val="0"/>
      <w:sz w:val="24"/>
      <w:szCs w:val="24"/>
    </w:rPr>
  </w:style>
  <w:style w:type="paragraph" w:styleId="8">
    <w:name w:val="heading 8"/>
    <w:basedOn w:val="a"/>
    <w:next w:val="a"/>
    <w:link w:val="8Char1"/>
    <w:qFormat/>
    <w:pPr>
      <w:keepNext/>
      <w:keepLines/>
      <w:widowControl/>
      <w:tabs>
        <w:tab w:val="left" w:pos="1440"/>
      </w:tabs>
      <w:spacing w:before="240" w:after="64" w:line="312" w:lineRule="auto"/>
      <w:jc w:val="left"/>
      <w:outlineLvl w:val="7"/>
    </w:pPr>
    <w:rPr>
      <w:rFonts w:ascii="Arial" w:eastAsia="黑体" w:hAnsi="Arial" w:cs="Times New Roman"/>
      <w:kern w:val="0"/>
      <w:sz w:val="24"/>
      <w:szCs w:val="24"/>
    </w:rPr>
  </w:style>
  <w:style w:type="paragraph" w:styleId="9">
    <w:name w:val="heading 9"/>
    <w:basedOn w:val="a"/>
    <w:next w:val="a"/>
    <w:link w:val="9Char1"/>
    <w:qFormat/>
    <w:pPr>
      <w:keepNext/>
      <w:keepLines/>
      <w:widowControl/>
      <w:tabs>
        <w:tab w:val="left" w:pos="1584"/>
      </w:tabs>
      <w:spacing w:before="240" w:after="64" w:line="312" w:lineRule="auto"/>
      <w:jc w:val="left"/>
      <w:outlineLvl w:val="8"/>
    </w:pPr>
    <w:rPr>
      <w:rFonts w:ascii="Arial" w:eastAsia="黑体" w:hAnsi="Arial" w:cs="Times New Roman"/>
      <w:kern w:val="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rFonts w:ascii="Times New Roman" w:eastAsia="宋体" w:hAnsi="Times New Roman" w:cs="Times New Roman"/>
      <w:kern w:val="0"/>
      <w:sz w:val="20"/>
      <w:szCs w:val="20"/>
    </w:rPr>
  </w:style>
  <w:style w:type="paragraph" w:styleId="70">
    <w:name w:val="toc 7"/>
    <w:basedOn w:val="a"/>
    <w:next w:val="a"/>
    <w:uiPriority w:val="39"/>
    <w:qFormat/>
    <w:pPr>
      <w:ind w:leftChars="1200" w:left="2520"/>
    </w:pPr>
    <w:rPr>
      <w:rFonts w:ascii="Calibri" w:eastAsia="宋体" w:hAnsi="Calibri" w:cs="Times New Roman"/>
    </w:rPr>
  </w:style>
  <w:style w:type="paragraph" w:styleId="a4">
    <w:name w:val="caption"/>
    <w:basedOn w:val="a"/>
    <w:next w:val="a"/>
    <w:qFormat/>
    <w:rPr>
      <w:rFonts w:ascii="Cambria" w:eastAsia="黑体" w:hAnsi="Cambria" w:cs="Times New Roman"/>
      <w:sz w:val="20"/>
      <w:szCs w:val="20"/>
    </w:rPr>
  </w:style>
  <w:style w:type="paragraph" w:styleId="a5">
    <w:name w:val="Document Map"/>
    <w:basedOn w:val="a"/>
    <w:link w:val="Char"/>
    <w:qFormat/>
    <w:rPr>
      <w:rFonts w:ascii="宋体"/>
      <w:sz w:val="18"/>
      <w:szCs w:val="18"/>
    </w:rPr>
  </w:style>
  <w:style w:type="paragraph" w:styleId="a6">
    <w:name w:val="annotation text"/>
    <w:basedOn w:val="a"/>
    <w:link w:val="Char2"/>
    <w:unhideWhenUsed/>
    <w:qFormat/>
    <w:pPr>
      <w:jc w:val="left"/>
    </w:pPr>
  </w:style>
  <w:style w:type="paragraph" w:styleId="30">
    <w:name w:val="Body Text 3"/>
    <w:basedOn w:val="a"/>
    <w:link w:val="3Char0"/>
    <w:pPr>
      <w:widowControl/>
      <w:jc w:val="left"/>
    </w:pPr>
    <w:rPr>
      <w:b/>
      <w:color w:val="FF0000"/>
      <w:sz w:val="24"/>
    </w:rPr>
  </w:style>
  <w:style w:type="paragraph" w:styleId="a7">
    <w:name w:val="Body Text"/>
    <w:basedOn w:val="a"/>
    <w:next w:val="20"/>
    <w:link w:val="Char0"/>
    <w:qFormat/>
    <w:pPr>
      <w:spacing w:line="0" w:lineRule="atLeast"/>
    </w:pPr>
    <w:rPr>
      <w:sz w:val="30"/>
    </w:rPr>
  </w:style>
  <w:style w:type="paragraph" w:styleId="20">
    <w:name w:val="Body Text Indent 2"/>
    <w:basedOn w:val="a"/>
    <w:next w:val="a8"/>
    <w:link w:val="2Char0"/>
    <w:qFormat/>
    <w:pPr>
      <w:widowControl/>
      <w:overflowPunct w:val="0"/>
      <w:autoSpaceDE w:val="0"/>
      <w:autoSpaceDN w:val="0"/>
      <w:adjustRightInd w:val="0"/>
      <w:spacing w:line="360" w:lineRule="auto"/>
      <w:ind w:firstLine="555"/>
      <w:textAlignment w:val="baseline"/>
    </w:pPr>
    <w:rPr>
      <w:rFonts w:ascii="宋体"/>
      <w:spacing w:val="12"/>
      <w:sz w:val="24"/>
    </w:rPr>
  </w:style>
  <w:style w:type="paragraph" w:styleId="a8">
    <w:name w:val="header"/>
    <w:basedOn w:val="a"/>
    <w:link w:val="Char1"/>
    <w:unhideWhenUsed/>
    <w:qFormat/>
    <w:pPr>
      <w:pBdr>
        <w:bottom w:val="single" w:sz="6" w:space="1" w:color="auto"/>
      </w:pBdr>
      <w:tabs>
        <w:tab w:val="center" w:pos="4153"/>
        <w:tab w:val="right" w:pos="8306"/>
      </w:tabs>
      <w:snapToGrid w:val="0"/>
      <w:jc w:val="center"/>
    </w:pPr>
    <w:rPr>
      <w:sz w:val="18"/>
      <w:szCs w:val="18"/>
    </w:rPr>
  </w:style>
  <w:style w:type="paragraph" w:styleId="a9">
    <w:name w:val="Body Text Indent"/>
    <w:basedOn w:val="a"/>
    <w:next w:val="font5"/>
    <w:link w:val="Char3"/>
    <w:qFormat/>
    <w:pPr>
      <w:spacing w:line="700" w:lineRule="exact"/>
      <w:ind w:firstLine="630"/>
    </w:pPr>
  </w:style>
  <w:style w:type="paragraph" w:customStyle="1" w:styleId="font5">
    <w:name w:val="font5"/>
    <w:basedOn w:val="a"/>
    <w:qFormat/>
    <w:pPr>
      <w:widowControl/>
      <w:spacing w:before="100" w:beforeAutospacing="1" w:after="100" w:afterAutospacing="1"/>
      <w:jc w:val="left"/>
    </w:pPr>
    <w:rPr>
      <w:rFonts w:ascii="宋体" w:eastAsia="宋体" w:hAnsi="Times New Roman" w:cs="Times New Roman"/>
      <w:kern w:val="0"/>
      <w:sz w:val="18"/>
      <w:szCs w:val="20"/>
    </w:rPr>
  </w:style>
  <w:style w:type="paragraph" w:styleId="aa">
    <w:name w:val="Block Text"/>
    <w:basedOn w:val="a"/>
    <w:qFormat/>
    <w:pPr>
      <w:adjustRightInd w:val="0"/>
      <w:ind w:left="420" w:right="33"/>
      <w:jc w:val="left"/>
      <w:textAlignment w:val="baseline"/>
    </w:pPr>
    <w:rPr>
      <w:rFonts w:ascii="Times New Roman" w:eastAsia="宋体" w:hAnsi="Times New Roman" w:cs="Times New Roman"/>
      <w:kern w:val="0"/>
      <w:sz w:val="24"/>
      <w:szCs w:val="20"/>
    </w:rPr>
  </w:style>
  <w:style w:type="paragraph" w:styleId="40">
    <w:name w:val="index 4"/>
    <w:basedOn w:val="a"/>
    <w:next w:val="a"/>
    <w:unhideWhenUsed/>
    <w:qFormat/>
    <w:pPr>
      <w:ind w:leftChars="600" w:left="600"/>
    </w:pPr>
    <w:rPr>
      <w:rFonts w:ascii="Times New Roman" w:eastAsia="宋体" w:hAnsi="Times New Roman" w:cs="Times New Roman"/>
      <w:szCs w:val="21"/>
    </w:rPr>
  </w:style>
  <w:style w:type="paragraph" w:styleId="50">
    <w:name w:val="toc 5"/>
    <w:basedOn w:val="a"/>
    <w:next w:val="a"/>
    <w:uiPriority w:val="39"/>
    <w:qFormat/>
    <w:pPr>
      <w:ind w:leftChars="800" w:left="1680"/>
    </w:pPr>
    <w:rPr>
      <w:rFonts w:ascii="Calibri" w:eastAsia="宋体" w:hAnsi="Calibri" w:cs="Times New Roman"/>
    </w:rPr>
  </w:style>
  <w:style w:type="paragraph" w:styleId="31">
    <w:name w:val="toc 3"/>
    <w:basedOn w:val="a"/>
    <w:next w:val="a"/>
    <w:uiPriority w:val="39"/>
    <w:qFormat/>
    <w:pPr>
      <w:widowControl/>
      <w:ind w:left="400" w:right="255"/>
    </w:pPr>
    <w:rPr>
      <w:rFonts w:ascii="Times New Roman" w:eastAsia="宋体" w:hAnsi="Times New Roman" w:cs="Times New Roman"/>
      <w:kern w:val="0"/>
      <w:sz w:val="24"/>
      <w:szCs w:val="20"/>
    </w:rPr>
  </w:style>
  <w:style w:type="paragraph" w:styleId="ab">
    <w:name w:val="Plain Text"/>
    <w:basedOn w:val="a"/>
    <w:link w:val="Char20"/>
    <w:qFormat/>
    <w:rPr>
      <w:rFonts w:ascii="宋体"/>
    </w:rPr>
  </w:style>
  <w:style w:type="paragraph" w:styleId="80">
    <w:name w:val="toc 8"/>
    <w:basedOn w:val="a"/>
    <w:next w:val="a"/>
    <w:uiPriority w:val="39"/>
    <w:qFormat/>
    <w:pPr>
      <w:ind w:leftChars="1400" w:left="2940"/>
    </w:pPr>
    <w:rPr>
      <w:rFonts w:ascii="Calibri" w:eastAsia="宋体" w:hAnsi="Calibri" w:cs="Times New Roman"/>
    </w:rPr>
  </w:style>
  <w:style w:type="paragraph" w:styleId="ac">
    <w:name w:val="Date"/>
    <w:basedOn w:val="a"/>
    <w:next w:val="a"/>
    <w:link w:val="Char4"/>
    <w:qFormat/>
    <w:rPr>
      <w:sz w:val="24"/>
    </w:rPr>
  </w:style>
  <w:style w:type="paragraph" w:styleId="ad">
    <w:name w:val="Balloon Text"/>
    <w:basedOn w:val="a"/>
    <w:link w:val="Char5"/>
    <w:qFormat/>
    <w:rPr>
      <w:sz w:val="18"/>
    </w:rPr>
  </w:style>
  <w:style w:type="paragraph" w:styleId="ae">
    <w:name w:val="footer"/>
    <w:basedOn w:val="a"/>
    <w:link w:val="Char6"/>
    <w:uiPriority w:val="99"/>
    <w:unhideWhenUsed/>
    <w:qFormat/>
    <w:pPr>
      <w:tabs>
        <w:tab w:val="center" w:pos="4153"/>
        <w:tab w:val="right" w:pos="8306"/>
      </w:tabs>
      <w:snapToGrid w:val="0"/>
      <w:jc w:val="left"/>
    </w:pPr>
    <w:rPr>
      <w:sz w:val="18"/>
      <w:szCs w:val="18"/>
    </w:rPr>
  </w:style>
  <w:style w:type="paragraph" w:styleId="10">
    <w:name w:val="toc 1"/>
    <w:basedOn w:val="a"/>
    <w:next w:val="a"/>
    <w:uiPriority w:val="39"/>
    <w:qFormat/>
    <w:pPr>
      <w:spacing w:beforeLines="50" w:before="50" w:afterLines="50" w:after="50"/>
    </w:pPr>
    <w:rPr>
      <w:rFonts w:ascii="Times New Roman" w:eastAsia="宋体" w:hAnsi="Times New Roman" w:cs="Times New Roman"/>
      <w:sz w:val="24"/>
      <w:szCs w:val="24"/>
    </w:rPr>
  </w:style>
  <w:style w:type="paragraph" w:styleId="41">
    <w:name w:val="toc 4"/>
    <w:basedOn w:val="a"/>
    <w:next w:val="a"/>
    <w:uiPriority w:val="39"/>
    <w:qFormat/>
    <w:pPr>
      <w:widowControl/>
      <w:spacing w:line="360" w:lineRule="auto"/>
      <w:jc w:val="left"/>
    </w:pPr>
    <w:rPr>
      <w:rFonts w:ascii="宋体" w:eastAsia="宋体" w:hAnsi="Times New Roman" w:cs="Times New Roman"/>
      <w:b/>
      <w:color w:val="000000"/>
      <w:kern w:val="0"/>
      <w:sz w:val="24"/>
      <w:szCs w:val="20"/>
    </w:rPr>
  </w:style>
  <w:style w:type="paragraph" w:styleId="af">
    <w:name w:val="Subtitle"/>
    <w:basedOn w:val="a"/>
    <w:next w:val="a"/>
    <w:link w:val="Char7"/>
    <w:qFormat/>
    <w:pPr>
      <w:spacing w:before="240" w:after="60" w:line="312" w:lineRule="auto"/>
      <w:jc w:val="center"/>
      <w:outlineLvl w:val="1"/>
    </w:pPr>
    <w:rPr>
      <w:rFonts w:ascii="Cambria" w:hAnsi="Cambria"/>
      <w:b/>
      <w:bCs/>
      <w:kern w:val="28"/>
      <w:sz w:val="32"/>
      <w:szCs w:val="32"/>
    </w:rPr>
  </w:style>
  <w:style w:type="paragraph" w:styleId="af0">
    <w:name w:val="List"/>
    <w:basedOn w:val="a"/>
    <w:qFormat/>
    <w:pPr>
      <w:ind w:left="200" w:hangingChars="200" w:hanging="200"/>
    </w:pPr>
    <w:rPr>
      <w:rFonts w:ascii="Times New Roman" w:eastAsia="宋体" w:hAnsi="宋体" w:cs="Times New Roman"/>
      <w:color w:val="000000"/>
      <w:szCs w:val="20"/>
    </w:rPr>
  </w:style>
  <w:style w:type="paragraph" w:styleId="af1">
    <w:name w:val="footnote text"/>
    <w:basedOn w:val="a"/>
    <w:link w:val="Char8"/>
    <w:unhideWhenUsed/>
    <w:pPr>
      <w:snapToGrid w:val="0"/>
      <w:jc w:val="left"/>
    </w:pPr>
    <w:rPr>
      <w:rFonts w:ascii="仿宋_GB2312"/>
      <w:sz w:val="18"/>
      <w:szCs w:val="18"/>
    </w:rPr>
  </w:style>
  <w:style w:type="paragraph" w:styleId="60">
    <w:name w:val="toc 6"/>
    <w:basedOn w:val="a"/>
    <w:next w:val="a"/>
    <w:uiPriority w:val="39"/>
    <w:qFormat/>
    <w:pPr>
      <w:ind w:leftChars="1000" w:left="2100"/>
    </w:pPr>
    <w:rPr>
      <w:rFonts w:ascii="Calibri" w:eastAsia="宋体" w:hAnsi="Calibri" w:cs="Times New Roman"/>
    </w:rPr>
  </w:style>
  <w:style w:type="paragraph" w:styleId="32">
    <w:name w:val="Body Text Indent 3"/>
    <w:basedOn w:val="a"/>
    <w:link w:val="3Char1"/>
    <w:qFormat/>
    <w:pPr>
      <w:widowControl/>
      <w:overflowPunct w:val="0"/>
      <w:autoSpaceDE w:val="0"/>
      <w:autoSpaceDN w:val="0"/>
      <w:adjustRightInd w:val="0"/>
      <w:spacing w:line="360" w:lineRule="auto"/>
      <w:ind w:firstLine="540"/>
      <w:textAlignment w:val="baseline"/>
    </w:pPr>
    <w:rPr>
      <w:rFonts w:ascii="宋体"/>
      <w:color w:val="000000"/>
      <w:sz w:val="24"/>
    </w:rPr>
  </w:style>
  <w:style w:type="paragraph" w:styleId="21">
    <w:name w:val="toc 2"/>
    <w:basedOn w:val="a"/>
    <w:next w:val="a"/>
    <w:uiPriority w:val="39"/>
    <w:qFormat/>
    <w:pPr>
      <w:tabs>
        <w:tab w:val="right" w:leader="middleDot" w:pos="9345"/>
      </w:tabs>
      <w:ind w:leftChars="200" w:left="200"/>
    </w:pPr>
    <w:rPr>
      <w:rFonts w:ascii="Times New Roman" w:eastAsia="宋体" w:hAnsi="Times New Roman" w:cs="Times New Roman"/>
      <w:szCs w:val="24"/>
    </w:rPr>
  </w:style>
  <w:style w:type="paragraph" w:styleId="90">
    <w:name w:val="toc 9"/>
    <w:basedOn w:val="a"/>
    <w:next w:val="a"/>
    <w:uiPriority w:val="39"/>
    <w:qFormat/>
    <w:pPr>
      <w:ind w:leftChars="1600" w:left="3360"/>
    </w:pPr>
    <w:rPr>
      <w:rFonts w:ascii="Calibri" w:eastAsia="宋体" w:hAnsi="Calibri" w:cs="Times New Roman"/>
    </w:rPr>
  </w:style>
  <w:style w:type="paragraph" w:styleId="22">
    <w:name w:val="Body Text 2"/>
    <w:basedOn w:val="a"/>
    <w:link w:val="2Char1"/>
    <w:unhideWhenUsed/>
    <w:qFormat/>
    <w:rPr>
      <w:rFonts w:eastAsia="仿宋_GB2312"/>
      <w:sz w:val="32"/>
      <w:szCs w:val="24"/>
    </w:rPr>
  </w:style>
  <w:style w:type="paragraph" w:styleId="HTML">
    <w:name w:val="HTML Preformatted"/>
    <w:basedOn w:val="a"/>
    <w:link w:val="HTMLChar"/>
    <w:semiHidden/>
    <w:rPr>
      <w:rFonts w:ascii="Courier New" w:eastAsia="宋体" w:hAnsi="Courier New" w:cs="Courier New"/>
      <w:sz w:val="20"/>
      <w:szCs w:val="20"/>
    </w:rPr>
  </w:style>
  <w:style w:type="paragraph" w:styleId="af2">
    <w:name w:val="Normal (Web)"/>
    <w:basedOn w:val="a"/>
    <w:qFormat/>
    <w:pPr>
      <w:widowControl/>
      <w:spacing w:before="100" w:beforeAutospacing="1" w:after="100" w:afterAutospacing="1"/>
      <w:jc w:val="left"/>
    </w:pPr>
    <w:rPr>
      <w:rFonts w:ascii="宋体" w:eastAsia="宋体" w:hAnsi="Times New Roman" w:cs="Times New Roman"/>
      <w:kern w:val="0"/>
      <w:sz w:val="24"/>
      <w:szCs w:val="20"/>
    </w:rPr>
  </w:style>
  <w:style w:type="paragraph" w:styleId="11">
    <w:name w:val="index 1"/>
    <w:basedOn w:val="a"/>
    <w:next w:val="a"/>
    <w:qFormat/>
    <w:pPr>
      <w:spacing w:line="360" w:lineRule="auto"/>
      <w:jc w:val="center"/>
    </w:pPr>
    <w:rPr>
      <w:rFonts w:ascii="Times New Roman" w:eastAsia="宋体" w:hAnsi="Times New Roman" w:cs="Times New Roman"/>
      <w:b/>
      <w:bCs/>
      <w:sz w:val="32"/>
      <w:szCs w:val="24"/>
    </w:rPr>
  </w:style>
  <w:style w:type="paragraph" w:styleId="af3">
    <w:name w:val="Title"/>
    <w:basedOn w:val="a"/>
    <w:next w:val="a"/>
    <w:link w:val="Char10"/>
    <w:qFormat/>
    <w:pPr>
      <w:spacing w:before="240" w:after="60"/>
      <w:jc w:val="center"/>
      <w:outlineLvl w:val="0"/>
    </w:pPr>
    <w:rPr>
      <w:rFonts w:ascii="Cambria" w:hAnsi="Cambria"/>
      <w:b/>
      <w:sz w:val="32"/>
      <w:szCs w:val="24"/>
    </w:rPr>
  </w:style>
  <w:style w:type="paragraph" w:styleId="af4">
    <w:name w:val="annotation subject"/>
    <w:basedOn w:val="a6"/>
    <w:next w:val="a6"/>
    <w:link w:val="Char9"/>
    <w:qFormat/>
    <w:rPr>
      <w:b/>
    </w:rPr>
  </w:style>
  <w:style w:type="paragraph" w:styleId="23">
    <w:name w:val="Body Text First Indent 2"/>
    <w:basedOn w:val="a9"/>
    <w:link w:val="2Char2"/>
    <w:uiPriority w:val="99"/>
    <w:qFormat/>
    <w:pPr>
      <w:ind w:firstLineChars="200" w:firstLine="420"/>
    </w:pPr>
  </w:style>
  <w:style w:type="table" w:styleId="af5">
    <w:name w:val="Table Grid"/>
    <w:basedOn w:val="a2"/>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qFormat/>
    <w:rPr>
      <w:b/>
      <w:bCs/>
    </w:rPr>
  </w:style>
  <w:style w:type="character" w:styleId="af7">
    <w:name w:val="page number"/>
    <w:basedOn w:val="a1"/>
    <w:qFormat/>
  </w:style>
  <w:style w:type="character" w:styleId="af8">
    <w:name w:val="FollowedHyperlink"/>
    <w:qFormat/>
    <w:rPr>
      <w:color w:val="515151"/>
      <w:u w:val="none"/>
    </w:rPr>
  </w:style>
  <w:style w:type="character" w:styleId="af9">
    <w:name w:val="Emphasis"/>
    <w:basedOn w:val="a1"/>
    <w:qFormat/>
  </w:style>
  <w:style w:type="character" w:styleId="HTML0">
    <w:name w:val="HTML Definition"/>
    <w:basedOn w:val="a1"/>
    <w:qFormat/>
  </w:style>
  <w:style w:type="character" w:styleId="HTML1">
    <w:name w:val="HTML Typewriter"/>
    <w:rPr>
      <w:rFonts w:ascii="monospace" w:eastAsia="monospace" w:hAnsi="monospace" w:cs="monospace" w:hint="default"/>
      <w:sz w:val="20"/>
    </w:rPr>
  </w:style>
  <w:style w:type="character" w:styleId="HTML2">
    <w:name w:val="HTML Acronym"/>
    <w:qFormat/>
    <w:rPr>
      <w:rFonts w:ascii="微软雅黑" w:eastAsia="微软雅黑" w:hAnsi="微软雅黑" w:cs="微软雅黑"/>
      <w:color w:val="3D4B64"/>
      <w:sz w:val="22"/>
      <w:szCs w:val="22"/>
    </w:rPr>
  </w:style>
  <w:style w:type="character" w:styleId="HTML3">
    <w:name w:val="HTML Variable"/>
    <w:basedOn w:val="a1"/>
    <w:qFormat/>
  </w:style>
  <w:style w:type="character" w:styleId="afa">
    <w:name w:val="Hyperlink"/>
    <w:uiPriority w:val="99"/>
    <w:qFormat/>
    <w:rPr>
      <w:color w:val="515151"/>
      <w:u w:val="none"/>
    </w:rPr>
  </w:style>
  <w:style w:type="character" w:styleId="HTML4">
    <w:name w:val="HTML Code"/>
    <w:qFormat/>
    <w:rPr>
      <w:rFonts w:ascii="Arial" w:hAnsi="Arial" w:cs="Arial"/>
      <w:sz w:val="20"/>
      <w:lang w:bidi="ar-SA"/>
    </w:rPr>
  </w:style>
  <w:style w:type="character" w:styleId="afb">
    <w:name w:val="annotation reference"/>
    <w:qFormat/>
    <w:rPr>
      <w:sz w:val="21"/>
    </w:rPr>
  </w:style>
  <w:style w:type="character" w:styleId="HTML5">
    <w:name w:val="HTML Cite"/>
    <w:basedOn w:val="a1"/>
  </w:style>
  <w:style w:type="character" w:styleId="HTML6">
    <w:name w:val="HTML Keyboard"/>
    <w:rPr>
      <w:rFonts w:ascii="Arial" w:hAnsi="Arial" w:cs="Arial"/>
      <w:sz w:val="20"/>
      <w:lang w:bidi="ar-SA"/>
    </w:rPr>
  </w:style>
  <w:style w:type="character" w:styleId="HTML7">
    <w:name w:val="HTML Sample"/>
    <w:rPr>
      <w:rFonts w:ascii="Arial" w:hAnsi="Arial" w:cs="Arial"/>
      <w:lang w:bidi="ar-SA"/>
    </w:rPr>
  </w:style>
  <w:style w:type="character" w:customStyle="1" w:styleId="Char6">
    <w:name w:val="页脚 Char"/>
    <w:basedOn w:val="a1"/>
    <w:link w:val="ae"/>
    <w:uiPriority w:val="99"/>
    <w:qFormat/>
    <w:rPr>
      <w:sz w:val="18"/>
      <w:szCs w:val="18"/>
    </w:rPr>
  </w:style>
  <w:style w:type="character" w:customStyle="1" w:styleId="Char1">
    <w:name w:val="页眉 Char"/>
    <w:basedOn w:val="a1"/>
    <w:link w:val="a8"/>
    <w:qFormat/>
    <w:rPr>
      <w:sz w:val="18"/>
      <w:szCs w:val="18"/>
    </w:rPr>
  </w:style>
  <w:style w:type="character" w:customStyle="1" w:styleId="1Char">
    <w:name w:val="标题 1 Char"/>
    <w:basedOn w:val="a1"/>
    <w:link w:val="1"/>
    <w:qFormat/>
    <w:rPr>
      <w:b/>
      <w:bCs/>
      <w:kern w:val="44"/>
      <w:sz w:val="44"/>
      <w:szCs w:val="44"/>
    </w:rPr>
  </w:style>
  <w:style w:type="character" w:customStyle="1" w:styleId="3Char">
    <w:name w:val="标题 3 Char"/>
    <w:basedOn w:val="a1"/>
    <w:link w:val="3"/>
    <w:qFormat/>
    <w:rPr>
      <w:b/>
      <w:bCs/>
      <w:sz w:val="32"/>
      <w:szCs w:val="32"/>
    </w:rPr>
  </w:style>
  <w:style w:type="character" w:customStyle="1" w:styleId="4Char">
    <w:name w:val="标题 4 Char"/>
    <w:basedOn w:val="a1"/>
    <w:link w:val="4"/>
    <w:qFormat/>
    <w:rPr>
      <w:rFonts w:asciiTheme="majorHAnsi" w:eastAsiaTheme="majorEastAsia" w:hAnsiTheme="majorHAnsi" w:cstheme="majorBidi"/>
      <w:b/>
      <w:bCs/>
      <w:sz w:val="28"/>
      <w:szCs w:val="28"/>
    </w:rPr>
  </w:style>
  <w:style w:type="character" w:customStyle="1" w:styleId="2Char">
    <w:name w:val="标题 2 Char"/>
    <w:basedOn w:val="a1"/>
    <w:link w:val="2"/>
    <w:qFormat/>
    <w:rPr>
      <w:rFonts w:ascii="Arial" w:eastAsia="宋体" w:hAnsi="Arial" w:cs="Times New Roman"/>
      <w:b/>
      <w:kern w:val="0"/>
      <w:sz w:val="32"/>
      <w:szCs w:val="20"/>
    </w:rPr>
  </w:style>
  <w:style w:type="character" w:customStyle="1" w:styleId="5Char">
    <w:name w:val="标题 5 Char"/>
    <w:basedOn w:val="a1"/>
    <w:qFormat/>
    <w:rPr>
      <w:b/>
      <w:bCs/>
      <w:sz w:val="28"/>
      <w:szCs w:val="28"/>
    </w:rPr>
  </w:style>
  <w:style w:type="character" w:customStyle="1" w:styleId="6Char">
    <w:name w:val="标题 6 Char"/>
    <w:basedOn w:val="a1"/>
    <w:qFormat/>
    <w:rPr>
      <w:rFonts w:asciiTheme="majorHAnsi" w:eastAsiaTheme="majorEastAsia" w:hAnsiTheme="majorHAnsi" w:cstheme="majorBidi"/>
      <w:b/>
      <w:bCs/>
      <w:sz w:val="24"/>
      <w:szCs w:val="24"/>
    </w:rPr>
  </w:style>
  <w:style w:type="character" w:customStyle="1" w:styleId="7Char">
    <w:name w:val="标题 7 Char"/>
    <w:basedOn w:val="a1"/>
    <w:qFormat/>
    <w:rPr>
      <w:b/>
      <w:bCs/>
      <w:sz w:val="24"/>
      <w:szCs w:val="24"/>
    </w:rPr>
  </w:style>
  <w:style w:type="character" w:customStyle="1" w:styleId="8Char">
    <w:name w:val="标题 8 Char"/>
    <w:basedOn w:val="a1"/>
    <w:qFormat/>
    <w:rPr>
      <w:rFonts w:asciiTheme="majorHAnsi" w:eastAsiaTheme="majorEastAsia" w:hAnsiTheme="majorHAnsi" w:cstheme="majorBidi"/>
      <w:sz w:val="24"/>
      <w:szCs w:val="24"/>
    </w:rPr>
  </w:style>
  <w:style w:type="character" w:customStyle="1" w:styleId="9Char">
    <w:name w:val="标题 9 Char"/>
    <w:basedOn w:val="a1"/>
    <w:qFormat/>
    <w:rPr>
      <w:rFonts w:asciiTheme="majorHAnsi" w:eastAsiaTheme="majorEastAsia" w:hAnsiTheme="majorHAnsi" w:cstheme="majorBidi"/>
      <w:szCs w:val="21"/>
    </w:rPr>
  </w:style>
  <w:style w:type="character" w:customStyle="1" w:styleId="bdsmore2">
    <w:name w:val="bds_more2"/>
    <w:basedOn w:val="a1"/>
    <w:qFormat/>
  </w:style>
  <w:style w:type="character" w:customStyle="1" w:styleId="Chara">
    <w:name w:val="引用 Char"/>
    <w:link w:val="afc"/>
    <w:qFormat/>
    <w:rPr>
      <w:i/>
      <w:iCs/>
      <w:color w:val="000000"/>
    </w:rPr>
  </w:style>
  <w:style w:type="paragraph" w:styleId="afc">
    <w:name w:val="Quote"/>
    <w:basedOn w:val="a"/>
    <w:next w:val="a"/>
    <w:link w:val="Chara"/>
    <w:qFormat/>
    <w:rPr>
      <w:i/>
      <w:iCs/>
      <w:color w:val="000000"/>
    </w:rPr>
  </w:style>
  <w:style w:type="character" w:customStyle="1" w:styleId="Char9">
    <w:name w:val="批注主题 Char"/>
    <w:link w:val="af4"/>
    <w:qFormat/>
    <w:rPr>
      <w:b/>
    </w:rPr>
  </w:style>
  <w:style w:type="character" w:customStyle="1" w:styleId="Char21">
    <w:name w:val="页眉 Char2"/>
    <w:uiPriority w:val="99"/>
    <w:semiHidden/>
    <w:qFormat/>
    <w:rPr>
      <w:kern w:val="2"/>
      <w:sz w:val="18"/>
      <w:szCs w:val="18"/>
    </w:rPr>
  </w:style>
  <w:style w:type="character" w:customStyle="1" w:styleId="items1">
    <w:name w:val="items1"/>
    <w:basedOn w:val="a1"/>
    <w:qFormat/>
  </w:style>
  <w:style w:type="character" w:customStyle="1" w:styleId="Char22">
    <w:name w:val="页脚 Char2"/>
    <w:uiPriority w:val="99"/>
    <w:semiHidden/>
    <w:qFormat/>
    <w:rPr>
      <w:kern w:val="2"/>
      <w:sz w:val="18"/>
      <w:szCs w:val="18"/>
    </w:rPr>
  </w:style>
  <w:style w:type="character" w:customStyle="1" w:styleId="Charb">
    <w:name w:val="纯文本 Char"/>
    <w:qFormat/>
    <w:rPr>
      <w:rFonts w:ascii="宋体" w:hAnsi="Courier New" w:cs="Courier New"/>
      <w:kern w:val="2"/>
      <w:sz w:val="21"/>
      <w:szCs w:val="21"/>
    </w:rPr>
  </w:style>
  <w:style w:type="character" w:customStyle="1" w:styleId="apple-converted-space">
    <w:name w:val="apple-converted-space"/>
  </w:style>
  <w:style w:type="character" w:customStyle="1" w:styleId="Char23">
    <w:name w:val="文档结构图 Char2"/>
    <w:uiPriority w:val="99"/>
    <w:semiHidden/>
    <w:rPr>
      <w:rFonts w:ascii="宋体" w:eastAsia="宋体" w:hAnsi="宋体" w:hint="eastAsia"/>
      <w:kern w:val="2"/>
      <w:sz w:val="18"/>
      <w:szCs w:val="18"/>
    </w:rPr>
  </w:style>
  <w:style w:type="character" w:customStyle="1" w:styleId="9Char1">
    <w:name w:val="标题 9 Char1"/>
    <w:link w:val="9"/>
    <w:locked/>
    <w:rPr>
      <w:rFonts w:ascii="Arial" w:eastAsia="黑体" w:hAnsi="Arial" w:cs="Times New Roman"/>
      <w:sz w:val="21"/>
      <w:szCs w:val="21"/>
    </w:rPr>
  </w:style>
  <w:style w:type="character" w:customStyle="1" w:styleId="Char30">
    <w:name w:val="纯文本 Char3"/>
    <w:uiPriority w:val="99"/>
    <w:semiHidden/>
    <w:rPr>
      <w:rFonts w:ascii="宋体" w:eastAsia="宋体" w:hAnsi="Courier New" w:cs="Courier New" w:hint="eastAsia"/>
      <w:kern w:val="2"/>
      <w:sz w:val="21"/>
      <w:szCs w:val="21"/>
    </w:rPr>
  </w:style>
  <w:style w:type="character" w:customStyle="1" w:styleId="Char5">
    <w:name w:val="批注框文本 Char"/>
    <w:link w:val="ad"/>
    <w:qFormat/>
    <w:rPr>
      <w:sz w:val="18"/>
    </w:rPr>
  </w:style>
  <w:style w:type="character" w:customStyle="1" w:styleId="Char31">
    <w:name w:val="日期 Char3"/>
    <w:uiPriority w:val="99"/>
    <w:semiHidden/>
    <w:rPr>
      <w:kern w:val="2"/>
      <w:sz w:val="21"/>
      <w:szCs w:val="21"/>
    </w:rPr>
  </w:style>
  <w:style w:type="character" w:customStyle="1" w:styleId="3Char0">
    <w:name w:val="正文文本 3 Char"/>
    <w:link w:val="30"/>
    <w:rPr>
      <w:b/>
      <w:color w:val="FF0000"/>
      <w:sz w:val="24"/>
    </w:rPr>
  </w:style>
  <w:style w:type="character" w:customStyle="1" w:styleId="XWCharChar">
    <w:name w:val="XW正文 Char Char"/>
    <w:link w:val="XW"/>
    <w:locked/>
    <w:rPr>
      <w:rFonts w:ascii="宋体" w:hAnsi="宋体"/>
    </w:rPr>
  </w:style>
  <w:style w:type="paragraph" w:customStyle="1" w:styleId="XW">
    <w:name w:val="XW正文"/>
    <w:basedOn w:val="a"/>
    <w:link w:val="XWCharChar"/>
    <w:pPr>
      <w:spacing w:line="360" w:lineRule="auto"/>
      <w:jc w:val="left"/>
    </w:pPr>
    <w:rPr>
      <w:rFonts w:ascii="宋体" w:hAnsi="宋体"/>
    </w:rPr>
  </w:style>
  <w:style w:type="character" w:customStyle="1" w:styleId="bdsnopic2">
    <w:name w:val="bds_nopic2"/>
    <w:basedOn w:val="a1"/>
  </w:style>
  <w:style w:type="character" w:customStyle="1" w:styleId="Char24">
    <w:name w:val="标题 Char2"/>
    <w:uiPriority w:val="10"/>
    <w:rPr>
      <w:rFonts w:ascii="Cambria" w:hAnsi="Cambria" w:cs="Times New Roman" w:hint="default"/>
      <w:b/>
      <w:bCs/>
      <w:kern w:val="2"/>
      <w:sz w:val="32"/>
      <w:szCs w:val="32"/>
    </w:rPr>
  </w:style>
  <w:style w:type="character" w:customStyle="1" w:styleId="2Char1">
    <w:name w:val="正文文本 2 Char1"/>
    <w:link w:val="22"/>
    <w:locked/>
    <w:rPr>
      <w:rFonts w:eastAsia="仿宋_GB2312"/>
      <w:sz w:val="32"/>
      <w:szCs w:val="24"/>
    </w:rPr>
  </w:style>
  <w:style w:type="character" w:customStyle="1" w:styleId="Charc">
    <w:name w:val="明显引用 Char"/>
    <w:link w:val="afd"/>
    <w:qFormat/>
    <w:rPr>
      <w:b/>
      <w:bCs/>
      <w:i/>
      <w:iCs/>
      <w:color w:val="4F81BD"/>
    </w:rPr>
  </w:style>
  <w:style w:type="paragraph" w:styleId="afd">
    <w:name w:val="Intense Quote"/>
    <w:basedOn w:val="a"/>
    <w:next w:val="a"/>
    <w:link w:val="Charc"/>
    <w:qFormat/>
    <w:pPr>
      <w:pBdr>
        <w:bottom w:val="single" w:sz="4" w:space="4" w:color="4F81BD"/>
      </w:pBdr>
      <w:spacing w:before="200" w:after="280"/>
      <w:ind w:left="936" w:right="936"/>
    </w:pPr>
    <w:rPr>
      <w:b/>
      <w:bCs/>
      <w:i/>
      <w:iCs/>
      <w:color w:val="4F81BD"/>
    </w:rPr>
  </w:style>
  <w:style w:type="character" w:customStyle="1" w:styleId="Char11">
    <w:name w:val="引用 Char1"/>
    <w:uiPriority w:val="99"/>
    <w:qFormat/>
    <w:rPr>
      <w:i/>
      <w:iCs/>
      <w:color w:val="000000"/>
      <w:kern w:val="2"/>
      <w:sz w:val="21"/>
      <w:szCs w:val="21"/>
    </w:rPr>
  </w:style>
  <w:style w:type="character" w:customStyle="1" w:styleId="Char32">
    <w:name w:val="批注框文本 Char3"/>
    <w:uiPriority w:val="99"/>
    <w:semiHidden/>
    <w:rPr>
      <w:kern w:val="2"/>
      <w:sz w:val="18"/>
      <w:szCs w:val="18"/>
    </w:rPr>
  </w:style>
  <w:style w:type="character" w:customStyle="1" w:styleId="6Char1">
    <w:name w:val="标题 6 Char1"/>
    <w:link w:val="6"/>
    <w:locked/>
    <w:rPr>
      <w:rFonts w:ascii="Arial" w:eastAsia="黑体" w:hAnsi="Arial" w:cs="Times New Roman"/>
      <w:b/>
      <w:bCs/>
      <w:sz w:val="24"/>
      <w:szCs w:val="24"/>
    </w:rPr>
  </w:style>
  <w:style w:type="character" w:customStyle="1" w:styleId="2Char0">
    <w:name w:val="正文文本缩进 2 Char"/>
    <w:link w:val="20"/>
    <w:qFormat/>
    <w:rPr>
      <w:rFonts w:ascii="宋体"/>
      <w:spacing w:val="12"/>
      <w:sz w:val="24"/>
    </w:rPr>
  </w:style>
  <w:style w:type="character" w:customStyle="1" w:styleId="2Char2">
    <w:name w:val="正文首行缩进 2 Char"/>
    <w:link w:val="23"/>
    <w:uiPriority w:val="99"/>
  </w:style>
  <w:style w:type="character" w:customStyle="1" w:styleId="bdsmore1">
    <w:name w:val="bds_more1"/>
    <w:basedOn w:val="a1"/>
  </w:style>
  <w:style w:type="character" w:customStyle="1" w:styleId="8Char1">
    <w:name w:val="标题 8 Char1"/>
    <w:link w:val="8"/>
    <w:locked/>
    <w:rPr>
      <w:rFonts w:ascii="Arial" w:eastAsia="黑体" w:hAnsi="Arial" w:cs="Times New Roman"/>
      <w:sz w:val="24"/>
      <w:szCs w:val="24"/>
    </w:rPr>
  </w:style>
  <w:style w:type="character" w:customStyle="1" w:styleId="3Char10">
    <w:name w:val="正文文本缩进 3 Char1"/>
    <w:qFormat/>
    <w:rPr>
      <w:kern w:val="2"/>
      <w:sz w:val="16"/>
      <w:szCs w:val="16"/>
    </w:rPr>
  </w:style>
  <w:style w:type="character" w:customStyle="1" w:styleId="Chard">
    <w:name w:val="标题 Char"/>
    <w:qFormat/>
    <w:rPr>
      <w:rFonts w:ascii="Cambria" w:hAnsi="Cambria" w:cs="Times New Roman"/>
      <w:b/>
      <w:bCs/>
      <w:kern w:val="2"/>
      <w:sz w:val="32"/>
      <w:szCs w:val="32"/>
    </w:rPr>
  </w:style>
  <w:style w:type="character" w:customStyle="1" w:styleId="Char3">
    <w:name w:val="正文文本缩进 Char"/>
    <w:link w:val="a9"/>
    <w:qFormat/>
  </w:style>
  <w:style w:type="character" w:customStyle="1" w:styleId="2Char3">
    <w:name w:val="正文文本 2 Char"/>
    <w:rPr>
      <w:kern w:val="2"/>
      <w:sz w:val="21"/>
    </w:rPr>
  </w:style>
  <w:style w:type="character" w:customStyle="1" w:styleId="p0Char">
    <w:name w:val="p0 Char"/>
    <w:link w:val="p0"/>
    <w:qFormat/>
    <w:locked/>
    <w:rPr>
      <w:rFonts w:ascii="宋体" w:cs="宋体"/>
      <w:sz w:val="24"/>
      <w:szCs w:val="24"/>
    </w:rPr>
  </w:style>
  <w:style w:type="paragraph" w:customStyle="1" w:styleId="p0">
    <w:name w:val="p0"/>
    <w:basedOn w:val="a"/>
    <w:link w:val="p0Char"/>
    <w:qFormat/>
    <w:pPr>
      <w:widowControl/>
      <w:spacing w:before="100" w:beforeAutospacing="1" w:after="100" w:afterAutospacing="1"/>
      <w:jc w:val="left"/>
    </w:pPr>
    <w:rPr>
      <w:rFonts w:ascii="宋体" w:cs="宋体"/>
      <w:sz w:val="24"/>
      <w:szCs w:val="24"/>
    </w:rPr>
  </w:style>
  <w:style w:type="character" w:customStyle="1" w:styleId="2Char10">
    <w:name w:val="正文文本缩进 2 Char1"/>
    <w:semiHidden/>
    <w:qFormat/>
    <w:rPr>
      <w:kern w:val="2"/>
      <w:sz w:val="21"/>
      <w:szCs w:val="21"/>
    </w:rPr>
  </w:style>
  <w:style w:type="character" w:customStyle="1" w:styleId="bdsnopic">
    <w:name w:val="bds_nopic"/>
    <w:basedOn w:val="a1"/>
  </w:style>
  <w:style w:type="character" w:customStyle="1" w:styleId="Char33">
    <w:name w:val="批注主题 Char3"/>
    <w:uiPriority w:val="99"/>
    <w:semiHidden/>
    <w:rPr>
      <w:b/>
      <w:bCs/>
      <w:kern w:val="2"/>
      <w:sz w:val="21"/>
      <w:szCs w:val="21"/>
    </w:rPr>
  </w:style>
  <w:style w:type="character" w:customStyle="1" w:styleId="Char34">
    <w:name w:val="正文文本 Char3"/>
    <w:uiPriority w:val="99"/>
    <w:semiHidden/>
    <w:rPr>
      <w:kern w:val="2"/>
      <w:sz w:val="21"/>
      <w:szCs w:val="21"/>
    </w:rPr>
  </w:style>
  <w:style w:type="character" w:customStyle="1" w:styleId="Chare">
    <w:name w:val="批注文字 Char"/>
    <w:qFormat/>
    <w:rPr>
      <w:kern w:val="2"/>
      <w:sz w:val="21"/>
      <w:szCs w:val="21"/>
    </w:rPr>
  </w:style>
  <w:style w:type="character" w:customStyle="1" w:styleId="Char0">
    <w:name w:val="正文文本 Char"/>
    <w:link w:val="a7"/>
    <w:qFormat/>
    <w:rPr>
      <w:sz w:val="30"/>
    </w:rPr>
  </w:style>
  <w:style w:type="character" w:customStyle="1" w:styleId="4CharChar">
    <w:name w:val="标题4 Char Char"/>
    <w:link w:val="42"/>
    <w:qFormat/>
    <w:locked/>
    <w:rPr>
      <w:rFonts w:ascii="Arial" w:hAnsi="Arial" w:cs="Arial"/>
      <w:b/>
      <w:bCs/>
      <w:sz w:val="24"/>
      <w:szCs w:val="32"/>
    </w:rPr>
  </w:style>
  <w:style w:type="paragraph" w:customStyle="1" w:styleId="42">
    <w:name w:val="标题4"/>
    <w:basedOn w:val="2"/>
    <w:next w:val="40"/>
    <w:link w:val="4CharChar"/>
    <w:pPr>
      <w:widowControl w:val="0"/>
      <w:spacing w:line="412" w:lineRule="auto"/>
      <w:jc w:val="both"/>
    </w:pPr>
    <w:rPr>
      <w:rFonts w:eastAsiaTheme="minorEastAsia" w:cs="Arial"/>
      <w:bCs/>
      <w:kern w:val="2"/>
      <w:sz w:val="24"/>
      <w:szCs w:val="32"/>
    </w:rPr>
  </w:style>
  <w:style w:type="character" w:customStyle="1" w:styleId="Charf">
    <w:name w:val="样式 Char"/>
    <w:link w:val="afe"/>
    <w:qFormat/>
    <w:rPr>
      <w:rFonts w:ascii="宋体"/>
      <w:kern w:val="0"/>
      <w:sz w:val="24"/>
    </w:rPr>
  </w:style>
  <w:style w:type="paragraph" w:customStyle="1" w:styleId="afe">
    <w:name w:val="样式"/>
    <w:basedOn w:val="a"/>
    <w:next w:val="af2"/>
    <w:link w:val="Charf"/>
    <w:pPr>
      <w:widowControl/>
      <w:spacing w:line="360" w:lineRule="auto"/>
      <w:ind w:firstLineChars="200" w:firstLine="200"/>
      <w:jc w:val="left"/>
    </w:pPr>
    <w:rPr>
      <w:rFonts w:ascii="宋体"/>
      <w:kern w:val="0"/>
      <w:sz w:val="24"/>
    </w:rPr>
  </w:style>
  <w:style w:type="character" w:customStyle="1" w:styleId="items">
    <w:name w:val="items"/>
    <w:basedOn w:val="a1"/>
  </w:style>
  <w:style w:type="character" w:customStyle="1" w:styleId="Char12">
    <w:name w:val="明显引用 Char1"/>
    <w:uiPriority w:val="99"/>
    <w:qFormat/>
    <w:rPr>
      <w:b/>
      <w:bCs/>
      <w:i/>
      <w:iCs/>
      <w:color w:val="4F81BD"/>
      <w:kern w:val="2"/>
      <w:sz w:val="21"/>
      <w:szCs w:val="21"/>
    </w:rPr>
  </w:style>
  <w:style w:type="character" w:customStyle="1" w:styleId="Char">
    <w:name w:val="文档结构图 Char"/>
    <w:link w:val="a5"/>
    <w:qFormat/>
    <w:rPr>
      <w:rFonts w:ascii="宋体"/>
      <w:sz w:val="18"/>
      <w:szCs w:val="18"/>
    </w:rPr>
  </w:style>
  <w:style w:type="character" w:customStyle="1" w:styleId="Char13">
    <w:name w:val="正文文本缩进 Char1"/>
    <w:uiPriority w:val="99"/>
    <w:semiHidden/>
    <w:qFormat/>
    <w:rPr>
      <w:kern w:val="2"/>
      <w:sz w:val="21"/>
      <w:szCs w:val="21"/>
    </w:rPr>
  </w:style>
  <w:style w:type="character" w:customStyle="1" w:styleId="Char20">
    <w:name w:val="纯文本 Char2"/>
    <w:link w:val="ab"/>
    <w:uiPriority w:val="99"/>
    <w:locked/>
    <w:rPr>
      <w:rFonts w:ascii="宋体"/>
    </w:rPr>
  </w:style>
  <w:style w:type="character" w:customStyle="1" w:styleId="mini-outputtext1">
    <w:name w:val="mini-outputtext1"/>
  </w:style>
  <w:style w:type="character" w:customStyle="1" w:styleId="5Char1">
    <w:name w:val="标题 5 Char1"/>
    <w:link w:val="5"/>
    <w:locked/>
    <w:rPr>
      <w:rFonts w:ascii="宋体" w:eastAsia="宋体" w:hAnsi="Times New Roman" w:cs="Times New Roman"/>
      <w:b/>
      <w:kern w:val="0"/>
      <w:sz w:val="24"/>
      <w:szCs w:val="20"/>
    </w:rPr>
  </w:style>
  <w:style w:type="character" w:customStyle="1" w:styleId="num">
    <w:name w:val="num"/>
    <w:rPr>
      <w:b/>
      <w:color w:val="FF7800"/>
    </w:rPr>
  </w:style>
  <w:style w:type="character" w:customStyle="1" w:styleId="Char14">
    <w:name w:val="纯文本 Char1"/>
    <w:qFormat/>
    <w:rPr>
      <w:rFonts w:ascii="Courier New" w:eastAsia="宋体" w:hAnsi="Courier New"/>
      <w:kern w:val="2"/>
      <w:sz w:val="21"/>
      <w:lang w:val="en-US" w:eastAsia="zh-CN" w:bidi="ar-SA"/>
    </w:rPr>
  </w:style>
  <w:style w:type="character" w:customStyle="1" w:styleId="378020CharChar">
    <w:name w:val="样式 标题 3 + (中文) 黑体 小四 非加粗 段前: 7.8 磅 段后: 0 磅 行距: 固定值 20 磅 Char Char"/>
    <w:link w:val="378020"/>
    <w:qFormat/>
    <w:locked/>
    <w:rPr>
      <w:rFonts w:ascii="黑体" w:eastAsia="黑体" w:hAnsi="黑体" w:cs="宋体"/>
      <w:sz w:val="24"/>
    </w:rPr>
  </w:style>
  <w:style w:type="paragraph" w:customStyle="1" w:styleId="378020">
    <w:name w:val="样式 标题 3 + (中文) 黑体 小四 非加粗 段前: 7.8 磅 段后: 0 磅 行距: 固定值 20 磅"/>
    <w:basedOn w:val="3"/>
    <w:link w:val="378020CharChar"/>
    <w:qFormat/>
    <w:pPr>
      <w:spacing w:before="0" w:after="0" w:line="400" w:lineRule="exact"/>
    </w:pPr>
    <w:rPr>
      <w:rFonts w:ascii="黑体" w:eastAsia="黑体" w:hAnsi="黑体" w:cs="宋体"/>
      <w:b w:val="0"/>
      <w:bCs w:val="0"/>
      <w:sz w:val="24"/>
      <w:szCs w:val="22"/>
    </w:rPr>
  </w:style>
  <w:style w:type="character" w:customStyle="1" w:styleId="Char7">
    <w:name w:val="副标题 Char"/>
    <w:link w:val="af"/>
    <w:qFormat/>
    <w:rPr>
      <w:rFonts w:ascii="Cambria" w:hAnsi="Cambria"/>
      <w:b/>
      <w:bCs/>
      <w:kern w:val="28"/>
      <w:sz w:val="32"/>
      <w:szCs w:val="32"/>
    </w:rPr>
  </w:style>
  <w:style w:type="character" w:customStyle="1" w:styleId="legend">
    <w:name w:val="legend"/>
    <w:rPr>
      <w:color w:val="73B304"/>
      <w:shd w:val="clear" w:color="auto" w:fill="FFFFFF"/>
    </w:rPr>
  </w:style>
  <w:style w:type="character" w:customStyle="1" w:styleId="Char8">
    <w:name w:val="脚注文本 Char"/>
    <w:link w:val="af1"/>
    <w:rPr>
      <w:rFonts w:ascii="仿宋_GB2312"/>
      <w:sz w:val="18"/>
      <w:szCs w:val="18"/>
    </w:rPr>
  </w:style>
  <w:style w:type="character" w:customStyle="1" w:styleId="CharCharCharCharCharChar">
    <w:name w:val="Char Char Char Char Char Char"/>
    <w:link w:val="CharCharCharChar"/>
    <w:locked/>
    <w:rPr>
      <w:szCs w:val="24"/>
    </w:rPr>
  </w:style>
  <w:style w:type="paragraph" w:customStyle="1" w:styleId="CharCharCharChar">
    <w:name w:val="Char Char Char Char"/>
    <w:basedOn w:val="a"/>
    <w:link w:val="CharCharCharCharCharChar"/>
    <w:rPr>
      <w:szCs w:val="24"/>
    </w:rPr>
  </w:style>
  <w:style w:type="character" w:customStyle="1" w:styleId="Char4">
    <w:name w:val="日期 Char"/>
    <w:link w:val="ac"/>
    <w:qFormat/>
    <w:rPr>
      <w:sz w:val="24"/>
    </w:rPr>
  </w:style>
  <w:style w:type="character" w:customStyle="1" w:styleId="3Char1">
    <w:name w:val="正文文本缩进 3 Char"/>
    <w:link w:val="32"/>
    <w:qFormat/>
    <w:rPr>
      <w:rFonts w:ascii="宋体"/>
      <w:color w:val="000000"/>
      <w:sz w:val="24"/>
    </w:rPr>
  </w:style>
  <w:style w:type="character" w:customStyle="1" w:styleId="bdsmore">
    <w:name w:val="bds_more"/>
    <w:rPr>
      <w:rFonts w:ascii="宋体" w:eastAsia="宋体" w:cs="宋体"/>
      <w:lang w:bidi="ar-SA"/>
    </w:rPr>
  </w:style>
  <w:style w:type="character" w:customStyle="1" w:styleId="ttag">
    <w:name w:val="t_tag"/>
    <w:basedOn w:val="a1"/>
  </w:style>
  <w:style w:type="character" w:customStyle="1" w:styleId="5CharChar">
    <w:name w:val="标题5 Char Char"/>
    <w:link w:val="51"/>
    <w:locked/>
    <w:rPr>
      <w:rFonts w:ascii="Arial" w:hAnsi="Arial" w:cs="Arial"/>
      <w:b/>
      <w:bCs/>
      <w:sz w:val="24"/>
      <w:szCs w:val="32"/>
    </w:rPr>
  </w:style>
  <w:style w:type="paragraph" w:customStyle="1" w:styleId="51">
    <w:name w:val="标题5"/>
    <w:basedOn w:val="3"/>
    <w:link w:val="5CharChar"/>
    <w:pPr>
      <w:spacing w:line="412" w:lineRule="auto"/>
    </w:pPr>
    <w:rPr>
      <w:rFonts w:ascii="Arial" w:hAnsi="Arial" w:cs="Arial"/>
      <w:sz w:val="24"/>
    </w:rPr>
  </w:style>
  <w:style w:type="character" w:customStyle="1" w:styleId="Char10">
    <w:name w:val="标题 Char1"/>
    <w:link w:val="af3"/>
    <w:qFormat/>
    <w:locked/>
    <w:rPr>
      <w:rFonts w:ascii="Cambria" w:hAnsi="Cambria"/>
      <w:b/>
      <w:sz w:val="32"/>
      <w:szCs w:val="24"/>
    </w:rPr>
  </w:style>
  <w:style w:type="character" w:customStyle="1" w:styleId="bdsnopic1">
    <w:name w:val="bds_nopic1"/>
    <w:basedOn w:val="a1"/>
  </w:style>
  <w:style w:type="character" w:customStyle="1" w:styleId="Parahead">
    <w:name w:val="Para head"/>
    <w:rPr>
      <w:rFonts w:ascii="Arial" w:eastAsia="Times New Roman" w:hAnsi="Arial"/>
      <w:sz w:val="20"/>
    </w:rPr>
  </w:style>
  <w:style w:type="character" w:customStyle="1" w:styleId="2Char20">
    <w:name w:val="正文文本 2 Char2"/>
    <w:uiPriority w:val="99"/>
    <w:semiHidden/>
    <w:rPr>
      <w:kern w:val="2"/>
      <w:sz w:val="21"/>
      <w:szCs w:val="21"/>
    </w:rPr>
  </w:style>
  <w:style w:type="character" w:customStyle="1" w:styleId="7Char1">
    <w:name w:val="标题 7 Char1"/>
    <w:link w:val="7"/>
    <w:locked/>
    <w:rPr>
      <w:rFonts w:ascii="Times New Roman" w:eastAsia="宋体" w:hAnsi="Times New Roman" w:cs="Times New Roman"/>
      <w:b/>
      <w:bCs/>
      <w:sz w:val="24"/>
      <w:szCs w:val="24"/>
    </w:rPr>
  </w:style>
  <w:style w:type="character" w:customStyle="1" w:styleId="3Char11">
    <w:name w:val="标题 3 Char1"/>
    <w:qFormat/>
    <w:locked/>
    <w:rPr>
      <w:b/>
      <w:sz w:val="32"/>
    </w:rPr>
  </w:style>
  <w:style w:type="character" w:customStyle="1" w:styleId="Char15">
    <w:name w:val="批注文字 Char1"/>
    <w:uiPriority w:val="99"/>
    <w:qFormat/>
    <w:locked/>
    <w:rPr>
      <w:sz w:val="24"/>
    </w:rPr>
  </w:style>
  <w:style w:type="character" w:customStyle="1" w:styleId="Char16">
    <w:name w:val="页眉 Char1"/>
    <w:uiPriority w:val="99"/>
    <w:qFormat/>
    <w:locked/>
    <w:rPr>
      <w:sz w:val="18"/>
    </w:rPr>
  </w:style>
  <w:style w:type="character" w:customStyle="1" w:styleId="items2">
    <w:name w:val="items2"/>
    <w:basedOn w:val="a1"/>
  </w:style>
  <w:style w:type="character" w:customStyle="1" w:styleId="Char17">
    <w:name w:val="脚注文本 Char1"/>
    <w:uiPriority w:val="99"/>
    <w:semiHidden/>
    <w:rPr>
      <w:kern w:val="2"/>
      <w:sz w:val="18"/>
      <w:szCs w:val="18"/>
    </w:rPr>
  </w:style>
  <w:style w:type="character" w:customStyle="1" w:styleId="HTMLChar">
    <w:name w:val="HTML 预设格式 Char"/>
    <w:basedOn w:val="a1"/>
    <w:link w:val="HTML"/>
    <w:semiHidden/>
    <w:rPr>
      <w:rFonts w:ascii="Courier New" w:eastAsia="宋体" w:hAnsi="Courier New" w:cs="Courier New"/>
      <w:sz w:val="20"/>
      <w:szCs w:val="20"/>
    </w:rPr>
  </w:style>
  <w:style w:type="character" w:customStyle="1" w:styleId="3Char2">
    <w:name w:val="正文文本缩进 3 Char2"/>
    <w:basedOn w:val="a1"/>
    <w:uiPriority w:val="99"/>
    <w:semiHidden/>
    <w:rPr>
      <w:sz w:val="16"/>
      <w:szCs w:val="16"/>
    </w:rPr>
  </w:style>
  <w:style w:type="character" w:customStyle="1" w:styleId="2Char21">
    <w:name w:val="正文文本缩进 2 Char2"/>
    <w:basedOn w:val="a1"/>
    <w:uiPriority w:val="99"/>
    <w:semiHidden/>
  </w:style>
  <w:style w:type="character" w:customStyle="1" w:styleId="Char2">
    <w:name w:val="批注文字 Char2"/>
    <w:basedOn w:val="a1"/>
    <w:link w:val="a6"/>
    <w:uiPriority w:val="99"/>
    <w:semiHidden/>
  </w:style>
  <w:style w:type="character" w:customStyle="1" w:styleId="Char18">
    <w:name w:val="批注主题 Char1"/>
    <w:basedOn w:val="Char2"/>
    <w:qFormat/>
    <w:rPr>
      <w:b/>
      <w:bCs/>
    </w:rPr>
  </w:style>
  <w:style w:type="character" w:customStyle="1" w:styleId="Char19">
    <w:name w:val="日期 Char1"/>
    <w:basedOn w:val="a1"/>
    <w:qFormat/>
  </w:style>
  <w:style w:type="character" w:customStyle="1" w:styleId="Char1a">
    <w:name w:val="批注框文本 Char1"/>
    <w:basedOn w:val="a1"/>
    <w:qFormat/>
    <w:rPr>
      <w:sz w:val="18"/>
      <w:szCs w:val="18"/>
    </w:rPr>
  </w:style>
  <w:style w:type="character" w:customStyle="1" w:styleId="Char1b">
    <w:name w:val="文档结构图 Char1"/>
    <w:basedOn w:val="a1"/>
    <w:qFormat/>
    <w:rPr>
      <w:rFonts w:ascii="宋体" w:eastAsia="宋体"/>
      <w:sz w:val="18"/>
      <w:szCs w:val="18"/>
    </w:rPr>
  </w:style>
  <w:style w:type="character" w:customStyle="1" w:styleId="Char35">
    <w:name w:val="标题 Char3"/>
    <w:basedOn w:val="a1"/>
    <w:uiPriority w:val="10"/>
    <w:rPr>
      <w:rFonts w:asciiTheme="majorHAnsi" w:eastAsia="宋体" w:hAnsiTheme="majorHAnsi" w:cstheme="majorBidi"/>
      <w:b/>
      <w:bCs/>
      <w:sz w:val="32"/>
      <w:szCs w:val="32"/>
    </w:rPr>
  </w:style>
  <w:style w:type="character" w:customStyle="1" w:styleId="Char25">
    <w:name w:val="正文文本缩进 Char2"/>
    <w:basedOn w:val="a1"/>
    <w:uiPriority w:val="99"/>
    <w:semiHidden/>
  </w:style>
  <w:style w:type="character" w:customStyle="1" w:styleId="2Char30">
    <w:name w:val="正文文本 2 Char3"/>
    <w:basedOn w:val="a1"/>
    <w:uiPriority w:val="99"/>
    <w:semiHidden/>
  </w:style>
  <w:style w:type="character" w:customStyle="1" w:styleId="Char1c">
    <w:name w:val="副标题 Char1"/>
    <w:basedOn w:val="a1"/>
    <w:uiPriority w:val="11"/>
    <w:rPr>
      <w:rFonts w:asciiTheme="majorHAnsi" w:eastAsia="宋体" w:hAnsiTheme="majorHAnsi" w:cstheme="majorBidi"/>
      <w:b/>
      <w:bCs/>
      <w:kern w:val="28"/>
      <w:sz w:val="32"/>
      <w:szCs w:val="32"/>
    </w:rPr>
  </w:style>
  <w:style w:type="character" w:customStyle="1" w:styleId="Char40">
    <w:name w:val="纯文本 Char4"/>
    <w:basedOn w:val="a1"/>
    <w:uiPriority w:val="99"/>
    <w:semiHidden/>
    <w:rPr>
      <w:rFonts w:ascii="宋体" w:eastAsia="宋体" w:hAnsi="Courier New" w:cs="Courier New"/>
      <w:szCs w:val="21"/>
    </w:rPr>
  </w:style>
  <w:style w:type="character" w:customStyle="1" w:styleId="3Char12">
    <w:name w:val="正文文本 3 Char1"/>
    <w:basedOn w:val="a1"/>
    <w:uiPriority w:val="99"/>
    <w:semiHidden/>
    <w:rPr>
      <w:sz w:val="16"/>
      <w:szCs w:val="16"/>
    </w:rPr>
  </w:style>
  <w:style w:type="character" w:customStyle="1" w:styleId="2Char11">
    <w:name w:val="正文首行缩进 2 Char1"/>
    <w:basedOn w:val="Char25"/>
    <w:uiPriority w:val="99"/>
    <w:semiHidden/>
  </w:style>
  <w:style w:type="paragraph" w:customStyle="1" w:styleId="xl31">
    <w:name w:val="xl3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Times New Roman" w:cs="Times New Roman"/>
      <w:kern w:val="0"/>
      <w:sz w:val="22"/>
      <w:szCs w:val="20"/>
    </w:rPr>
  </w:style>
  <w:style w:type="paragraph" w:customStyle="1" w:styleId="Charf0">
    <w:name w:val="Char"/>
    <w:basedOn w:val="a"/>
    <w:pPr>
      <w:snapToGrid w:val="0"/>
      <w:spacing w:line="360" w:lineRule="auto"/>
      <w:ind w:firstLineChars="200" w:firstLine="200"/>
    </w:pPr>
    <w:rPr>
      <w:rFonts w:ascii="Times New Roman" w:eastAsia="仿宋_GB2312" w:hAnsi="Times New Roman" w:cs="Times New Roman"/>
      <w:sz w:val="24"/>
      <w:szCs w:val="24"/>
    </w:rPr>
  </w:style>
  <w:style w:type="paragraph" w:customStyle="1" w:styleId="12">
    <w:name w:val="列出段落1"/>
    <w:basedOn w:val="a"/>
    <w:uiPriority w:val="99"/>
    <w:qFormat/>
    <w:pPr>
      <w:ind w:firstLineChars="200" w:firstLine="420"/>
    </w:pPr>
    <w:rPr>
      <w:rFonts w:ascii="Times New Roman" w:eastAsia="宋体" w:hAnsi="Times New Roman" w:cs="Times New Roman"/>
      <w:szCs w:val="20"/>
    </w:rPr>
  </w:style>
  <w:style w:type="paragraph" w:customStyle="1" w:styleId="font6">
    <w:name w:val="font6"/>
    <w:basedOn w:val="a"/>
    <w:pPr>
      <w:widowControl/>
      <w:spacing w:before="100" w:beforeAutospacing="1" w:after="100" w:afterAutospacing="1"/>
      <w:jc w:val="left"/>
    </w:pPr>
    <w:rPr>
      <w:rFonts w:ascii="宋体" w:eastAsia="宋体" w:hAnsi="Times New Roman" w:cs="Times New Roman"/>
      <w:kern w:val="0"/>
      <w:sz w:val="22"/>
      <w:szCs w:val="20"/>
    </w:rPr>
  </w:style>
  <w:style w:type="character" w:customStyle="1" w:styleId="Char26">
    <w:name w:val="脚注文本 Char2"/>
    <w:basedOn w:val="a1"/>
    <w:uiPriority w:val="99"/>
    <w:semiHidden/>
    <w:rPr>
      <w:sz w:val="18"/>
      <w:szCs w:val="18"/>
    </w:rPr>
  </w:style>
  <w:style w:type="character" w:customStyle="1" w:styleId="Char1d">
    <w:name w:val="正文文本 Char1"/>
    <w:basedOn w:val="a1"/>
    <w:qFormat/>
  </w:style>
  <w:style w:type="paragraph" w:customStyle="1" w:styleId="xl39">
    <w:name w:val="xl39"/>
    <w:basedOn w:val="a"/>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55">
    <w:name w:val="xl55"/>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宋体" w:eastAsia="宋体" w:hAnsi="Times New Roman" w:cs="Times New Roman"/>
      <w:b/>
      <w:kern w:val="0"/>
      <w:sz w:val="22"/>
      <w:szCs w:val="20"/>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24">
    <w:name w:val="标题2"/>
    <w:basedOn w:val="af3"/>
    <w:qFormat/>
    <w:pPr>
      <w:spacing w:after="240"/>
      <w:jc w:val="left"/>
    </w:pPr>
    <w:rPr>
      <w:sz w:val="30"/>
    </w:rPr>
  </w:style>
  <w:style w:type="paragraph" w:customStyle="1" w:styleId="2Char4">
    <w:name w:val="2 Char"/>
    <w:basedOn w:val="a"/>
    <w:rPr>
      <w:rFonts w:ascii="宋体" w:eastAsia="宋体" w:hAnsi="Times New Roman" w:cs="Times New Roman"/>
      <w:szCs w:val="24"/>
    </w:rPr>
  </w:style>
  <w:style w:type="paragraph" w:customStyle="1" w:styleId="Char50">
    <w:name w:val="Char5"/>
    <w:basedOn w:val="a"/>
    <w:rPr>
      <w:rFonts w:ascii="宋体" w:eastAsia="宋体" w:hAnsi="Times New Roman" w:cs="Times New Roman"/>
      <w:szCs w:val="24"/>
    </w:rPr>
  </w:style>
  <w:style w:type="paragraph" w:customStyle="1" w:styleId="xl83">
    <w:name w:val="xl83"/>
    <w:basedOn w:val="a"/>
    <w:pPr>
      <w:widowControl/>
      <w:pBdr>
        <w:top w:val="single" w:sz="4" w:space="0" w:color="auto"/>
        <w:bottom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13">
    <w:name w:val="菲页1"/>
    <w:basedOn w:val="2"/>
    <w:rPr>
      <w:rFonts w:ascii="黑体"/>
      <w:b w:val="0"/>
      <w:sz w:val="52"/>
    </w:rPr>
  </w:style>
  <w:style w:type="paragraph" w:customStyle="1" w:styleId="xl54">
    <w:name w:val="xl5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92">
    <w:name w:val="xl92"/>
    <w:basedOn w:val="a"/>
    <w:pPr>
      <w:widowControl/>
      <w:pBdr>
        <w:top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88">
    <w:name w:val="xl88"/>
    <w:basedOn w:val="a"/>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Char110">
    <w:name w:val="Char11"/>
    <w:basedOn w:val="a"/>
    <w:pPr>
      <w:widowControl/>
      <w:spacing w:after="160" w:line="240" w:lineRule="exact"/>
      <w:jc w:val="left"/>
    </w:pPr>
    <w:rPr>
      <w:rFonts w:ascii="Verdana" w:eastAsia="宋体" w:hAnsi="Verdana" w:cs="Times New Roman"/>
      <w:kern w:val="0"/>
      <w:sz w:val="20"/>
      <w:szCs w:val="20"/>
      <w:lang w:eastAsia="en-US"/>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63">
    <w:name w:val="xl6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42">
    <w:name w:val="xl42"/>
    <w:basedOn w:val="a"/>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szCs w:val="20"/>
    </w:rPr>
  </w:style>
  <w:style w:type="paragraph" w:customStyle="1" w:styleId="xl51">
    <w:name w:val="xl5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30">
    <w:name w:val="xl30"/>
    <w:basedOn w:val="a"/>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Times New Roman" w:cs="Times New Roman"/>
      <w:kern w:val="0"/>
      <w:sz w:val="22"/>
      <w:szCs w:val="20"/>
    </w:rPr>
  </w:style>
  <w:style w:type="paragraph" w:customStyle="1" w:styleId="15">
    <w:name w:val="样式 小四 行距: 1.5 倍行距"/>
    <w:basedOn w:val="a"/>
    <w:qFormat/>
    <w:pPr>
      <w:ind w:firstLine="480"/>
    </w:pPr>
    <w:rPr>
      <w:rFonts w:ascii="Times New Roman" w:eastAsia="宋体" w:hAnsi="Times New Roman" w:cs="宋体"/>
      <w:szCs w:val="20"/>
    </w:rPr>
  </w:style>
  <w:style w:type="paragraph" w:customStyle="1" w:styleId="xl47">
    <w:name w:val="xl4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27">
    <w:name w:val="xl2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paragraph" w:customStyle="1" w:styleId="xl37">
    <w:name w:val="xl3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89">
    <w:name w:val="xl89"/>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76">
    <w:name w:val="xl76"/>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40">
    <w:name w:val="xl40"/>
    <w:basedOn w:val="a"/>
    <w:pPr>
      <w:widowControl/>
      <w:pBdr>
        <w:top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52">
    <w:name w:val="xl5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95">
    <w:name w:val="xl95"/>
    <w:basedOn w:val="a"/>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TOC1">
    <w:name w:val="TOC 标题1"/>
    <w:basedOn w:val="1"/>
    <w:next w:val="a"/>
    <w:uiPriority w:val="39"/>
    <w:qFormat/>
    <w:pPr>
      <w:widowControl/>
      <w:spacing w:before="480" w:after="0" w:line="276" w:lineRule="auto"/>
      <w:jc w:val="left"/>
      <w:outlineLvl w:val="9"/>
    </w:pPr>
    <w:rPr>
      <w:rFonts w:ascii="Cambria" w:eastAsia="宋体" w:hAnsi="Cambria" w:cs="Times New Roman"/>
      <w:color w:val="365F91"/>
      <w:kern w:val="0"/>
      <w:sz w:val="28"/>
      <w:szCs w:val="28"/>
    </w:rPr>
  </w:style>
  <w:style w:type="paragraph" w:customStyle="1" w:styleId="xl59">
    <w:name w:val="xl59"/>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0">
    <w:name w:val="0"/>
    <w:basedOn w:val="a"/>
    <w:pPr>
      <w:widowControl/>
      <w:spacing w:before="100" w:beforeAutospacing="1" w:after="100" w:afterAutospacing="1"/>
      <w:jc w:val="left"/>
    </w:pPr>
    <w:rPr>
      <w:rFonts w:ascii="宋体" w:eastAsia="宋体" w:hAnsi="Times New Roman" w:cs="宋体"/>
      <w:kern w:val="0"/>
      <w:sz w:val="24"/>
      <w:szCs w:val="24"/>
    </w:rPr>
  </w:style>
  <w:style w:type="paragraph" w:customStyle="1" w:styleId="xl81">
    <w:name w:val="xl81"/>
    <w:basedOn w:val="a"/>
    <w:pPr>
      <w:widowControl/>
      <w:pBdr>
        <w:bottom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character" w:customStyle="1" w:styleId="Char27">
    <w:name w:val="明显引用 Char2"/>
    <w:basedOn w:val="a1"/>
    <w:uiPriority w:val="30"/>
    <w:rPr>
      <w:b/>
      <w:bCs/>
      <w:i/>
      <w:iCs/>
      <w:color w:val="4F81BD" w:themeColor="accent1"/>
    </w:rPr>
  </w:style>
  <w:style w:type="paragraph" w:customStyle="1" w:styleId="font7">
    <w:name w:val="font7"/>
    <w:basedOn w:val="a"/>
    <w:pPr>
      <w:widowControl/>
      <w:spacing w:before="100" w:beforeAutospacing="1" w:after="100" w:afterAutospacing="1"/>
      <w:jc w:val="left"/>
    </w:pPr>
    <w:rPr>
      <w:rFonts w:ascii="宋体" w:eastAsia="宋体" w:hAnsi="Times New Roman" w:cs="Times New Roman"/>
      <w:b/>
      <w:kern w:val="0"/>
      <w:sz w:val="22"/>
      <w:szCs w:val="20"/>
    </w:rPr>
  </w:style>
  <w:style w:type="paragraph" w:customStyle="1" w:styleId="xl46">
    <w:name w:val="xl4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szCs w:val="20"/>
    </w:rPr>
  </w:style>
  <w:style w:type="paragraph" w:customStyle="1" w:styleId="xl70">
    <w:name w:val="xl70"/>
    <w:basedOn w:val="a"/>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kern w:val="0"/>
      <w:sz w:val="22"/>
      <w:szCs w:val="20"/>
    </w:rPr>
  </w:style>
  <w:style w:type="paragraph" w:customStyle="1" w:styleId="xl82">
    <w:name w:val="xl82"/>
    <w:basedOn w:val="a"/>
    <w:pPr>
      <w:widowControl/>
      <w:pBdr>
        <w:top w:val="single" w:sz="4" w:space="0" w:color="auto"/>
        <w:left w:val="single" w:sz="4" w:space="0" w:color="auto"/>
        <w:bottom w:val="single" w:sz="4" w:space="0" w:color="auto"/>
      </w:pBdr>
      <w:shd w:val="clear" w:color="auto" w:fill="00FFFF"/>
      <w:spacing w:before="100" w:beforeAutospacing="1" w:after="100" w:afterAutospacing="1"/>
      <w:jc w:val="center"/>
      <w:textAlignment w:val="center"/>
    </w:pPr>
    <w:rPr>
      <w:rFonts w:ascii="宋体" w:eastAsia="宋体" w:hAnsi="Times New Roman" w:cs="Times New Roman"/>
      <w:b/>
      <w:kern w:val="0"/>
      <w:sz w:val="22"/>
      <w:szCs w:val="20"/>
    </w:rPr>
  </w:style>
  <w:style w:type="paragraph" w:customStyle="1" w:styleId="xl38">
    <w:name w:val="xl3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64">
    <w:name w:val="xl6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77">
    <w:name w:val="xl77"/>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48">
    <w:name w:val="xl48"/>
    <w:basedOn w:val="a"/>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56">
    <w:name w:val="xl56"/>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68">
    <w:name w:val="xl68"/>
    <w:basedOn w:val="a"/>
    <w:pPr>
      <w:widowControl/>
      <w:pBdr>
        <w:left w:val="single" w:sz="4" w:space="0" w:color="auto"/>
        <w:bottom w:val="single" w:sz="4" w:space="0" w:color="auto"/>
        <w:right w:val="single" w:sz="4" w:space="0" w:color="auto"/>
      </w:pBdr>
      <w:shd w:val="clear" w:color="auto" w:fill="00FFFF"/>
      <w:spacing w:before="100" w:beforeAutospacing="1" w:after="100" w:afterAutospacing="1"/>
      <w:jc w:val="left"/>
      <w:textAlignment w:val="center"/>
    </w:pPr>
    <w:rPr>
      <w:rFonts w:ascii="宋体" w:eastAsia="宋体" w:hAnsi="Times New Roman" w:cs="Times New Roman"/>
      <w:b/>
      <w:kern w:val="0"/>
      <w:sz w:val="22"/>
      <w:szCs w:val="20"/>
    </w:rPr>
  </w:style>
  <w:style w:type="paragraph" w:customStyle="1" w:styleId="xl58">
    <w:name w:val="xl58"/>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79">
    <w:name w:val="xl79"/>
    <w:basedOn w:val="a"/>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font8">
    <w:name w:val="font8"/>
    <w:basedOn w:val="a"/>
    <w:pPr>
      <w:widowControl/>
      <w:spacing w:before="100" w:beforeAutospacing="1" w:after="100" w:afterAutospacing="1"/>
      <w:jc w:val="left"/>
    </w:pPr>
    <w:rPr>
      <w:rFonts w:ascii="Times New Roman" w:eastAsia="宋体" w:hAnsi="Times New Roman" w:cs="Times New Roman"/>
      <w:kern w:val="0"/>
      <w:sz w:val="22"/>
      <w:szCs w:val="20"/>
    </w:rPr>
  </w:style>
  <w:style w:type="paragraph" w:customStyle="1" w:styleId="2TimesNewRoman5020">
    <w:name w:val="样式 标题 2 + Times New Roman 四号 非加粗 段前: 5 磅 段后: 0 磅 行距: 固定值 20..."/>
    <w:basedOn w:val="2"/>
    <w:qFormat/>
    <w:pPr>
      <w:widowControl w:val="0"/>
      <w:spacing w:before="100" w:after="0" w:line="400" w:lineRule="exact"/>
      <w:jc w:val="both"/>
    </w:pPr>
    <w:rPr>
      <w:rFonts w:ascii="Times New Roman" w:hAnsi="Times New Roman" w:cs="宋体"/>
      <w:b w:val="0"/>
      <w:kern w:val="2"/>
      <w:sz w:val="28"/>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CM99">
    <w:name w:val="CM99"/>
    <w:basedOn w:val="Default"/>
    <w:next w:val="Default"/>
    <w:pPr>
      <w:spacing w:after="443"/>
    </w:pPr>
    <w:rPr>
      <w:color w:val="auto"/>
    </w:rPr>
  </w:style>
  <w:style w:type="paragraph" w:customStyle="1" w:styleId="xl61">
    <w:name w:val="xl6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kern w:val="0"/>
      <w:sz w:val="22"/>
      <w:szCs w:val="20"/>
    </w:rPr>
  </w:style>
  <w:style w:type="paragraph" w:customStyle="1" w:styleId="Preformatted">
    <w:name w:val="Preformatted"/>
    <w:basedOn w:val="a"/>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cs="Times New Roman"/>
      <w:kern w:val="0"/>
      <w:sz w:val="20"/>
      <w:szCs w:val="20"/>
    </w:rPr>
  </w:style>
  <w:style w:type="paragraph" w:customStyle="1" w:styleId="xl97">
    <w:name w:val="xl97"/>
    <w:basedOn w:val="a"/>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93">
    <w:name w:val="xl93"/>
    <w:basedOn w:val="a"/>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kern w:val="0"/>
      <w:sz w:val="22"/>
      <w:szCs w:val="20"/>
    </w:rPr>
  </w:style>
  <w:style w:type="paragraph" w:customStyle="1" w:styleId="xl60">
    <w:name w:val="xl6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b/>
      <w:kern w:val="0"/>
      <w:sz w:val="22"/>
      <w:szCs w:val="20"/>
    </w:rPr>
  </w:style>
  <w:style w:type="paragraph" w:customStyle="1" w:styleId="xl43">
    <w:name w:val="xl4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50">
    <w:name w:val="xl5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14">
    <w:name w:val="正文1"/>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M91">
    <w:name w:val="CM91"/>
    <w:basedOn w:val="Default"/>
    <w:next w:val="Default"/>
    <w:pPr>
      <w:spacing w:after="160"/>
    </w:pPr>
    <w:rPr>
      <w:color w:val="auto"/>
    </w:rPr>
  </w:style>
  <w:style w:type="paragraph" w:customStyle="1" w:styleId="xl57">
    <w:name w:val="xl57"/>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left"/>
      <w:textAlignment w:val="center"/>
    </w:pPr>
    <w:rPr>
      <w:rFonts w:ascii="宋体" w:eastAsia="宋体" w:hAnsi="Times New Roman" w:cs="Times New Roman"/>
      <w:b/>
      <w:kern w:val="0"/>
      <w:sz w:val="22"/>
      <w:szCs w:val="20"/>
    </w:rPr>
  </w:style>
  <w:style w:type="paragraph" w:customStyle="1" w:styleId="aff">
    <w:name w:val="菲页(卷)"/>
    <w:basedOn w:val="1"/>
    <w:next w:val="14"/>
    <w:pPr>
      <w:keepLines w:val="0"/>
      <w:widowControl/>
      <w:tabs>
        <w:tab w:val="left" w:pos="720"/>
      </w:tabs>
      <w:spacing w:before="0" w:after="0" w:line="240" w:lineRule="auto"/>
      <w:ind w:left="720" w:hanging="720"/>
      <w:jc w:val="center"/>
      <w:outlineLvl w:val="1"/>
    </w:pPr>
    <w:rPr>
      <w:rFonts w:ascii="黑体" w:eastAsia="黑体" w:hAnsi="Times New Roman" w:cs="Times New Roman"/>
      <w:b w:val="0"/>
      <w:bCs w:val="0"/>
      <w:kern w:val="0"/>
      <w:sz w:val="52"/>
      <w:szCs w:val="20"/>
    </w:rPr>
  </w:style>
  <w:style w:type="paragraph" w:customStyle="1" w:styleId="xl62">
    <w:name w:val="xl6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Times New Roman" w:cs="Times New Roman"/>
      <w:b/>
      <w:kern w:val="0"/>
      <w:sz w:val="22"/>
      <w:szCs w:val="20"/>
    </w:rPr>
  </w:style>
  <w:style w:type="paragraph" w:customStyle="1" w:styleId="xl44">
    <w:name w:val="xl4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28">
    <w:name w:val="xl2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75">
    <w:name w:val="xl75"/>
    <w:basedOn w:val="a"/>
    <w:pPr>
      <w:widowControl/>
      <w:pBdr>
        <w:top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font10">
    <w:name w:val="font10"/>
    <w:basedOn w:val="a"/>
    <w:pPr>
      <w:widowControl/>
      <w:spacing w:before="100" w:beforeAutospacing="1" w:after="100" w:afterAutospacing="1"/>
      <w:jc w:val="left"/>
    </w:pPr>
    <w:rPr>
      <w:rFonts w:ascii="Times New Roman" w:eastAsia="宋体" w:hAnsi="Times New Roman" w:cs="Times New Roman"/>
      <w:b/>
      <w:kern w:val="0"/>
      <w:sz w:val="22"/>
      <w:szCs w:val="20"/>
    </w:rPr>
  </w:style>
  <w:style w:type="paragraph" w:customStyle="1" w:styleId="xl94">
    <w:name w:val="xl94"/>
    <w:basedOn w:val="a"/>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eastAsia="宋体" w:hAnsi="Times New Roman" w:cs="Times New Roman"/>
      <w:b/>
      <w:kern w:val="0"/>
      <w:sz w:val="22"/>
      <w:szCs w:val="20"/>
    </w:rPr>
  </w:style>
  <w:style w:type="paragraph" w:customStyle="1" w:styleId="xl90">
    <w:name w:val="xl9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25">
    <w:name w:val="xl2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35">
    <w:name w:val="xl35"/>
    <w:basedOn w:val="a"/>
    <w:pPr>
      <w:widowControl/>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16">
    <w:name w:val="样式1"/>
    <w:basedOn w:val="a"/>
    <w:qFormat/>
    <w:pPr>
      <w:spacing w:before="120" w:after="120" w:line="300" w:lineRule="auto"/>
    </w:pPr>
    <w:rPr>
      <w:rFonts w:ascii="宋体" w:eastAsia="宋体" w:hAnsi="Times New Roman" w:cs="Times New Roman"/>
      <w:b/>
      <w:sz w:val="24"/>
      <w:szCs w:val="20"/>
    </w:rPr>
  </w:style>
  <w:style w:type="paragraph" w:customStyle="1" w:styleId="font9">
    <w:name w:val="font9"/>
    <w:basedOn w:val="a"/>
    <w:pPr>
      <w:widowControl/>
      <w:spacing w:before="100" w:beforeAutospacing="1" w:after="100" w:afterAutospacing="1"/>
      <w:jc w:val="left"/>
    </w:pPr>
    <w:rPr>
      <w:rFonts w:ascii="Times New Roman" w:eastAsia="宋体" w:hAnsi="Times New Roman" w:cs="Times New Roman"/>
      <w:kern w:val="0"/>
      <w:sz w:val="22"/>
      <w:szCs w:val="20"/>
    </w:rPr>
  </w:style>
  <w:style w:type="paragraph" w:customStyle="1" w:styleId="xl87">
    <w:name w:val="xl87"/>
    <w:basedOn w:val="a"/>
    <w:pPr>
      <w:widowControl/>
      <w:spacing w:before="100" w:beforeAutospacing="1" w:after="100" w:afterAutospacing="1"/>
      <w:jc w:val="center"/>
      <w:textAlignment w:val="center"/>
    </w:pPr>
    <w:rPr>
      <w:rFonts w:ascii="Times New Roman" w:eastAsia="宋体" w:hAnsi="Times New Roman" w:cs="Times New Roman"/>
      <w:kern w:val="0"/>
      <w:sz w:val="32"/>
      <w:szCs w:val="20"/>
    </w:rPr>
  </w:style>
  <w:style w:type="paragraph" w:customStyle="1" w:styleId="xl67">
    <w:name w:val="xl67"/>
    <w:basedOn w:val="a"/>
    <w:pPr>
      <w:widowControl/>
      <w:pBdr>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Times New Roman" w:cs="Times New Roman"/>
      <w:b/>
      <w:kern w:val="0"/>
      <w:sz w:val="22"/>
      <w:szCs w:val="20"/>
    </w:rPr>
  </w:style>
  <w:style w:type="paragraph" w:customStyle="1" w:styleId="CharChar1CharCharCharCharCharCharCharCharCharChar">
    <w:name w:val="Char Char1 Char Char Char Char Char Char Char Char Char Char"/>
    <w:basedOn w:val="a"/>
    <w:pPr>
      <w:snapToGrid w:val="0"/>
      <w:spacing w:line="360" w:lineRule="auto"/>
      <w:ind w:firstLineChars="200" w:firstLine="200"/>
    </w:pPr>
    <w:rPr>
      <w:rFonts w:ascii="Times New Roman" w:eastAsia="仿宋_GB2312" w:hAnsi="Times New Roman" w:cs="Times New Roman"/>
      <w:sz w:val="24"/>
      <w:szCs w:val="24"/>
    </w:rPr>
  </w:style>
  <w:style w:type="paragraph" w:customStyle="1" w:styleId="xl86">
    <w:name w:val="xl86"/>
    <w:basedOn w:val="a"/>
    <w:pPr>
      <w:widowControl/>
      <w:spacing w:before="100" w:beforeAutospacing="1" w:after="100" w:afterAutospacing="1"/>
      <w:jc w:val="center"/>
      <w:textAlignment w:val="center"/>
    </w:pPr>
    <w:rPr>
      <w:rFonts w:ascii="黑体" w:eastAsia="黑体" w:hAnsi="Times New Roman" w:cs="Times New Roman"/>
      <w:kern w:val="0"/>
      <w:sz w:val="32"/>
      <w:szCs w:val="20"/>
    </w:rPr>
  </w:style>
  <w:style w:type="paragraph" w:customStyle="1" w:styleId="xl34">
    <w:name w:val="xl3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Times New Roman" w:cs="Times New Roman"/>
      <w:kern w:val="0"/>
      <w:sz w:val="22"/>
      <w:szCs w:val="20"/>
    </w:rPr>
  </w:style>
  <w:style w:type="character" w:customStyle="1" w:styleId="Char28">
    <w:name w:val="引用 Char2"/>
    <w:basedOn w:val="a1"/>
    <w:uiPriority w:val="29"/>
    <w:rPr>
      <w:i/>
      <w:iCs/>
      <w:color w:val="000000" w:themeColor="text1"/>
    </w:rPr>
  </w:style>
  <w:style w:type="paragraph" w:customStyle="1" w:styleId="xl74">
    <w:name w:val="xl74"/>
    <w:basedOn w:val="a"/>
    <w:pPr>
      <w:widowControl/>
      <w:pBdr>
        <w:top w:val="single" w:sz="4" w:space="0" w:color="auto"/>
        <w:left w:val="single" w:sz="4" w:space="0" w:color="auto"/>
        <w:bottom w:val="single" w:sz="4" w:space="0" w:color="auto"/>
      </w:pBdr>
      <w:shd w:val="clear" w:color="auto" w:fill="00FFFF"/>
      <w:spacing w:before="100" w:beforeAutospacing="1" w:after="100" w:afterAutospacing="1"/>
      <w:jc w:val="center"/>
      <w:textAlignment w:val="center"/>
    </w:pPr>
    <w:rPr>
      <w:rFonts w:ascii="宋体" w:eastAsia="宋体" w:hAnsi="Times New Roman" w:cs="Times New Roman"/>
      <w:b/>
      <w:kern w:val="0"/>
      <w:sz w:val="22"/>
      <w:szCs w:val="20"/>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aff0">
    <w:name w:val="目录"/>
    <w:basedOn w:val="a"/>
    <w:pPr>
      <w:widowControl/>
      <w:jc w:val="center"/>
    </w:pPr>
    <w:rPr>
      <w:rFonts w:ascii="宋体" w:eastAsia="宋体" w:hAnsi="Times New Roman" w:cs="Times New Roman"/>
      <w:b/>
      <w:kern w:val="0"/>
      <w:sz w:val="36"/>
      <w:szCs w:val="20"/>
    </w:rPr>
  </w:style>
  <w:style w:type="paragraph" w:customStyle="1" w:styleId="aff1">
    <w:name w:val="目录文字"/>
    <w:basedOn w:val="a"/>
    <w:pPr>
      <w:widowControl/>
      <w:spacing w:line="480" w:lineRule="auto"/>
      <w:jc w:val="left"/>
    </w:pPr>
    <w:rPr>
      <w:rFonts w:ascii="宋体" w:eastAsia="宋体" w:hAnsi="Times New Roman" w:cs="Times New Roman"/>
      <w:kern w:val="0"/>
      <w:sz w:val="24"/>
      <w:szCs w:val="20"/>
    </w:rPr>
  </w:style>
  <w:style w:type="paragraph" w:customStyle="1" w:styleId="xl80">
    <w:name w:val="xl80"/>
    <w:basedOn w:val="a"/>
    <w:pPr>
      <w:widowControl/>
      <w:pBdr>
        <w:bottom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29">
    <w:name w:val="xl2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Char1e">
    <w:name w:val="Char1"/>
    <w:basedOn w:val="a"/>
    <w:pPr>
      <w:widowControl/>
      <w:spacing w:after="160" w:line="240" w:lineRule="exact"/>
      <w:jc w:val="left"/>
    </w:pPr>
    <w:rPr>
      <w:rFonts w:ascii="Verdana" w:eastAsia="宋体" w:hAnsi="Verdana" w:cs="Times New Roman"/>
      <w:kern w:val="0"/>
      <w:sz w:val="20"/>
      <w:szCs w:val="20"/>
      <w:lang w:eastAsia="en-US"/>
    </w:rPr>
  </w:style>
  <w:style w:type="paragraph" w:customStyle="1" w:styleId="xl49">
    <w:name w:val="xl49"/>
    <w:basedOn w:val="a"/>
    <w:pPr>
      <w:widowControl/>
      <w:spacing w:before="100" w:beforeAutospacing="1" w:after="100" w:afterAutospacing="1"/>
      <w:jc w:val="left"/>
      <w:textAlignment w:val="center"/>
    </w:pPr>
    <w:rPr>
      <w:rFonts w:ascii="Times New Roman" w:eastAsia="宋体" w:hAnsi="Times New Roman" w:cs="Times New Roman"/>
      <w:kern w:val="0"/>
      <w:sz w:val="22"/>
      <w:szCs w:val="20"/>
    </w:rPr>
  </w:style>
  <w:style w:type="paragraph" w:customStyle="1" w:styleId="xl26">
    <w:name w:val="xl26"/>
    <w:basedOn w:val="a"/>
    <w:pPr>
      <w:widowControl/>
      <w:pBdr>
        <w:top w:val="single" w:sz="4" w:space="0" w:color="auto"/>
        <w:bottom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45">
    <w:name w:val="xl4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szCs w:val="20"/>
    </w:rPr>
  </w:style>
  <w:style w:type="paragraph" w:customStyle="1" w:styleId="xl91">
    <w:name w:val="xl9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84">
    <w:name w:val="xl84"/>
    <w:basedOn w:val="a"/>
    <w:pPr>
      <w:widowControl/>
      <w:pBdr>
        <w:top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36">
    <w:name w:val="xl36"/>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25">
    <w:name w:val="菲页2"/>
    <w:basedOn w:val="3"/>
    <w:pPr>
      <w:widowControl/>
      <w:tabs>
        <w:tab w:val="left" w:pos="1260"/>
      </w:tabs>
      <w:spacing w:before="120" w:after="120" w:line="360" w:lineRule="auto"/>
      <w:ind w:left="1260" w:hanging="420"/>
      <w:jc w:val="center"/>
    </w:pPr>
    <w:rPr>
      <w:rFonts w:ascii="黑体" w:eastAsia="黑体" w:hAnsi="Times New Roman" w:cs="Times New Roman"/>
      <w:b w:val="0"/>
      <w:bCs w:val="0"/>
      <w:kern w:val="0"/>
      <w:sz w:val="44"/>
      <w:szCs w:val="20"/>
    </w:rPr>
  </w:style>
  <w:style w:type="paragraph" w:customStyle="1" w:styleId="CharCharCharCharCharCharChar">
    <w:name w:val="Char Char Char Char Char Char Char"/>
    <w:basedOn w:val="a"/>
    <w:pPr>
      <w:snapToGrid w:val="0"/>
      <w:spacing w:line="360" w:lineRule="auto"/>
      <w:ind w:firstLineChars="200" w:firstLine="200"/>
    </w:pPr>
    <w:rPr>
      <w:rFonts w:ascii="Times New Roman" w:eastAsia="仿宋_GB2312" w:hAnsi="Times New Roman" w:cs="Times New Roman"/>
      <w:sz w:val="24"/>
      <w:szCs w:val="20"/>
    </w:rPr>
  </w:style>
  <w:style w:type="paragraph" w:customStyle="1" w:styleId="xl33">
    <w:name w:val="xl33"/>
    <w:basedOn w:val="a"/>
    <w:pPr>
      <w:widowControl/>
      <w:spacing w:before="100" w:beforeAutospacing="1" w:after="100" w:afterAutospacing="1"/>
      <w:jc w:val="left"/>
      <w:textAlignment w:val="center"/>
    </w:pPr>
    <w:rPr>
      <w:rFonts w:ascii="宋体" w:eastAsia="宋体" w:hAnsi="Times New Roman" w:cs="Times New Roman"/>
      <w:kern w:val="0"/>
      <w:sz w:val="22"/>
      <w:szCs w:val="20"/>
    </w:rPr>
  </w:style>
  <w:style w:type="paragraph" w:customStyle="1" w:styleId="xl96">
    <w:name w:val="xl96"/>
    <w:basedOn w:val="a"/>
    <w:pPr>
      <w:widowControl/>
      <w:pBdr>
        <w:left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41">
    <w:name w:val="xl41"/>
    <w:basedOn w:val="a"/>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szCs w:val="20"/>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53">
    <w:name w:val="xl5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32">
    <w:name w:val="xl3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Times New Roman" w:cs="Times New Roman"/>
      <w:kern w:val="0"/>
      <w:sz w:val="22"/>
      <w:szCs w:val="20"/>
    </w:rPr>
  </w:style>
  <w:style w:type="paragraph" w:styleId="aff2">
    <w:name w:val="List Paragraph"/>
    <w:basedOn w:val="a"/>
    <w:qFormat/>
    <w:pPr>
      <w:autoSpaceDE w:val="0"/>
      <w:autoSpaceDN w:val="0"/>
      <w:adjustRightInd w:val="0"/>
      <w:ind w:left="402" w:firstLine="422"/>
      <w:jc w:val="left"/>
    </w:pPr>
    <w:rPr>
      <w:rFonts w:ascii="宋体" w:eastAsia="宋体" w:hAnsi="Times New Roman" w:cs="宋体"/>
      <w:kern w:val="0"/>
      <w:sz w:val="24"/>
      <w:szCs w:val="24"/>
    </w:rPr>
  </w:style>
  <w:style w:type="paragraph" w:customStyle="1" w:styleId="TableParagraph">
    <w:name w:val="Table Paragraph"/>
    <w:basedOn w:val="a"/>
    <w:uiPriority w:val="1"/>
    <w:qFormat/>
    <w:pPr>
      <w:autoSpaceDE w:val="0"/>
      <w:autoSpaceDN w:val="0"/>
      <w:adjustRightInd w:val="0"/>
      <w:jc w:val="left"/>
    </w:pPr>
    <w:rPr>
      <w:rFonts w:ascii="宋体" w:eastAsia="宋体" w:hAnsi="Times New Roman" w:cs="宋体"/>
      <w:kern w:val="0"/>
      <w:sz w:val="24"/>
      <w:szCs w:val="24"/>
    </w:rPr>
  </w:style>
  <w:style w:type="character" w:customStyle="1" w:styleId="4Char20">
    <w:name w:val="标题 4 Char_20"/>
    <w:link w:val="420"/>
    <w:qFormat/>
    <w:rPr>
      <w:rFonts w:ascii="Arial" w:hAnsi="Arial"/>
      <w:b/>
      <w:bCs/>
      <w:szCs w:val="28"/>
    </w:rPr>
  </w:style>
  <w:style w:type="paragraph" w:customStyle="1" w:styleId="420">
    <w:name w:val="标题 4_20"/>
    <w:basedOn w:val="129"/>
    <w:next w:val="129"/>
    <w:link w:val="4Char20"/>
    <w:qFormat/>
    <w:pPr>
      <w:keepNext/>
      <w:keepLines/>
      <w:spacing w:line="360" w:lineRule="auto"/>
      <w:outlineLvl w:val="3"/>
    </w:pPr>
    <w:rPr>
      <w:rFonts w:ascii="Arial" w:eastAsiaTheme="minorEastAsia" w:hAnsi="Arial" w:cstheme="minorBidi"/>
      <w:b/>
      <w:bCs/>
      <w:szCs w:val="28"/>
    </w:rPr>
  </w:style>
  <w:style w:type="paragraph" w:customStyle="1" w:styleId="129">
    <w:name w:val="正文_129"/>
    <w:qFormat/>
    <w:pPr>
      <w:widowControl w:val="0"/>
      <w:jc w:val="both"/>
    </w:pPr>
    <w:rPr>
      <w:rFonts w:ascii="Times New Roman" w:eastAsia="宋体" w:hAnsi="Times New Roman" w:cs="Times New Roman"/>
      <w:kern w:val="2"/>
      <w:sz w:val="21"/>
      <w:szCs w:val="24"/>
    </w:rPr>
  </w:style>
  <w:style w:type="character" w:customStyle="1" w:styleId="FontStyle117">
    <w:name w:val="Font Style117"/>
    <w:uiPriority w:val="99"/>
    <w:unhideWhenUsed/>
    <w:qFormat/>
    <w:rPr>
      <w:rFonts w:ascii="宋体" w:eastAsia="宋体" w:hAnsi="宋体" w:hint="eastAsia"/>
      <w:spacing w:val="20"/>
      <w:sz w:val="24"/>
    </w:rPr>
  </w:style>
  <w:style w:type="character" w:customStyle="1" w:styleId="3Char13">
    <w:name w:val="标题 3 Char_13"/>
    <w:link w:val="313"/>
    <w:qFormat/>
    <w:rPr>
      <w:b/>
      <w:bCs/>
      <w:sz w:val="24"/>
      <w:szCs w:val="24"/>
    </w:rPr>
  </w:style>
  <w:style w:type="paragraph" w:customStyle="1" w:styleId="313">
    <w:name w:val="标题 3_13"/>
    <w:basedOn w:val="247"/>
    <w:next w:val="247"/>
    <w:link w:val="3Char13"/>
    <w:qFormat/>
    <w:pPr>
      <w:widowControl/>
      <w:spacing w:line="360" w:lineRule="auto"/>
      <w:outlineLvl w:val="2"/>
    </w:pPr>
    <w:rPr>
      <w:rFonts w:asciiTheme="minorHAnsi" w:eastAsiaTheme="minorEastAsia" w:hAnsiTheme="minorHAnsi" w:cstheme="minorBidi"/>
      <w:b/>
      <w:bCs/>
      <w:sz w:val="24"/>
    </w:rPr>
  </w:style>
  <w:style w:type="paragraph" w:customStyle="1" w:styleId="247">
    <w:name w:val="正文_247"/>
    <w:qFormat/>
    <w:pPr>
      <w:widowControl w:val="0"/>
      <w:jc w:val="both"/>
    </w:pPr>
    <w:rPr>
      <w:rFonts w:ascii="Times New Roman" w:eastAsia="宋体" w:hAnsi="Times New Roman" w:cs="Times New Roman"/>
      <w:kern w:val="2"/>
      <w:sz w:val="21"/>
      <w:szCs w:val="24"/>
    </w:rPr>
  </w:style>
  <w:style w:type="character" w:customStyle="1" w:styleId="FontStyle123">
    <w:name w:val="Font Style123"/>
    <w:uiPriority w:val="99"/>
    <w:unhideWhenUsed/>
    <w:qFormat/>
    <w:rPr>
      <w:rFonts w:ascii="宋体" w:eastAsia="宋体" w:hAnsi="宋体" w:hint="eastAsia"/>
      <w:b/>
      <w:sz w:val="32"/>
    </w:rPr>
  </w:style>
  <w:style w:type="character" w:customStyle="1" w:styleId="4Char18">
    <w:name w:val="标题 4 Char_18"/>
    <w:link w:val="418"/>
    <w:qFormat/>
    <w:rPr>
      <w:rFonts w:ascii="Arial" w:hAnsi="Arial"/>
      <w:b/>
      <w:bCs/>
      <w:szCs w:val="28"/>
    </w:rPr>
  </w:style>
  <w:style w:type="paragraph" w:customStyle="1" w:styleId="418">
    <w:name w:val="标题 4_18"/>
    <w:basedOn w:val="108"/>
    <w:next w:val="108"/>
    <w:link w:val="4Char18"/>
    <w:qFormat/>
    <w:pPr>
      <w:keepNext/>
      <w:keepLines/>
      <w:spacing w:line="360" w:lineRule="auto"/>
      <w:outlineLvl w:val="3"/>
    </w:pPr>
    <w:rPr>
      <w:rFonts w:ascii="Arial" w:eastAsiaTheme="minorEastAsia" w:hAnsi="Arial" w:cstheme="minorBidi"/>
      <w:b/>
      <w:bCs/>
      <w:szCs w:val="28"/>
    </w:rPr>
  </w:style>
  <w:style w:type="paragraph" w:customStyle="1" w:styleId="108">
    <w:name w:val="正文_108"/>
    <w:qFormat/>
    <w:pPr>
      <w:widowControl w:val="0"/>
      <w:jc w:val="both"/>
    </w:pPr>
    <w:rPr>
      <w:rFonts w:ascii="Times New Roman" w:eastAsia="宋体" w:hAnsi="Times New Roman" w:cs="Times New Roman"/>
      <w:kern w:val="2"/>
      <w:sz w:val="21"/>
      <w:szCs w:val="24"/>
    </w:rPr>
  </w:style>
  <w:style w:type="character" w:customStyle="1" w:styleId="aff3">
    <w:name w:val="未处理的提及"/>
    <w:uiPriority w:val="99"/>
    <w:unhideWhenUsed/>
    <w:rPr>
      <w:color w:val="605E5C"/>
      <w:shd w:val="clear" w:color="auto" w:fill="E1DFDD"/>
    </w:rPr>
  </w:style>
  <w:style w:type="character" w:customStyle="1" w:styleId="3Char22">
    <w:name w:val="标题 3 Char_22"/>
    <w:link w:val="322"/>
    <w:qFormat/>
    <w:rPr>
      <w:b/>
      <w:bCs/>
      <w:sz w:val="24"/>
      <w:szCs w:val="24"/>
    </w:rPr>
  </w:style>
  <w:style w:type="paragraph" w:customStyle="1" w:styleId="322">
    <w:name w:val="标题 3_22"/>
    <w:basedOn w:val="500"/>
    <w:next w:val="500"/>
    <w:link w:val="3Char22"/>
    <w:qFormat/>
    <w:pPr>
      <w:widowControl/>
      <w:spacing w:line="360" w:lineRule="auto"/>
      <w:outlineLvl w:val="2"/>
    </w:pPr>
    <w:rPr>
      <w:rFonts w:asciiTheme="minorHAnsi" w:eastAsiaTheme="minorEastAsia" w:hAnsiTheme="minorHAnsi" w:cstheme="minorBidi"/>
      <w:b/>
      <w:bCs/>
      <w:sz w:val="24"/>
    </w:rPr>
  </w:style>
  <w:style w:type="paragraph" w:customStyle="1" w:styleId="500">
    <w:name w:val="正文_5_0"/>
    <w:qFormat/>
    <w:pPr>
      <w:widowControl w:val="0"/>
      <w:jc w:val="both"/>
    </w:pPr>
    <w:rPr>
      <w:rFonts w:ascii="Times New Roman" w:eastAsia="宋体" w:hAnsi="Times New Roman" w:cs="Times New Roman"/>
      <w:kern w:val="2"/>
      <w:sz w:val="21"/>
      <w:szCs w:val="24"/>
    </w:rPr>
  </w:style>
  <w:style w:type="character" w:customStyle="1" w:styleId="4Char7">
    <w:name w:val="标题 4 Char_7"/>
    <w:link w:val="47"/>
    <w:qFormat/>
    <w:rPr>
      <w:rFonts w:ascii="Arial" w:hAnsi="Arial"/>
      <w:b/>
      <w:bCs/>
      <w:szCs w:val="28"/>
    </w:rPr>
  </w:style>
  <w:style w:type="paragraph" w:customStyle="1" w:styleId="47">
    <w:name w:val="标题 4_7"/>
    <w:basedOn w:val="35"/>
    <w:next w:val="35"/>
    <w:link w:val="4Char7"/>
    <w:qFormat/>
    <w:pPr>
      <w:keepNext/>
      <w:keepLines/>
      <w:spacing w:line="360" w:lineRule="auto"/>
      <w:outlineLvl w:val="3"/>
    </w:pPr>
    <w:rPr>
      <w:rFonts w:ascii="Arial" w:eastAsiaTheme="minorEastAsia" w:hAnsi="Arial" w:cstheme="minorBidi"/>
      <w:b/>
      <w:bCs/>
      <w:szCs w:val="28"/>
    </w:rPr>
  </w:style>
  <w:style w:type="paragraph" w:customStyle="1" w:styleId="35">
    <w:name w:val="正文_35"/>
    <w:qFormat/>
    <w:pPr>
      <w:widowControl w:val="0"/>
      <w:jc w:val="both"/>
    </w:pPr>
    <w:rPr>
      <w:rFonts w:ascii="Times New Roman" w:eastAsia="宋体" w:hAnsi="Times New Roman" w:cs="Times New Roman"/>
      <w:kern w:val="2"/>
      <w:sz w:val="21"/>
      <w:szCs w:val="24"/>
    </w:rPr>
  </w:style>
  <w:style w:type="character" w:customStyle="1" w:styleId="FontStyle127">
    <w:name w:val="Font Style127"/>
    <w:uiPriority w:val="99"/>
    <w:unhideWhenUsed/>
    <w:qFormat/>
    <w:rPr>
      <w:rFonts w:ascii="Times New Roman" w:eastAsia="Times New Roman" w:hAnsi="Times New Roman" w:hint="eastAsia"/>
      <w:sz w:val="20"/>
    </w:rPr>
  </w:style>
  <w:style w:type="character" w:customStyle="1" w:styleId="FontStyle124">
    <w:name w:val="Font Style124"/>
    <w:uiPriority w:val="99"/>
    <w:unhideWhenUsed/>
    <w:qFormat/>
    <w:rPr>
      <w:rFonts w:ascii="宋体" w:eastAsia="宋体" w:hAnsi="宋体" w:hint="eastAsia"/>
      <w:spacing w:val="30"/>
      <w:sz w:val="24"/>
    </w:rPr>
  </w:style>
  <w:style w:type="character" w:customStyle="1" w:styleId="4Char8">
    <w:name w:val="标题 4 Char_8"/>
    <w:link w:val="48"/>
    <w:qFormat/>
    <w:rPr>
      <w:rFonts w:ascii="Arial" w:hAnsi="Arial"/>
      <w:b/>
      <w:bCs/>
      <w:szCs w:val="28"/>
    </w:rPr>
  </w:style>
  <w:style w:type="paragraph" w:customStyle="1" w:styleId="48">
    <w:name w:val="标题 4_8"/>
    <w:basedOn w:val="38"/>
    <w:next w:val="38"/>
    <w:link w:val="4Char8"/>
    <w:qFormat/>
    <w:pPr>
      <w:keepNext/>
      <w:keepLines/>
      <w:spacing w:line="360" w:lineRule="auto"/>
      <w:outlineLvl w:val="3"/>
    </w:pPr>
    <w:rPr>
      <w:rFonts w:ascii="Arial" w:eastAsiaTheme="minorEastAsia" w:hAnsi="Arial" w:cstheme="minorBidi"/>
      <w:b/>
      <w:bCs/>
      <w:szCs w:val="28"/>
    </w:rPr>
  </w:style>
  <w:style w:type="paragraph" w:customStyle="1" w:styleId="38">
    <w:name w:val="正文_38"/>
    <w:qFormat/>
    <w:pPr>
      <w:widowControl w:val="0"/>
      <w:jc w:val="both"/>
    </w:pPr>
    <w:rPr>
      <w:rFonts w:ascii="Times New Roman" w:eastAsia="宋体" w:hAnsi="Times New Roman" w:cs="Times New Roman"/>
      <w:kern w:val="2"/>
      <w:sz w:val="21"/>
      <w:szCs w:val="24"/>
    </w:rPr>
  </w:style>
  <w:style w:type="character" w:customStyle="1" w:styleId="1061">
    <w:name w:val="10_6_1"/>
    <w:rPr>
      <w:rFonts w:ascii="Calibri" w:hAnsi="Calibri" w:hint="default"/>
    </w:rPr>
  </w:style>
  <w:style w:type="character" w:customStyle="1" w:styleId="Char29">
    <w:name w:val="批注框文本 Char2"/>
    <w:uiPriority w:val="99"/>
    <w:semiHidden/>
    <w:rPr>
      <w:rFonts w:ascii="Times New Roman" w:eastAsia="宋体" w:hAnsi="Times New Roman" w:cs="Times New Roman"/>
      <w:sz w:val="18"/>
      <w:szCs w:val="18"/>
    </w:rPr>
  </w:style>
  <w:style w:type="character" w:customStyle="1" w:styleId="17">
    <w:name w:val="不明显参考1"/>
    <w:qFormat/>
    <w:rPr>
      <w:smallCaps/>
      <w:color w:val="C0504D"/>
      <w:u w:val="single"/>
    </w:rPr>
  </w:style>
  <w:style w:type="character" w:customStyle="1" w:styleId="18">
    <w:name w:val="明显强调1"/>
    <w:qFormat/>
    <w:rPr>
      <w:b/>
      <w:bCs/>
      <w:i/>
      <w:iCs/>
      <w:color w:val="4F81BD"/>
    </w:rPr>
  </w:style>
  <w:style w:type="character" w:customStyle="1" w:styleId="2Char7">
    <w:name w:val="标题 2 Char_7"/>
    <w:link w:val="27"/>
    <w:qFormat/>
    <w:rPr>
      <w:rFonts w:ascii="Cambria" w:hAnsi="Cambria"/>
      <w:b/>
      <w:bCs/>
      <w:sz w:val="32"/>
      <w:szCs w:val="32"/>
    </w:rPr>
  </w:style>
  <w:style w:type="paragraph" w:customStyle="1" w:styleId="27">
    <w:name w:val="标题 2_7"/>
    <w:basedOn w:val="150"/>
    <w:next w:val="150"/>
    <w:link w:val="2Char7"/>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150">
    <w:name w:val="正文_15_0"/>
    <w:qFormat/>
    <w:pPr>
      <w:widowControl w:val="0"/>
      <w:jc w:val="both"/>
    </w:pPr>
    <w:rPr>
      <w:rFonts w:ascii="Times New Roman" w:eastAsia="宋体" w:hAnsi="Times New Roman" w:cs="Times New Roman"/>
      <w:kern w:val="2"/>
      <w:sz w:val="21"/>
      <w:szCs w:val="24"/>
    </w:rPr>
  </w:style>
  <w:style w:type="character" w:customStyle="1" w:styleId="4Char23">
    <w:name w:val="标题 4 Char_23"/>
    <w:link w:val="423"/>
    <w:qFormat/>
    <w:rPr>
      <w:rFonts w:ascii="Arial" w:hAnsi="Arial"/>
      <w:b/>
      <w:bCs/>
      <w:szCs w:val="28"/>
    </w:rPr>
  </w:style>
  <w:style w:type="paragraph" w:customStyle="1" w:styleId="423">
    <w:name w:val="标题 4_23"/>
    <w:basedOn w:val="197"/>
    <w:next w:val="197"/>
    <w:link w:val="4Char23"/>
    <w:qFormat/>
    <w:pPr>
      <w:keepNext/>
      <w:keepLines/>
      <w:spacing w:line="360" w:lineRule="auto"/>
      <w:outlineLvl w:val="3"/>
    </w:pPr>
    <w:rPr>
      <w:rFonts w:ascii="Arial" w:eastAsiaTheme="minorEastAsia" w:hAnsi="Arial" w:cstheme="minorBidi"/>
      <w:b/>
      <w:bCs/>
      <w:szCs w:val="28"/>
    </w:rPr>
  </w:style>
  <w:style w:type="paragraph" w:customStyle="1" w:styleId="197">
    <w:name w:val="正文_197"/>
    <w:qFormat/>
    <w:pPr>
      <w:widowControl w:val="0"/>
      <w:jc w:val="both"/>
    </w:pPr>
    <w:rPr>
      <w:rFonts w:ascii="Times New Roman" w:eastAsia="宋体" w:hAnsi="Times New Roman" w:cs="Times New Roman"/>
      <w:kern w:val="2"/>
      <w:sz w:val="21"/>
      <w:szCs w:val="24"/>
    </w:rPr>
  </w:style>
  <w:style w:type="character" w:customStyle="1" w:styleId="4Char21">
    <w:name w:val="标题 4 Char_21"/>
    <w:link w:val="421"/>
    <w:qFormat/>
    <w:rPr>
      <w:rFonts w:ascii="Arial" w:hAnsi="Arial"/>
      <w:b/>
      <w:bCs/>
      <w:szCs w:val="28"/>
    </w:rPr>
  </w:style>
  <w:style w:type="paragraph" w:customStyle="1" w:styleId="421">
    <w:name w:val="标题 4_21"/>
    <w:basedOn w:val="158"/>
    <w:next w:val="158"/>
    <w:link w:val="4Char21"/>
    <w:qFormat/>
    <w:pPr>
      <w:keepNext/>
      <w:keepLines/>
      <w:spacing w:line="360" w:lineRule="auto"/>
      <w:outlineLvl w:val="3"/>
    </w:pPr>
    <w:rPr>
      <w:rFonts w:ascii="Arial" w:eastAsiaTheme="minorEastAsia" w:hAnsi="Arial" w:cstheme="minorBidi"/>
      <w:b/>
      <w:bCs/>
      <w:szCs w:val="28"/>
    </w:rPr>
  </w:style>
  <w:style w:type="paragraph" w:customStyle="1" w:styleId="158">
    <w:name w:val="正文_158"/>
    <w:qFormat/>
    <w:pPr>
      <w:widowControl w:val="0"/>
      <w:jc w:val="both"/>
    </w:pPr>
    <w:rPr>
      <w:rFonts w:ascii="Times New Roman" w:eastAsia="宋体" w:hAnsi="Times New Roman" w:cs="Times New Roman"/>
      <w:kern w:val="2"/>
      <w:sz w:val="21"/>
      <w:szCs w:val="24"/>
    </w:rPr>
  </w:style>
  <w:style w:type="character" w:customStyle="1" w:styleId="4Char6">
    <w:name w:val="标题 4 Char_6"/>
    <w:link w:val="46"/>
    <w:qFormat/>
    <w:rPr>
      <w:rFonts w:ascii="Arial" w:hAnsi="Arial"/>
      <w:b/>
      <w:bCs/>
      <w:szCs w:val="28"/>
    </w:rPr>
  </w:style>
  <w:style w:type="paragraph" w:customStyle="1" w:styleId="46">
    <w:name w:val="标题 4_6"/>
    <w:basedOn w:val="33"/>
    <w:next w:val="33"/>
    <w:link w:val="4Char6"/>
    <w:qFormat/>
    <w:pPr>
      <w:keepNext/>
      <w:keepLines/>
      <w:spacing w:line="360" w:lineRule="auto"/>
      <w:outlineLvl w:val="3"/>
    </w:pPr>
    <w:rPr>
      <w:rFonts w:ascii="Arial" w:eastAsiaTheme="minorEastAsia" w:hAnsi="Arial" w:cstheme="minorBidi"/>
      <w:b/>
      <w:bCs/>
      <w:szCs w:val="28"/>
    </w:rPr>
  </w:style>
  <w:style w:type="paragraph" w:customStyle="1" w:styleId="33">
    <w:name w:val="正文_33"/>
    <w:qFormat/>
    <w:pPr>
      <w:widowControl w:val="0"/>
      <w:jc w:val="both"/>
    </w:pPr>
    <w:rPr>
      <w:rFonts w:ascii="Times New Roman" w:eastAsia="宋体" w:hAnsi="Times New Roman" w:cs="Times New Roman"/>
      <w:kern w:val="2"/>
      <w:sz w:val="21"/>
      <w:szCs w:val="24"/>
    </w:rPr>
  </w:style>
  <w:style w:type="character" w:customStyle="1" w:styleId="4Char1">
    <w:name w:val="标题 4 Char_1"/>
    <w:link w:val="410"/>
    <w:qFormat/>
    <w:rPr>
      <w:rFonts w:ascii="Arial" w:hAnsi="Arial"/>
      <w:b/>
      <w:bCs/>
      <w:szCs w:val="28"/>
    </w:rPr>
  </w:style>
  <w:style w:type="paragraph" w:customStyle="1" w:styleId="410">
    <w:name w:val="标题 4_1"/>
    <w:basedOn w:val="52"/>
    <w:next w:val="52"/>
    <w:link w:val="4Char1"/>
    <w:qFormat/>
    <w:pPr>
      <w:keepNext/>
      <w:keepLines/>
      <w:spacing w:line="360" w:lineRule="auto"/>
      <w:outlineLvl w:val="3"/>
    </w:pPr>
    <w:rPr>
      <w:rFonts w:ascii="Arial" w:eastAsiaTheme="minorEastAsia" w:hAnsi="Arial" w:cstheme="minorBidi"/>
      <w:b/>
      <w:bCs/>
      <w:szCs w:val="28"/>
    </w:rPr>
  </w:style>
  <w:style w:type="paragraph" w:customStyle="1" w:styleId="52">
    <w:name w:val="正文_5"/>
    <w:qFormat/>
    <w:pPr>
      <w:widowControl w:val="0"/>
      <w:jc w:val="both"/>
    </w:pPr>
    <w:rPr>
      <w:rFonts w:ascii="Times New Roman" w:eastAsia="宋体" w:hAnsi="Times New Roman" w:cs="Times New Roman"/>
      <w:kern w:val="2"/>
      <w:sz w:val="21"/>
      <w:szCs w:val="24"/>
    </w:rPr>
  </w:style>
  <w:style w:type="character" w:customStyle="1" w:styleId="Char2a">
    <w:name w:val="副标题 Char2"/>
    <w:uiPriority w:val="11"/>
    <w:rPr>
      <w:rFonts w:ascii="Cambria" w:eastAsia="宋体" w:hAnsi="Cambria" w:cs="Times New Roman"/>
      <w:b/>
      <w:bCs/>
      <w:kern w:val="28"/>
      <w:sz w:val="32"/>
      <w:szCs w:val="32"/>
    </w:rPr>
  </w:style>
  <w:style w:type="character" w:customStyle="1" w:styleId="19">
    <w:name w:val="书籍标题1"/>
    <w:qFormat/>
    <w:rPr>
      <w:b/>
      <w:bCs/>
      <w:smallCaps/>
      <w:spacing w:val="5"/>
    </w:rPr>
  </w:style>
  <w:style w:type="character" w:customStyle="1" w:styleId="2Char40">
    <w:name w:val="标题 2 Char_4"/>
    <w:link w:val="240"/>
    <w:qFormat/>
    <w:rPr>
      <w:rFonts w:ascii="Cambria" w:hAnsi="Cambria"/>
      <w:b/>
      <w:bCs/>
      <w:sz w:val="32"/>
      <w:szCs w:val="32"/>
    </w:rPr>
  </w:style>
  <w:style w:type="paragraph" w:customStyle="1" w:styleId="240">
    <w:name w:val="标题 2_4"/>
    <w:basedOn w:val="700"/>
    <w:next w:val="700"/>
    <w:link w:val="2Char40"/>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700">
    <w:name w:val="正文_7_0"/>
    <w:qFormat/>
    <w:pPr>
      <w:widowControl w:val="0"/>
      <w:jc w:val="both"/>
    </w:pPr>
    <w:rPr>
      <w:rFonts w:ascii="Times New Roman" w:eastAsia="宋体" w:hAnsi="Times New Roman" w:cs="Times New Roman"/>
      <w:kern w:val="2"/>
      <w:sz w:val="21"/>
      <w:szCs w:val="24"/>
    </w:rPr>
  </w:style>
  <w:style w:type="character" w:customStyle="1" w:styleId="CharChar141">
    <w:name w:val="Char Char141"/>
    <w:qFormat/>
    <w:rPr>
      <w:rFonts w:ascii="Arial" w:hAnsi="Arial"/>
      <w:b/>
      <w:bCs/>
      <w:kern w:val="2"/>
      <w:sz w:val="21"/>
      <w:szCs w:val="28"/>
    </w:rPr>
  </w:style>
  <w:style w:type="character" w:customStyle="1" w:styleId="4Char31">
    <w:name w:val="标题 4 Char_31"/>
    <w:link w:val="431"/>
    <w:qFormat/>
    <w:rPr>
      <w:rFonts w:ascii="Arial" w:hAnsi="Arial"/>
      <w:b/>
      <w:bCs/>
      <w:szCs w:val="28"/>
    </w:rPr>
  </w:style>
  <w:style w:type="paragraph" w:customStyle="1" w:styleId="431">
    <w:name w:val="标题 4_31"/>
    <w:basedOn w:val="00"/>
    <w:next w:val="00"/>
    <w:link w:val="4Char31"/>
    <w:qFormat/>
    <w:pPr>
      <w:keepNext/>
      <w:keepLines/>
      <w:spacing w:line="360" w:lineRule="auto"/>
      <w:outlineLvl w:val="3"/>
    </w:pPr>
    <w:rPr>
      <w:rFonts w:ascii="Arial" w:eastAsiaTheme="minorEastAsia" w:hAnsi="Arial" w:cstheme="minorBidi"/>
      <w:b/>
      <w:bCs/>
      <w:szCs w:val="28"/>
    </w:rPr>
  </w:style>
  <w:style w:type="paragraph" w:customStyle="1" w:styleId="00">
    <w:name w:val="正文_0_0"/>
    <w:qFormat/>
    <w:pPr>
      <w:widowControl w:val="0"/>
      <w:jc w:val="both"/>
    </w:pPr>
    <w:rPr>
      <w:rFonts w:ascii="Times New Roman" w:eastAsia="宋体" w:hAnsi="Times New Roman" w:cs="Times New Roman"/>
      <w:kern w:val="2"/>
      <w:sz w:val="21"/>
      <w:szCs w:val="24"/>
    </w:rPr>
  </w:style>
  <w:style w:type="character" w:customStyle="1" w:styleId="2Char31">
    <w:name w:val="标题 2 Char_3"/>
    <w:link w:val="230"/>
    <w:qFormat/>
    <w:rPr>
      <w:rFonts w:ascii="Cambria" w:hAnsi="Cambria"/>
      <w:b/>
      <w:bCs/>
      <w:sz w:val="32"/>
      <w:szCs w:val="32"/>
    </w:rPr>
  </w:style>
  <w:style w:type="paragraph" w:customStyle="1" w:styleId="230">
    <w:name w:val="标题 2_3"/>
    <w:basedOn w:val="00"/>
    <w:next w:val="00"/>
    <w:link w:val="2Char31"/>
    <w:qFormat/>
    <w:pPr>
      <w:keepNext/>
      <w:keepLines/>
      <w:spacing w:before="260" w:after="260" w:line="413" w:lineRule="auto"/>
      <w:outlineLvl w:val="1"/>
    </w:pPr>
    <w:rPr>
      <w:rFonts w:ascii="Cambria" w:eastAsiaTheme="minorEastAsia" w:hAnsi="Cambria" w:cstheme="minorBidi"/>
      <w:b/>
      <w:bCs/>
      <w:sz w:val="32"/>
      <w:szCs w:val="32"/>
    </w:rPr>
  </w:style>
  <w:style w:type="character" w:customStyle="1" w:styleId="2Char100">
    <w:name w:val="标题 2 Char_1_0"/>
    <w:link w:val="210"/>
    <w:qFormat/>
    <w:rPr>
      <w:rFonts w:ascii="Cambria" w:hAnsi="Cambria"/>
      <w:b/>
      <w:bCs/>
      <w:sz w:val="32"/>
      <w:szCs w:val="32"/>
    </w:rPr>
  </w:style>
  <w:style w:type="paragraph" w:customStyle="1" w:styleId="210">
    <w:name w:val="标题 2_1_0"/>
    <w:basedOn w:val="300"/>
    <w:next w:val="300"/>
    <w:link w:val="2Char100"/>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300">
    <w:name w:val="正文_3_0"/>
    <w:qFormat/>
    <w:pPr>
      <w:widowControl w:val="0"/>
      <w:jc w:val="both"/>
    </w:pPr>
    <w:rPr>
      <w:rFonts w:ascii="Times New Roman" w:eastAsia="宋体" w:hAnsi="Times New Roman" w:cs="Times New Roman"/>
      <w:kern w:val="2"/>
      <w:sz w:val="21"/>
      <w:szCs w:val="24"/>
    </w:rPr>
  </w:style>
  <w:style w:type="character" w:customStyle="1" w:styleId="4Char2">
    <w:name w:val="标题 4 Char_2"/>
    <w:link w:val="422"/>
    <w:qFormat/>
    <w:rPr>
      <w:rFonts w:ascii="Arial" w:hAnsi="Arial"/>
      <w:b/>
      <w:bCs/>
      <w:szCs w:val="28"/>
    </w:rPr>
  </w:style>
  <w:style w:type="paragraph" w:customStyle="1" w:styleId="422">
    <w:name w:val="标题 4_2"/>
    <w:basedOn w:val="130"/>
    <w:next w:val="130"/>
    <w:link w:val="4Char2"/>
    <w:qFormat/>
    <w:pPr>
      <w:keepNext/>
      <w:keepLines/>
      <w:spacing w:line="360" w:lineRule="auto"/>
      <w:outlineLvl w:val="3"/>
    </w:pPr>
    <w:rPr>
      <w:rFonts w:ascii="Arial" w:eastAsiaTheme="minorEastAsia" w:hAnsi="Arial" w:cstheme="minorBidi"/>
      <w:b/>
      <w:bCs/>
      <w:szCs w:val="28"/>
    </w:rPr>
  </w:style>
  <w:style w:type="paragraph" w:customStyle="1" w:styleId="130">
    <w:name w:val="正文_13"/>
    <w:qFormat/>
    <w:pPr>
      <w:widowControl w:val="0"/>
      <w:jc w:val="both"/>
    </w:pPr>
    <w:rPr>
      <w:rFonts w:ascii="Times New Roman" w:eastAsia="宋体" w:hAnsi="Times New Roman" w:cs="Times New Roman"/>
      <w:kern w:val="2"/>
      <w:sz w:val="21"/>
      <w:szCs w:val="24"/>
    </w:rPr>
  </w:style>
  <w:style w:type="character" w:customStyle="1" w:styleId="FontStyle119">
    <w:name w:val="Font Style119"/>
    <w:uiPriority w:val="99"/>
    <w:unhideWhenUsed/>
    <w:qFormat/>
    <w:rPr>
      <w:rFonts w:ascii="宋体" w:eastAsia="宋体" w:hAnsi="宋体" w:hint="eastAsia"/>
      <w:sz w:val="24"/>
    </w:rPr>
  </w:style>
  <w:style w:type="character" w:customStyle="1" w:styleId="1060">
    <w:name w:val="10_6_0"/>
    <w:rPr>
      <w:rFonts w:ascii="Calibri" w:hAnsi="Calibri" w:hint="default"/>
    </w:rPr>
  </w:style>
  <w:style w:type="character" w:customStyle="1" w:styleId="1a">
    <w:name w:val="不明显强调1"/>
    <w:qFormat/>
    <w:rPr>
      <w:i/>
      <w:iCs/>
      <w:color w:val="808080"/>
    </w:rPr>
  </w:style>
  <w:style w:type="character" w:customStyle="1" w:styleId="FontStyle128">
    <w:name w:val="Font Style128"/>
    <w:uiPriority w:val="99"/>
    <w:unhideWhenUsed/>
    <w:qFormat/>
    <w:rPr>
      <w:rFonts w:ascii="Times New Roman" w:eastAsia="Times New Roman" w:hAnsi="Times New Roman" w:hint="eastAsia"/>
      <w:sz w:val="16"/>
    </w:rPr>
  </w:style>
  <w:style w:type="character" w:customStyle="1" w:styleId="textcontents">
    <w:name w:val="textcontents"/>
    <w:qFormat/>
    <w:rPr>
      <w:rFonts w:cs="Times New Roman"/>
    </w:rPr>
  </w:style>
  <w:style w:type="character" w:customStyle="1" w:styleId="4Char12">
    <w:name w:val="标题 4 Char_12"/>
    <w:link w:val="412"/>
    <w:qFormat/>
    <w:rPr>
      <w:rFonts w:ascii="Arial" w:hAnsi="Arial"/>
      <w:b/>
      <w:bCs/>
      <w:szCs w:val="28"/>
    </w:rPr>
  </w:style>
  <w:style w:type="paragraph" w:customStyle="1" w:styleId="412">
    <w:name w:val="标题 4_12"/>
    <w:basedOn w:val="501"/>
    <w:next w:val="501"/>
    <w:link w:val="4Char12"/>
    <w:qFormat/>
    <w:pPr>
      <w:keepNext/>
      <w:keepLines/>
      <w:spacing w:line="360" w:lineRule="auto"/>
      <w:outlineLvl w:val="3"/>
    </w:pPr>
    <w:rPr>
      <w:rFonts w:ascii="Arial" w:eastAsiaTheme="minorEastAsia" w:hAnsi="Arial" w:cstheme="minorBidi"/>
      <w:b/>
      <w:bCs/>
      <w:szCs w:val="28"/>
    </w:rPr>
  </w:style>
  <w:style w:type="paragraph" w:customStyle="1" w:styleId="501">
    <w:name w:val="正文_50"/>
    <w:qFormat/>
    <w:pPr>
      <w:widowControl w:val="0"/>
      <w:jc w:val="both"/>
    </w:pPr>
    <w:rPr>
      <w:rFonts w:ascii="Times New Roman" w:eastAsia="宋体" w:hAnsi="Times New Roman" w:cs="Times New Roman"/>
      <w:kern w:val="2"/>
      <w:sz w:val="21"/>
      <w:szCs w:val="24"/>
    </w:rPr>
  </w:style>
  <w:style w:type="character" w:customStyle="1" w:styleId="3Char8">
    <w:name w:val="标题 3 Char_8"/>
    <w:link w:val="380"/>
    <w:qFormat/>
    <w:rPr>
      <w:b/>
      <w:bCs/>
      <w:sz w:val="24"/>
      <w:szCs w:val="24"/>
    </w:rPr>
  </w:style>
  <w:style w:type="paragraph" w:customStyle="1" w:styleId="380">
    <w:name w:val="标题 3_8"/>
    <w:basedOn w:val="189"/>
    <w:next w:val="189"/>
    <w:link w:val="3Char8"/>
    <w:qFormat/>
    <w:pPr>
      <w:widowControl/>
      <w:spacing w:line="360" w:lineRule="auto"/>
      <w:outlineLvl w:val="2"/>
    </w:pPr>
    <w:rPr>
      <w:rFonts w:asciiTheme="minorHAnsi" w:eastAsiaTheme="minorEastAsia" w:hAnsiTheme="minorHAnsi" w:cstheme="minorBidi"/>
      <w:b/>
      <w:bCs/>
      <w:sz w:val="24"/>
    </w:rPr>
  </w:style>
  <w:style w:type="paragraph" w:customStyle="1" w:styleId="189">
    <w:name w:val="正文_189"/>
    <w:qFormat/>
    <w:pPr>
      <w:widowControl w:val="0"/>
      <w:jc w:val="both"/>
    </w:pPr>
    <w:rPr>
      <w:rFonts w:ascii="Times New Roman" w:eastAsia="宋体" w:hAnsi="Times New Roman" w:cs="Times New Roman"/>
      <w:kern w:val="2"/>
      <w:sz w:val="21"/>
      <w:szCs w:val="24"/>
    </w:rPr>
  </w:style>
  <w:style w:type="character" w:customStyle="1" w:styleId="3Char9">
    <w:name w:val="标题 3 Char_9"/>
    <w:link w:val="39"/>
    <w:qFormat/>
    <w:rPr>
      <w:b/>
      <w:bCs/>
      <w:sz w:val="24"/>
      <w:szCs w:val="24"/>
    </w:rPr>
  </w:style>
  <w:style w:type="paragraph" w:customStyle="1" w:styleId="39">
    <w:name w:val="标题 3_9"/>
    <w:basedOn w:val="212"/>
    <w:next w:val="212"/>
    <w:link w:val="3Char9"/>
    <w:qFormat/>
    <w:pPr>
      <w:widowControl/>
      <w:spacing w:line="360" w:lineRule="auto"/>
      <w:outlineLvl w:val="2"/>
    </w:pPr>
    <w:rPr>
      <w:rFonts w:asciiTheme="minorHAnsi" w:eastAsiaTheme="minorEastAsia" w:hAnsiTheme="minorHAnsi" w:cstheme="minorBidi"/>
      <w:b/>
      <w:bCs/>
      <w:sz w:val="24"/>
    </w:rPr>
  </w:style>
  <w:style w:type="paragraph" w:customStyle="1" w:styleId="212">
    <w:name w:val="正文_212"/>
    <w:qFormat/>
    <w:pPr>
      <w:widowControl w:val="0"/>
      <w:jc w:val="both"/>
    </w:pPr>
    <w:rPr>
      <w:rFonts w:ascii="Times New Roman" w:eastAsia="宋体" w:hAnsi="Times New Roman" w:cs="Times New Roman"/>
      <w:kern w:val="2"/>
      <w:sz w:val="21"/>
      <w:szCs w:val="24"/>
    </w:rPr>
  </w:style>
  <w:style w:type="character" w:customStyle="1" w:styleId="2Char8">
    <w:name w:val="标题 2 Char_8"/>
    <w:link w:val="28"/>
    <w:qFormat/>
    <w:rPr>
      <w:rFonts w:ascii="Cambria" w:hAnsi="Cambria"/>
      <w:b/>
      <w:bCs/>
      <w:sz w:val="32"/>
      <w:szCs w:val="32"/>
    </w:rPr>
  </w:style>
  <w:style w:type="paragraph" w:customStyle="1" w:styleId="28">
    <w:name w:val="标题 2_8"/>
    <w:basedOn w:val="160"/>
    <w:next w:val="160"/>
    <w:link w:val="2Char8"/>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160">
    <w:name w:val="正文_16_0"/>
    <w:qFormat/>
    <w:pPr>
      <w:widowControl w:val="0"/>
      <w:jc w:val="both"/>
    </w:pPr>
    <w:rPr>
      <w:rFonts w:ascii="Calibri" w:eastAsia="宋体" w:hAnsi="Calibri" w:cs="Times New Roman"/>
      <w:kern w:val="2"/>
      <w:sz w:val="24"/>
      <w:szCs w:val="22"/>
    </w:rPr>
  </w:style>
  <w:style w:type="character" w:customStyle="1" w:styleId="FontStyle131">
    <w:name w:val="Font Style131"/>
    <w:uiPriority w:val="99"/>
    <w:unhideWhenUsed/>
    <w:qFormat/>
    <w:rPr>
      <w:rFonts w:ascii="Times New Roman" w:eastAsia="Times New Roman" w:hAnsi="Times New Roman" w:hint="eastAsia"/>
      <w:sz w:val="18"/>
    </w:rPr>
  </w:style>
  <w:style w:type="character" w:customStyle="1" w:styleId="4Char40">
    <w:name w:val="标题 4 Char_4_0"/>
    <w:link w:val="440"/>
    <w:qFormat/>
    <w:rPr>
      <w:rFonts w:ascii="Arial" w:hAnsi="Arial"/>
      <w:b/>
      <w:bCs/>
      <w:szCs w:val="28"/>
    </w:rPr>
  </w:style>
  <w:style w:type="paragraph" w:customStyle="1" w:styleId="440">
    <w:name w:val="标题 4_4_0"/>
    <w:basedOn w:val="100"/>
    <w:next w:val="100"/>
    <w:link w:val="4Char40"/>
    <w:qFormat/>
    <w:pPr>
      <w:keepNext/>
      <w:keepLines/>
      <w:spacing w:line="360" w:lineRule="auto"/>
      <w:outlineLvl w:val="3"/>
    </w:pPr>
    <w:rPr>
      <w:rFonts w:ascii="Arial" w:eastAsiaTheme="minorEastAsia" w:hAnsi="Arial" w:cstheme="minorBidi"/>
      <w:b/>
      <w:bCs/>
      <w:szCs w:val="28"/>
    </w:rPr>
  </w:style>
  <w:style w:type="paragraph" w:customStyle="1" w:styleId="100">
    <w:name w:val="正文_10_0"/>
    <w:qFormat/>
    <w:pPr>
      <w:widowControl w:val="0"/>
      <w:jc w:val="both"/>
    </w:pPr>
    <w:rPr>
      <w:rFonts w:ascii="Times New Roman" w:eastAsia="宋体" w:hAnsi="Times New Roman" w:cs="Times New Roman"/>
      <w:kern w:val="2"/>
      <w:sz w:val="21"/>
      <w:szCs w:val="24"/>
    </w:rPr>
  </w:style>
  <w:style w:type="character" w:customStyle="1" w:styleId="Char1f">
    <w:name w:val="页脚 Char1"/>
    <w:uiPriority w:val="99"/>
    <w:semiHidden/>
    <w:qFormat/>
    <w:rPr>
      <w:rFonts w:ascii="Times New Roman" w:eastAsia="宋体" w:hAnsi="Times New Roman" w:cs="Times New Roman"/>
      <w:sz w:val="18"/>
      <w:szCs w:val="18"/>
    </w:rPr>
  </w:style>
  <w:style w:type="character" w:customStyle="1" w:styleId="2Char6">
    <w:name w:val="标题 2 Char_6"/>
    <w:link w:val="26"/>
    <w:qFormat/>
    <w:rPr>
      <w:rFonts w:ascii="Cambria" w:hAnsi="Cambria"/>
      <w:b/>
      <w:bCs/>
      <w:sz w:val="32"/>
      <w:szCs w:val="32"/>
    </w:rPr>
  </w:style>
  <w:style w:type="paragraph" w:customStyle="1" w:styleId="26">
    <w:name w:val="标题 2_6"/>
    <w:basedOn w:val="140"/>
    <w:next w:val="140"/>
    <w:link w:val="2Char6"/>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140">
    <w:name w:val="正文_14_0"/>
    <w:qFormat/>
    <w:pPr>
      <w:widowControl w:val="0"/>
      <w:jc w:val="both"/>
    </w:pPr>
    <w:rPr>
      <w:rFonts w:ascii="Times New Roman" w:eastAsia="宋体" w:hAnsi="Times New Roman" w:cs="Times New Roman"/>
      <w:kern w:val="2"/>
      <w:sz w:val="21"/>
      <w:szCs w:val="24"/>
    </w:rPr>
  </w:style>
  <w:style w:type="character" w:customStyle="1" w:styleId="FontStyle126">
    <w:name w:val="Font Style126"/>
    <w:uiPriority w:val="99"/>
    <w:unhideWhenUsed/>
    <w:qFormat/>
    <w:rPr>
      <w:rFonts w:ascii="宋体" w:eastAsia="宋体" w:hAnsi="宋体" w:hint="eastAsia"/>
      <w:b/>
      <w:spacing w:val="-30"/>
      <w:sz w:val="28"/>
    </w:rPr>
  </w:style>
  <w:style w:type="character" w:customStyle="1" w:styleId="3Char3">
    <w:name w:val="标题 3 Char_3"/>
    <w:link w:val="330"/>
    <w:qFormat/>
    <w:rPr>
      <w:b/>
      <w:bCs/>
      <w:sz w:val="24"/>
      <w:szCs w:val="24"/>
    </w:rPr>
  </w:style>
  <w:style w:type="paragraph" w:customStyle="1" w:styleId="330">
    <w:name w:val="标题 3_3"/>
    <w:basedOn w:val="44"/>
    <w:next w:val="44"/>
    <w:link w:val="3Char3"/>
    <w:qFormat/>
    <w:pPr>
      <w:widowControl/>
      <w:spacing w:line="360" w:lineRule="auto"/>
      <w:outlineLvl w:val="2"/>
    </w:pPr>
    <w:rPr>
      <w:rFonts w:asciiTheme="minorHAnsi" w:eastAsiaTheme="minorEastAsia" w:hAnsiTheme="minorHAnsi" w:cstheme="minorBidi"/>
      <w:b/>
      <w:bCs/>
      <w:sz w:val="24"/>
    </w:rPr>
  </w:style>
  <w:style w:type="paragraph" w:customStyle="1" w:styleId="44">
    <w:name w:val="正文_44"/>
    <w:qFormat/>
    <w:pPr>
      <w:widowControl w:val="0"/>
      <w:jc w:val="both"/>
    </w:pPr>
    <w:rPr>
      <w:rFonts w:ascii="Times New Roman" w:eastAsia="宋体" w:hAnsi="Times New Roman" w:cs="Times New Roman"/>
      <w:kern w:val="2"/>
      <w:sz w:val="21"/>
      <w:szCs w:val="24"/>
    </w:rPr>
  </w:style>
  <w:style w:type="character" w:customStyle="1" w:styleId="4Char30">
    <w:name w:val="标题 4 Char_3_0"/>
    <w:link w:val="430"/>
    <w:qFormat/>
    <w:rPr>
      <w:rFonts w:ascii="Arial" w:hAnsi="Arial"/>
      <w:b/>
      <w:bCs/>
      <w:szCs w:val="28"/>
    </w:rPr>
  </w:style>
  <w:style w:type="paragraph" w:customStyle="1" w:styleId="430">
    <w:name w:val="标题 4_3_0"/>
    <w:basedOn w:val="900"/>
    <w:next w:val="900"/>
    <w:link w:val="4Char30"/>
    <w:qFormat/>
    <w:pPr>
      <w:keepNext/>
      <w:keepLines/>
      <w:spacing w:line="360" w:lineRule="auto"/>
      <w:outlineLvl w:val="3"/>
    </w:pPr>
    <w:rPr>
      <w:rFonts w:ascii="Arial" w:eastAsiaTheme="minorEastAsia" w:hAnsi="Arial" w:cstheme="minorBidi"/>
      <w:b/>
      <w:bCs/>
      <w:szCs w:val="28"/>
    </w:rPr>
  </w:style>
  <w:style w:type="paragraph" w:customStyle="1" w:styleId="900">
    <w:name w:val="正文_9_0"/>
    <w:qFormat/>
    <w:pPr>
      <w:widowControl w:val="0"/>
      <w:jc w:val="both"/>
    </w:pPr>
    <w:rPr>
      <w:rFonts w:ascii="Times New Roman" w:eastAsia="宋体" w:hAnsi="Times New Roman" w:cs="Times New Roman"/>
      <w:kern w:val="2"/>
      <w:sz w:val="21"/>
      <w:szCs w:val="24"/>
    </w:rPr>
  </w:style>
  <w:style w:type="character" w:customStyle="1" w:styleId="1b">
    <w:name w:val="明显参考1"/>
    <w:qFormat/>
    <w:rPr>
      <w:b/>
      <w:bCs/>
      <w:smallCaps/>
      <w:color w:val="C0504D"/>
      <w:spacing w:val="5"/>
      <w:u w:val="single"/>
    </w:rPr>
  </w:style>
  <w:style w:type="character" w:customStyle="1" w:styleId="4Char16">
    <w:name w:val="标题 4 Char_16"/>
    <w:link w:val="416"/>
    <w:qFormat/>
    <w:rPr>
      <w:rFonts w:ascii="Arial" w:hAnsi="Arial"/>
      <w:b/>
      <w:bCs/>
      <w:szCs w:val="28"/>
    </w:rPr>
  </w:style>
  <w:style w:type="paragraph" w:customStyle="1" w:styleId="416">
    <w:name w:val="标题 4_16"/>
    <w:basedOn w:val="94"/>
    <w:next w:val="94"/>
    <w:link w:val="4Char16"/>
    <w:qFormat/>
    <w:pPr>
      <w:keepNext/>
      <w:keepLines/>
      <w:spacing w:line="360" w:lineRule="auto"/>
      <w:outlineLvl w:val="3"/>
    </w:pPr>
    <w:rPr>
      <w:rFonts w:ascii="Arial" w:eastAsiaTheme="minorEastAsia" w:hAnsi="Arial" w:cstheme="minorBidi"/>
      <w:b/>
      <w:bCs/>
      <w:szCs w:val="28"/>
    </w:rPr>
  </w:style>
  <w:style w:type="paragraph" w:customStyle="1" w:styleId="94">
    <w:name w:val="正文_94"/>
    <w:qFormat/>
    <w:pPr>
      <w:widowControl w:val="0"/>
      <w:jc w:val="both"/>
    </w:pPr>
    <w:rPr>
      <w:rFonts w:ascii="Times New Roman" w:eastAsia="宋体" w:hAnsi="Times New Roman" w:cs="Times New Roman"/>
      <w:kern w:val="2"/>
      <w:sz w:val="21"/>
      <w:szCs w:val="24"/>
    </w:rPr>
  </w:style>
  <w:style w:type="character" w:customStyle="1" w:styleId="1600">
    <w:name w:val="16_0_0"/>
    <w:rPr>
      <w:rFonts w:ascii="Times New Roman" w:hAnsi="Times New Roman" w:cs="Times New Roman" w:hint="default"/>
    </w:rPr>
  </w:style>
  <w:style w:type="character" w:customStyle="1" w:styleId="4Char9">
    <w:name w:val="标题 4 Char_9"/>
    <w:link w:val="49"/>
    <w:qFormat/>
    <w:rPr>
      <w:rFonts w:ascii="Arial" w:hAnsi="Arial"/>
      <w:b/>
      <w:bCs/>
      <w:szCs w:val="28"/>
    </w:rPr>
  </w:style>
  <w:style w:type="paragraph" w:customStyle="1" w:styleId="49">
    <w:name w:val="标题 4_9"/>
    <w:basedOn w:val="400"/>
    <w:next w:val="400"/>
    <w:link w:val="4Char9"/>
    <w:qFormat/>
    <w:pPr>
      <w:keepNext/>
      <w:keepLines/>
      <w:spacing w:line="360" w:lineRule="auto"/>
      <w:outlineLvl w:val="3"/>
    </w:pPr>
    <w:rPr>
      <w:rFonts w:ascii="Arial" w:eastAsiaTheme="minorEastAsia" w:hAnsi="Arial" w:cstheme="minorBidi"/>
      <w:b/>
      <w:bCs/>
      <w:szCs w:val="28"/>
    </w:rPr>
  </w:style>
  <w:style w:type="paragraph" w:customStyle="1" w:styleId="400">
    <w:name w:val="正文_40"/>
    <w:qFormat/>
    <w:pPr>
      <w:widowControl w:val="0"/>
      <w:jc w:val="both"/>
    </w:pPr>
    <w:rPr>
      <w:rFonts w:ascii="Times New Roman" w:eastAsia="宋体" w:hAnsi="Times New Roman" w:cs="Times New Roman"/>
      <w:kern w:val="2"/>
      <w:sz w:val="21"/>
      <w:szCs w:val="24"/>
    </w:rPr>
  </w:style>
  <w:style w:type="character" w:customStyle="1" w:styleId="4Char13">
    <w:name w:val="标题 4 Char_13"/>
    <w:link w:val="413"/>
    <w:qFormat/>
    <w:rPr>
      <w:rFonts w:ascii="Arial" w:hAnsi="Arial"/>
      <w:b/>
      <w:bCs/>
      <w:szCs w:val="28"/>
    </w:rPr>
  </w:style>
  <w:style w:type="paragraph" w:customStyle="1" w:styleId="413">
    <w:name w:val="标题 4_13"/>
    <w:basedOn w:val="54"/>
    <w:next w:val="54"/>
    <w:link w:val="4Char13"/>
    <w:qFormat/>
    <w:pPr>
      <w:keepNext/>
      <w:keepLines/>
      <w:spacing w:line="360" w:lineRule="auto"/>
      <w:outlineLvl w:val="3"/>
    </w:pPr>
    <w:rPr>
      <w:rFonts w:ascii="Arial" w:eastAsiaTheme="minorEastAsia" w:hAnsi="Arial" w:cstheme="minorBidi"/>
      <w:b/>
      <w:bCs/>
      <w:szCs w:val="28"/>
    </w:rPr>
  </w:style>
  <w:style w:type="paragraph" w:customStyle="1" w:styleId="54">
    <w:name w:val="正文_54"/>
    <w:qFormat/>
    <w:pPr>
      <w:widowControl w:val="0"/>
      <w:jc w:val="both"/>
    </w:pPr>
    <w:rPr>
      <w:rFonts w:ascii="Times New Roman" w:eastAsia="宋体" w:hAnsi="Times New Roman" w:cs="Times New Roman"/>
      <w:kern w:val="2"/>
      <w:sz w:val="21"/>
      <w:szCs w:val="24"/>
    </w:rPr>
  </w:style>
  <w:style w:type="character" w:customStyle="1" w:styleId="3Char17">
    <w:name w:val="标题 3 Char_17"/>
    <w:link w:val="317"/>
    <w:qFormat/>
    <w:rPr>
      <w:b/>
      <w:bCs/>
      <w:sz w:val="24"/>
      <w:szCs w:val="24"/>
    </w:rPr>
  </w:style>
  <w:style w:type="paragraph" w:customStyle="1" w:styleId="317">
    <w:name w:val="标题 3_17"/>
    <w:basedOn w:val="326"/>
    <w:next w:val="326"/>
    <w:link w:val="3Char17"/>
    <w:qFormat/>
    <w:pPr>
      <w:widowControl/>
      <w:spacing w:line="360" w:lineRule="auto"/>
      <w:outlineLvl w:val="2"/>
    </w:pPr>
    <w:rPr>
      <w:rFonts w:asciiTheme="minorHAnsi" w:eastAsiaTheme="minorEastAsia" w:hAnsiTheme="minorHAnsi" w:cstheme="minorBidi"/>
      <w:b/>
      <w:bCs/>
      <w:sz w:val="24"/>
    </w:rPr>
  </w:style>
  <w:style w:type="paragraph" w:customStyle="1" w:styleId="326">
    <w:name w:val="正文_326"/>
    <w:qFormat/>
    <w:pPr>
      <w:widowControl w:val="0"/>
      <w:jc w:val="both"/>
    </w:pPr>
    <w:rPr>
      <w:rFonts w:ascii="Times New Roman" w:eastAsia="宋体" w:hAnsi="Times New Roman" w:cs="Times New Roman"/>
      <w:kern w:val="2"/>
      <w:sz w:val="21"/>
      <w:szCs w:val="24"/>
    </w:rPr>
  </w:style>
  <w:style w:type="character" w:customStyle="1" w:styleId="10180">
    <w:name w:val="10_180"/>
    <w:rPr>
      <w:rFonts w:ascii="Calibri" w:hAnsi="Calibri" w:hint="default"/>
    </w:rPr>
  </w:style>
  <w:style w:type="character" w:customStyle="1" w:styleId="3Char20">
    <w:name w:val="标题 3 Char_2"/>
    <w:link w:val="320"/>
    <w:qFormat/>
    <w:rPr>
      <w:b/>
      <w:bCs/>
      <w:sz w:val="24"/>
      <w:szCs w:val="24"/>
    </w:rPr>
  </w:style>
  <w:style w:type="paragraph" w:customStyle="1" w:styleId="320">
    <w:name w:val="标题 3_2"/>
    <w:basedOn w:val="37"/>
    <w:next w:val="37"/>
    <w:link w:val="3Char20"/>
    <w:qFormat/>
    <w:pPr>
      <w:widowControl/>
      <w:spacing w:line="360" w:lineRule="auto"/>
      <w:outlineLvl w:val="2"/>
    </w:pPr>
    <w:rPr>
      <w:rFonts w:asciiTheme="minorHAnsi" w:eastAsiaTheme="minorEastAsia" w:hAnsiTheme="minorHAnsi" w:cstheme="minorBidi"/>
      <w:b/>
      <w:bCs/>
      <w:sz w:val="24"/>
    </w:rPr>
  </w:style>
  <w:style w:type="paragraph" w:customStyle="1" w:styleId="37">
    <w:name w:val="正文_37"/>
    <w:qFormat/>
    <w:pPr>
      <w:widowControl w:val="0"/>
      <w:jc w:val="both"/>
    </w:pPr>
    <w:rPr>
      <w:rFonts w:ascii="Times New Roman" w:eastAsia="宋体" w:hAnsi="Times New Roman" w:cs="Times New Roman"/>
      <w:kern w:val="2"/>
      <w:sz w:val="21"/>
      <w:szCs w:val="24"/>
    </w:rPr>
  </w:style>
  <w:style w:type="character" w:customStyle="1" w:styleId="FontStyle122">
    <w:name w:val="Font Style122"/>
    <w:uiPriority w:val="99"/>
    <w:unhideWhenUsed/>
    <w:qFormat/>
    <w:rPr>
      <w:rFonts w:ascii="宋体" w:eastAsia="宋体" w:hAnsi="宋体" w:hint="eastAsia"/>
      <w:spacing w:val="20"/>
      <w:sz w:val="24"/>
    </w:rPr>
  </w:style>
  <w:style w:type="character" w:customStyle="1" w:styleId="1064">
    <w:name w:val="10_6_4"/>
    <w:rPr>
      <w:rFonts w:ascii="Calibri" w:hAnsi="Calibri" w:hint="default"/>
    </w:rPr>
  </w:style>
  <w:style w:type="character" w:customStyle="1" w:styleId="3Char15">
    <w:name w:val="标题 3 Char_15"/>
    <w:link w:val="315"/>
    <w:qFormat/>
    <w:rPr>
      <w:b/>
      <w:bCs/>
      <w:sz w:val="24"/>
      <w:szCs w:val="24"/>
    </w:rPr>
  </w:style>
  <w:style w:type="paragraph" w:customStyle="1" w:styleId="315">
    <w:name w:val="标题 3_15"/>
    <w:basedOn w:val="3170"/>
    <w:next w:val="3170"/>
    <w:link w:val="3Char15"/>
    <w:qFormat/>
    <w:pPr>
      <w:widowControl/>
      <w:spacing w:line="360" w:lineRule="auto"/>
      <w:outlineLvl w:val="2"/>
    </w:pPr>
    <w:rPr>
      <w:rFonts w:asciiTheme="minorHAnsi" w:eastAsiaTheme="minorEastAsia" w:hAnsiTheme="minorHAnsi" w:cstheme="minorBidi"/>
      <w:b/>
      <w:bCs/>
      <w:sz w:val="24"/>
    </w:rPr>
  </w:style>
  <w:style w:type="paragraph" w:customStyle="1" w:styleId="3170">
    <w:name w:val="正文_317"/>
    <w:qFormat/>
    <w:pPr>
      <w:widowControl w:val="0"/>
      <w:jc w:val="both"/>
    </w:pPr>
    <w:rPr>
      <w:rFonts w:ascii="Times New Roman" w:eastAsia="宋体" w:hAnsi="Times New Roman" w:cs="Times New Roman"/>
      <w:kern w:val="2"/>
      <w:sz w:val="21"/>
      <w:szCs w:val="24"/>
    </w:rPr>
  </w:style>
  <w:style w:type="character" w:customStyle="1" w:styleId="3Char19">
    <w:name w:val="标题 3 Char_19"/>
    <w:link w:val="319"/>
    <w:qFormat/>
    <w:rPr>
      <w:b/>
      <w:bCs/>
      <w:sz w:val="24"/>
      <w:szCs w:val="24"/>
    </w:rPr>
  </w:style>
  <w:style w:type="paragraph" w:customStyle="1" w:styleId="319">
    <w:name w:val="标题 3_19"/>
    <w:basedOn w:val="3300"/>
    <w:next w:val="3300"/>
    <w:link w:val="3Char19"/>
    <w:qFormat/>
    <w:pPr>
      <w:widowControl/>
      <w:spacing w:line="360" w:lineRule="auto"/>
      <w:outlineLvl w:val="2"/>
    </w:pPr>
    <w:rPr>
      <w:rFonts w:asciiTheme="minorHAnsi" w:eastAsiaTheme="minorEastAsia" w:hAnsiTheme="minorHAnsi" w:cstheme="minorBidi"/>
      <w:b/>
      <w:bCs/>
      <w:sz w:val="24"/>
    </w:rPr>
  </w:style>
  <w:style w:type="paragraph" w:customStyle="1" w:styleId="3300">
    <w:name w:val="正文_330"/>
    <w:qFormat/>
    <w:pPr>
      <w:widowControl w:val="0"/>
      <w:jc w:val="both"/>
    </w:pPr>
    <w:rPr>
      <w:rFonts w:ascii="Times New Roman" w:eastAsia="宋体" w:hAnsi="Times New Roman" w:cs="Times New Roman"/>
      <w:kern w:val="2"/>
      <w:sz w:val="21"/>
      <w:szCs w:val="24"/>
    </w:rPr>
  </w:style>
  <w:style w:type="character" w:customStyle="1" w:styleId="3Char14">
    <w:name w:val="标题 3 Char_14"/>
    <w:link w:val="314"/>
    <w:qFormat/>
    <w:rPr>
      <w:b/>
      <w:bCs/>
      <w:sz w:val="24"/>
      <w:szCs w:val="24"/>
    </w:rPr>
  </w:style>
  <w:style w:type="paragraph" w:customStyle="1" w:styleId="314">
    <w:name w:val="标题 3_14"/>
    <w:basedOn w:val="286"/>
    <w:next w:val="286"/>
    <w:link w:val="3Char14"/>
    <w:qFormat/>
    <w:pPr>
      <w:widowControl/>
      <w:spacing w:line="360" w:lineRule="auto"/>
      <w:outlineLvl w:val="2"/>
    </w:pPr>
    <w:rPr>
      <w:rFonts w:asciiTheme="minorHAnsi" w:eastAsiaTheme="minorEastAsia" w:hAnsiTheme="minorHAnsi" w:cstheme="minorBidi"/>
      <w:b/>
      <w:bCs/>
      <w:sz w:val="24"/>
    </w:rPr>
  </w:style>
  <w:style w:type="paragraph" w:customStyle="1" w:styleId="286">
    <w:name w:val="正文_286"/>
    <w:qFormat/>
    <w:pPr>
      <w:widowControl w:val="0"/>
      <w:jc w:val="both"/>
    </w:pPr>
    <w:rPr>
      <w:rFonts w:ascii="Times New Roman" w:eastAsia="宋体" w:hAnsi="Times New Roman" w:cs="Times New Roman"/>
      <w:kern w:val="2"/>
      <w:sz w:val="21"/>
      <w:szCs w:val="24"/>
    </w:rPr>
  </w:style>
  <w:style w:type="character" w:customStyle="1" w:styleId="3Char120">
    <w:name w:val="标题 3 Char_12"/>
    <w:link w:val="312"/>
    <w:qFormat/>
    <w:rPr>
      <w:b/>
      <w:bCs/>
      <w:sz w:val="24"/>
      <w:szCs w:val="24"/>
    </w:rPr>
  </w:style>
  <w:style w:type="paragraph" w:customStyle="1" w:styleId="312">
    <w:name w:val="标题 3_12"/>
    <w:basedOn w:val="239"/>
    <w:next w:val="239"/>
    <w:link w:val="3Char120"/>
    <w:qFormat/>
    <w:pPr>
      <w:widowControl/>
      <w:spacing w:line="360" w:lineRule="auto"/>
      <w:outlineLvl w:val="2"/>
    </w:pPr>
    <w:rPr>
      <w:rFonts w:asciiTheme="minorHAnsi" w:eastAsiaTheme="minorEastAsia" w:hAnsiTheme="minorHAnsi" w:cstheme="minorBidi"/>
      <w:b/>
      <w:bCs/>
      <w:sz w:val="24"/>
    </w:rPr>
  </w:style>
  <w:style w:type="paragraph" w:customStyle="1" w:styleId="239">
    <w:name w:val="正文_239"/>
    <w:qFormat/>
    <w:pPr>
      <w:widowControl w:val="0"/>
      <w:jc w:val="both"/>
    </w:pPr>
    <w:rPr>
      <w:rFonts w:ascii="Times New Roman" w:eastAsia="宋体" w:hAnsi="Times New Roman" w:cs="Times New Roman"/>
      <w:kern w:val="2"/>
      <w:sz w:val="21"/>
      <w:szCs w:val="24"/>
    </w:rPr>
  </w:style>
  <w:style w:type="character" w:customStyle="1" w:styleId="4Char70">
    <w:name w:val="标题 4 Char_7_0"/>
    <w:link w:val="470"/>
    <w:qFormat/>
    <w:rPr>
      <w:rFonts w:ascii="Arial" w:hAnsi="Arial"/>
      <w:b/>
      <w:bCs/>
      <w:szCs w:val="28"/>
    </w:rPr>
  </w:style>
  <w:style w:type="paragraph" w:customStyle="1" w:styleId="470">
    <w:name w:val="标题 4_7_0"/>
    <w:basedOn w:val="1300"/>
    <w:next w:val="1300"/>
    <w:link w:val="4Char70"/>
    <w:qFormat/>
    <w:pPr>
      <w:keepNext/>
      <w:keepLines/>
      <w:spacing w:line="360" w:lineRule="auto"/>
      <w:outlineLvl w:val="3"/>
    </w:pPr>
    <w:rPr>
      <w:rFonts w:ascii="Arial" w:eastAsiaTheme="minorEastAsia" w:hAnsi="Arial" w:cstheme="minorBidi"/>
      <w:b/>
      <w:bCs/>
      <w:szCs w:val="28"/>
    </w:rPr>
  </w:style>
  <w:style w:type="paragraph" w:customStyle="1" w:styleId="1300">
    <w:name w:val="正文_13_0"/>
    <w:qFormat/>
    <w:pPr>
      <w:widowControl w:val="0"/>
      <w:jc w:val="both"/>
    </w:pPr>
    <w:rPr>
      <w:rFonts w:ascii="Times New Roman" w:eastAsia="宋体" w:hAnsi="Times New Roman" w:cs="Times New Roman"/>
      <w:kern w:val="2"/>
      <w:sz w:val="21"/>
      <w:szCs w:val="24"/>
    </w:rPr>
  </w:style>
  <w:style w:type="character" w:customStyle="1" w:styleId="3Char21">
    <w:name w:val="标题 3 Char_21"/>
    <w:link w:val="321"/>
    <w:qFormat/>
    <w:rPr>
      <w:b/>
      <w:bCs/>
      <w:sz w:val="24"/>
      <w:szCs w:val="24"/>
    </w:rPr>
  </w:style>
  <w:style w:type="paragraph" w:customStyle="1" w:styleId="321">
    <w:name w:val="标题 3_21"/>
    <w:basedOn w:val="372"/>
    <w:next w:val="372"/>
    <w:link w:val="3Char21"/>
    <w:qFormat/>
    <w:pPr>
      <w:widowControl/>
      <w:spacing w:line="360" w:lineRule="auto"/>
      <w:outlineLvl w:val="2"/>
    </w:pPr>
    <w:rPr>
      <w:rFonts w:asciiTheme="minorHAnsi" w:eastAsiaTheme="minorEastAsia" w:hAnsiTheme="minorHAnsi" w:cstheme="minorBidi"/>
      <w:b/>
      <w:bCs/>
      <w:sz w:val="24"/>
    </w:rPr>
  </w:style>
  <w:style w:type="paragraph" w:customStyle="1" w:styleId="372">
    <w:name w:val="正文_372"/>
    <w:qFormat/>
    <w:pPr>
      <w:widowControl w:val="0"/>
      <w:jc w:val="both"/>
    </w:pPr>
    <w:rPr>
      <w:rFonts w:ascii="Times New Roman" w:eastAsia="宋体" w:hAnsi="Times New Roman" w:cs="Times New Roman"/>
      <w:kern w:val="2"/>
      <w:sz w:val="21"/>
      <w:szCs w:val="24"/>
    </w:rPr>
  </w:style>
  <w:style w:type="character" w:customStyle="1" w:styleId="2Char22">
    <w:name w:val="标题 2 Char_2"/>
    <w:link w:val="220"/>
    <w:qFormat/>
    <w:rPr>
      <w:rFonts w:ascii="Cambria" w:hAnsi="Cambria"/>
      <w:b/>
      <w:bCs/>
      <w:sz w:val="32"/>
      <w:szCs w:val="32"/>
    </w:rPr>
  </w:style>
  <w:style w:type="paragraph" w:customStyle="1" w:styleId="220">
    <w:name w:val="标题 2_2"/>
    <w:basedOn w:val="370"/>
    <w:next w:val="370"/>
    <w:link w:val="2Char22"/>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370">
    <w:name w:val="正文_370"/>
    <w:qFormat/>
    <w:pPr>
      <w:widowControl w:val="0"/>
      <w:jc w:val="both"/>
    </w:pPr>
    <w:rPr>
      <w:rFonts w:ascii="Times New Roman" w:eastAsia="宋体" w:hAnsi="Times New Roman" w:cs="Times New Roman"/>
      <w:kern w:val="2"/>
      <w:sz w:val="21"/>
      <w:szCs w:val="24"/>
    </w:rPr>
  </w:style>
  <w:style w:type="character" w:customStyle="1" w:styleId="FontStyle116">
    <w:name w:val="Font Style116"/>
    <w:uiPriority w:val="99"/>
    <w:unhideWhenUsed/>
    <w:qFormat/>
    <w:rPr>
      <w:rFonts w:ascii="宋体" w:eastAsia="宋体" w:hAnsi="宋体" w:hint="eastAsia"/>
      <w:spacing w:val="-20"/>
      <w:sz w:val="24"/>
    </w:rPr>
  </w:style>
  <w:style w:type="character" w:customStyle="1" w:styleId="FontStyle125">
    <w:name w:val="Font Style125"/>
    <w:uiPriority w:val="99"/>
    <w:unhideWhenUsed/>
    <w:qFormat/>
    <w:rPr>
      <w:rFonts w:ascii="宋体" w:eastAsia="宋体" w:hAnsi="宋体" w:hint="eastAsia"/>
      <w:b/>
      <w:sz w:val="26"/>
    </w:rPr>
  </w:style>
  <w:style w:type="character" w:customStyle="1" w:styleId="CharChar">
    <w:name w:val="批注文字 Char Char"/>
    <w:qFormat/>
    <w:rPr>
      <w:kern w:val="2"/>
      <w:sz w:val="21"/>
      <w:szCs w:val="24"/>
      <w:lang w:bidi="ar-SA"/>
    </w:rPr>
  </w:style>
  <w:style w:type="character" w:customStyle="1" w:styleId="2Char200">
    <w:name w:val="标题 2 Char_2_0"/>
    <w:link w:val="2200"/>
    <w:qFormat/>
    <w:rPr>
      <w:rFonts w:ascii="Cambria" w:hAnsi="Cambria"/>
      <w:b/>
      <w:bCs/>
      <w:sz w:val="32"/>
      <w:szCs w:val="32"/>
    </w:rPr>
  </w:style>
  <w:style w:type="paragraph" w:customStyle="1" w:styleId="2200">
    <w:name w:val="标题 2_2_0"/>
    <w:basedOn w:val="401"/>
    <w:next w:val="401"/>
    <w:link w:val="2Char200"/>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401">
    <w:name w:val="正文_4_0"/>
    <w:qFormat/>
    <w:pPr>
      <w:widowControl w:val="0"/>
      <w:jc w:val="both"/>
    </w:pPr>
    <w:rPr>
      <w:rFonts w:ascii="Times New Roman" w:eastAsia="宋体" w:hAnsi="Times New Roman" w:cs="Times New Roman"/>
      <w:kern w:val="2"/>
      <w:sz w:val="21"/>
      <w:szCs w:val="24"/>
    </w:rPr>
  </w:style>
  <w:style w:type="character" w:customStyle="1" w:styleId="4Char0">
    <w:name w:val="标题 4 Char_0"/>
    <w:link w:val="402"/>
    <w:qFormat/>
    <w:rPr>
      <w:rFonts w:ascii="Arial" w:hAnsi="Arial"/>
      <w:b/>
      <w:bCs/>
      <w:szCs w:val="28"/>
    </w:rPr>
  </w:style>
  <w:style w:type="paragraph" w:customStyle="1" w:styleId="402">
    <w:name w:val="标题 4_0"/>
    <w:basedOn w:val="29"/>
    <w:next w:val="29"/>
    <w:link w:val="4Char0"/>
    <w:qFormat/>
    <w:pPr>
      <w:keepNext/>
      <w:keepLines/>
      <w:spacing w:line="360" w:lineRule="auto"/>
      <w:outlineLvl w:val="3"/>
    </w:pPr>
    <w:rPr>
      <w:rFonts w:ascii="Arial" w:eastAsiaTheme="minorEastAsia" w:hAnsi="Arial" w:cstheme="minorBidi"/>
      <w:b/>
      <w:bCs/>
      <w:szCs w:val="28"/>
    </w:rPr>
  </w:style>
  <w:style w:type="paragraph" w:customStyle="1" w:styleId="29">
    <w:name w:val="正文_2"/>
    <w:qFormat/>
    <w:pPr>
      <w:widowControl w:val="0"/>
      <w:jc w:val="both"/>
    </w:pPr>
    <w:rPr>
      <w:rFonts w:ascii="Times New Roman" w:eastAsia="宋体" w:hAnsi="Times New Roman" w:cs="Times New Roman"/>
      <w:kern w:val="2"/>
      <w:sz w:val="21"/>
      <w:szCs w:val="24"/>
    </w:rPr>
  </w:style>
  <w:style w:type="character" w:customStyle="1" w:styleId="FontStyle86">
    <w:name w:val="Font Style86"/>
    <w:uiPriority w:val="99"/>
    <w:unhideWhenUsed/>
    <w:qFormat/>
    <w:rPr>
      <w:rFonts w:ascii="黑体" w:eastAsia="黑体" w:hAnsi="黑体" w:hint="eastAsia"/>
      <w:spacing w:val="10"/>
      <w:sz w:val="30"/>
    </w:rPr>
  </w:style>
  <w:style w:type="character" w:customStyle="1" w:styleId="CharChar14">
    <w:name w:val="Char Char14"/>
    <w:qFormat/>
    <w:rPr>
      <w:rFonts w:ascii="Arial" w:hAnsi="Arial"/>
      <w:b/>
      <w:bCs/>
      <w:kern w:val="2"/>
      <w:sz w:val="21"/>
      <w:szCs w:val="28"/>
    </w:rPr>
  </w:style>
  <w:style w:type="character" w:customStyle="1" w:styleId="p0CharChar">
    <w:name w:val="p0 Char Char"/>
    <w:qFormat/>
    <w:rPr>
      <w:rFonts w:eastAsia="宋体"/>
      <w:kern w:val="2"/>
      <w:sz w:val="21"/>
      <w:szCs w:val="21"/>
      <w:lang w:val="en-US" w:eastAsia="zh-CN" w:bidi="ar-SA"/>
    </w:rPr>
  </w:style>
  <w:style w:type="character" w:customStyle="1" w:styleId="3Char100">
    <w:name w:val="标题 3 Char_1_0"/>
    <w:link w:val="310"/>
    <w:qFormat/>
    <w:rPr>
      <w:b/>
      <w:bCs/>
      <w:sz w:val="24"/>
      <w:szCs w:val="24"/>
    </w:rPr>
  </w:style>
  <w:style w:type="paragraph" w:customStyle="1" w:styleId="310">
    <w:name w:val="标题 3_1_0"/>
    <w:basedOn w:val="180"/>
    <w:next w:val="180"/>
    <w:link w:val="3Char100"/>
    <w:qFormat/>
    <w:pPr>
      <w:widowControl/>
      <w:spacing w:line="360" w:lineRule="auto"/>
      <w:outlineLvl w:val="2"/>
    </w:pPr>
    <w:rPr>
      <w:rFonts w:asciiTheme="minorHAnsi" w:eastAsiaTheme="minorEastAsia" w:hAnsiTheme="minorHAnsi" w:cstheme="minorBidi"/>
      <w:b/>
      <w:bCs/>
      <w:sz w:val="24"/>
    </w:rPr>
  </w:style>
  <w:style w:type="paragraph" w:customStyle="1" w:styleId="180">
    <w:name w:val="正文_18_0"/>
    <w:qFormat/>
    <w:pPr>
      <w:widowControl w:val="0"/>
      <w:jc w:val="both"/>
    </w:pPr>
    <w:rPr>
      <w:rFonts w:ascii="Times New Roman" w:eastAsia="宋体" w:hAnsi="Times New Roman" w:cs="Times New Roman"/>
      <w:kern w:val="2"/>
      <w:sz w:val="21"/>
      <w:szCs w:val="24"/>
    </w:rPr>
  </w:style>
  <w:style w:type="character" w:customStyle="1" w:styleId="FontStyle121">
    <w:name w:val="Font Style121"/>
    <w:uiPriority w:val="99"/>
    <w:unhideWhenUsed/>
    <w:qFormat/>
    <w:rPr>
      <w:rFonts w:ascii="宋体" w:eastAsia="宋体" w:hAnsi="宋体" w:hint="eastAsia"/>
      <w:spacing w:val="-10"/>
      <w:sz w:val="30"/>
    </w:rPr>
  </w:style>
  <w:style w:type="character" w:customStyle="1" w:styleId="4CharChar0">
    <w:name w:val="标题 4 Char Char"/>
    <w:qFormat/>
    <w:rPr>
      <w:rFonts w:ascii="Arial" w:eastAsia="宋体" w:hAnsi="Arial"/>
      <w:b/>
      <w:bCs/>
      <w:kern w:val="2"/>
      <w:sz w:val="21"/>
      <w:szCs w:val="28"/>
      <w:lang w:val="en-US" w:eastAsia="zh-CN" w:bidi="ar-SA"/>
    </w:rPr>
  </w:style>
  <w:style w:type="character" w:customStyle="1" w:styleId="4Char10">
    <w:name w:val="标题 4 Char1"/>
    <w:qFormat/>
    <w:rPr>
      <w:rFonts w:ascii="Arial" w:eastAsia="宋体" w:hAnsi="Arial" w:cs="Times New Roman"/>
      <w:b/>
      <w:bCs/>
      <w:szCs w:val="28"/>
    </w:rPr>
  </w:style>
  <w:style w:type="character" w:customStyle="1" w:styleId="4Char24">
    <w:name w:val="标题 4 Char_24"/>
    <w:link w:val="424"/>
    <w:qFormat/>
    <w:rPr>
      <w:rFonts w:ascii="Arial" w:hAnsi="Arial"/>
      <w:b/>
      <w:bCs/>
      <w:szCs w:val="28"/>
    </w:rPr>
  </w:style>
  <w:style w:type="paragraph" w:customStyle="1" w:styleId="424">
    <w:name w:val="标题 4_24"/>
    <w:basedOn w:val="216"/>
    <w:next w:val="216"/>
    <w:link w:val="4Char24"/>
    <w:qFormat/>
    <w:pPr>
      <w:keepNext/>
      <w:keepLines/>
      <w:spacing w:line="360" w:lineRule="auto"/>
      <w:outlineLvl w:val="3"/>
    </w:pPr>
    <w:rPr>
      <w:rFonts w:ascii="Arial" w:eastAsiaTheme="minorEastAsia" w:hAnsi="Arial" w:cstheme="minorBidi"/>
      <w:b/>
      <w:bCs/>
      <w:szCs w:val="28"/>
    </w:rPr>
  </w:style>
  <w:style w:type="paragraph" w:customStyle="1" w:styleId="216">
    <w:name w:val="正文_216"/>
    <w:qFormat/>
    <w:pPr>
      <w:widowControl w:val="0"/>
      <w:jc w:val="both"/>
    </w:pPr>
    <w:rPr>
      <w:rFonts w:ascii="Times New Roman" w:eastAsia="宋体" w:hAnsi="Times New Roman" w:cs="Times New Roman"/>
      <w:kern w:val="2"/>
      <w:sz w:val="21"/>
      <w:szCs w:val="24"/>
    </w:rPr>
  </w:style>
  <w:style w:type="character" w:customStyle="1" w:styleId="3Char110">
    <w:name w:val="标题 3 Char_11"/>
    <w:link w:val="311"/>
    <w:qFormat/>
    <w:rPr>
      <w:b/>
      <w:bCs/>
      <w:sz w:val="24"/>
      <w:szCs w:val="24"/>
    </w:rPr>
  </w:style>
  <w:style w:type="paragraph" w:customStyle="1" w:styleId="311">
    <w:name w:val="标题 3_11"/>
    <w:basedOn w:val="229"/>
    <w:next w:val="229"/>
    <w:link w:val="3Char110"/>
    <w:qFormat/>
    <w:pPr>
      <w:widowControl/>
      <w:spacing w:line="360" w:lineRule="auto"/>
      <w:outlineLvl w:val="2"/>
    </w:pPr>
    <w:rPr>
      <w:rFonts w:asciiTheme="minorHAnsi" w:eastAsiaTheme="minorEastAsia" w:hAnsiTheme="minorHAnsi" w:cstheme="minorBidi"/>
      <w:b/>
      <w:bCs/>
      <w:sz w:val="24"/>
    </w:rPr>
  </w:style>
  <w:style w:type="paragraph" w:customStyle="1" w:styleId="229">
    <w:name w:val="正文_229"/>
    <w:qFormat/>
    <w:pPr>
      <w:widowControl w:val="0"/>
      <w:jc w:val="both"/>
    </w:pPr>
    <w:rPr>
      <w:rFonts w:ascii="Times New Roman" w:eastAsia="宋体" w:hAnsi="Times New Roman" w:cs="Times New Roman"/>
      <w:kern w:val="2"/>
      <w:sz w:val="21"/>
      <w:szCs w:val="24"/>
    </w:rPr>
  </w:style>
  <w:style w:type="character" w:customStyle="1" w:styleId="3Char5">
    <w:name w:val="标题 3 Char_5"/>
    <w:link w:val="350"/>
    <w:qFormat/>
    <w:rPr>
      <w:b/>
      <w:bCs/>
      <w:sz w:val="24"/>
      <w:szCs w:val="24"/>
    </w:rPr>
  </w:style>
  <w:style w:type="paragraph" w:customStyle="1" w:styleId="350">
    <w:name w:val="标题 3_5"/>
    <w:basedOn w:val="57"/>
    <w:next w:val="57"/>
    <w:link w:val="3Char5"/>
    <w:qFormat/>
    <w:pPr>
      <w:widowControl/>
      <w:spacing w:line="360" w:lineRule="auto"/>
      <w:outlineLvl w:val="2"/>
    </w:pPr>
    <w:rPr>
      <w:rFonts w:asciiTheme="minorHAnsi" w:eastAsiaTheme="minorEastAsia" w:hAnsiTheme="minorHAnsi" w:cstheme="minorBidi"/>
      <w:b/>
      <w:bCs/>
      <w:sz w:val="24"/>
    </w:rPr>
  </w:style>
  <w:style w:type="paragraph" w:customStyle="1" w:styleId="57">
    <w:name w:val="正文_57"/>
    <w:qFormat/>
    <w:pPr>
      <w:widowControl w:val="0"/>
      <w:jc w:val="both"/>
    </w:pPr>
    <w:rPr>
      <w:rFonts w:ascii="Times New Roman" w:eastAsia="宋体" w:hAnsi="Times New Roman" w:cs="Times New Roman"/>
      <w:kern w:val="2"/>
      <w:sz w:val="21"/>
      <w:szCs w:val="24"/>
    </w:rPr>
  </w:style>
  <w:style w:type="character" w:customStyle="1" w:styleId="4Char3">
    <w:name w:val="标题 4 Char_3"/>
    <w:link w:val="43"/>
    <w:qFormat/>
    <w:rPr>
      <w:rFonts w:ascii="Arial" w:hAnsi="Arial"/>
      <w:b/>
      <w:bCs/>
      <w:szCs w:val="28"/>
    </w:rPr>
  </w:style>
  <w:style w:type="paragraph" w:customStyle="1" w:styleId="43">
    <w:name w:val="标题 4_3"/>
    <w:basedOn w:val="151"/>
    <w:next w:val="151"/>
    <w:link w:val="4Char3"/>
    <w:qFormat/>
    <w:pPr>
      <w:keepNext/>
      <w:keepLines/>
      <w:spacing w:line="360" w:lineRule="auto"/>
      <w:outlineLvl w:val="3"/>
    </w:pPr>
    <w:rPr>
      <w:rFonts w:ascii="Arial" w:eastAsiaTheme="minorEastAsia" w:hAnsi="Arial" w:cstheme="minorBidi"/>
      <w:b/>
      <w:bCs/>
      <w:szCs w:val="28"/>
    </w:rPr>
  </w:style>
  <w:style w:type="paragraph" w:customStyle="1" w:styleId="151">
    <w:name w:val="正文_15"/>
    <w:qFormat/>
    <w:pPr>
      <w:widowControl w:val="0"/>
      <w:jc w:val="both"/>
    </w:pPr>
    <w:rPr>
      <w:rFonts w:ascii="Times New Roman" w:eastAsia="宋体" w:hAnsi="Times New Roman" w:cs="Times New Roman"/>
      <w:kern w:val="2"/>
      <w:sz w:val="21"/>
      <w:szCs w:val="24"/>
    </w:rPr>
  </w:style>
  <w:style w:type="character" w:customStyle="1" w:styleId="3Char16">
    <w:name w:val="标题 3 Char_1"/>
    <w:link w:val="316"/>
    <w:qFormat/>
    <w:rPr>
      <w:b/>
      <w:bCs/>
      <w:sz w:val="24"/>
      <w:szCs w:val="24"/>
    </w:rPr>
  </w:style>
  <w:style w:type="paragraph" w:customStyle="1" w:styleId="316">
    <w:name w:val="标题 3_1"/>
    <w:basedOn w:val="170"/>
    <w:next w:val="170"/>
    <w:link w:val="3Char16"/>
    <w:qFormat/>
    <w:pPr>
      <w:widowControl/>
      <w:spacing w:line="360" w:lineRule="auto"/>
      <w:outlineLvl w:val="2"/>
    </w:pPr>
    <w:rPr>
      <w:rFonts w:asciiTheme="minorHAnsi" w:eastAsiaTheme="minorEastAsia" w:hAnsiTheme="minorHAnsi" w:cstheme="minorBidi"/>
      <w:b/>
      <w:bCs/>
      <w:sz w:val="24"/>
    </w:rPr>
  </w:style>
  <w:style w:type="paragraph" w:customStyle="1" w:styleId="170">
    <w:name w:val="正文_17"/>
    <w:qFormat/>
    <w:pPr>
      <w:widowControl w:val="0"/>
      <w:jc w:val="both"/>
    </w:pPr>
    <w:rPr>
      <w:rFonts w:ascii="Times New Roman" w:eastAsia="宋体" w:hAnsi="Times New Roman" w:cs="Times New Roman"/>
      <w:kern w:val="2"/>
      <w:sz w:val="21"/>
      <w:szCs w:val="24"/>
    </w:rPr>
  </w:style>
  <w:style w:type="character" w:customStyle="1" w:styleId="1601">
    <w:name w:val="16_0"/>
    <w:rPr>
      <w:rFonts w:ascii="Times New Roman" w:hAnsi="Times New Roman" w:cs="Times New Roman" w:hint="default"/>
    </w:rPr>
  </w:style>
  <w:style w:type="character" w:customStyle="1" w:styleId="4Char25">
    <w:name w:val="标题 4 Char_25"/>
    <w:link w:val="425"/>
    <w:qFormat/>
    <w:rPr>
      <w:rFonts w:ascii="Arial" w:hAnsi="Arial"/>
      <w:b/>
      <w:bCs/>
      <w:szCs w:val="28"/>
    </w:rPr>
  </w:style>
  <w:style w:type="paragraph" w:customStyle="1" w:styleId="425">
    <w:name w:val="标题 4_25"/>
    <w:basedOn w:val="224"/>
    <w:next w:val="224"/>
    <w:link w:val="4Char25"/>
    <w:qFormat/>
    <w:pPr>
      <w:keepNext/>
      <w:keepLines/>
      <w:spacing w:line="360" w:lineRule="auto"/>
      <w:outlineLvl w:val="3"/>
    </w:pPr>
    <w:rPr>
      <w:rFonts w:ascii="Arial" w:eastAsiaTheme="minorEastAsia" w:hAnsi="Arial" w:cstheme="minorBidi"/>
      <w:b/>
      <w:bCs/>
      <w:szCs w:val="28"/>
    </w:rPr>
  </w:style>
  <w:style w:type="paragraph" w:customStyle="1" w:styleId="224">
    <w:name w:val="正文_224"/>
    <w:qFormat/>
    <w:pPr>
      <w:widowControl w:val="0"/>
      <w:jc w:val="both"/>
    </w:pPr>
    <w:rPr>
      <w:rFonts w:ascii="Times New Roman" w:eastAsia="宋体" w:hAnsi="Times New Roman" w:cs="Times New Roman"/>
      <w:kern w:val="2"/>
      <w:sz w:val="21"/>
      <w:szCs w:val="24"/>
    </w:rPr>
  </w:style>
  <w:style w:type="character" w:customStyle="1" w:styleId="2Char12">
    <w:name w:val="标题 2 Char_1"/>
    <w:link w:val="211"/>
    <w:qFormat/>
    <w:rPr>
      <w:rFonts w:ascii="Cambria" w:hAnsi="Cambria"/>
      <w:b/>
      <w:bCs/>
      <w:sz w:val="32"/>
      <w:szCs w:val="32"/>
    </w:rPr>
  </w:style>
  <w:style w:type="paragraph" w:customStyle="1" w:styleId="211">
    <w:name w:val="标题 2_1"/>
    <w:basedOn w:val="3190"/>
    <w:next w:val="3190"/>
    <w:link w:val="2Char12"/>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3190">
    <w:name w:val="正文_319"/>
    <w:qFormat/>
    <w:pPr>
      <w:widowControl w:val="0"/>
      <w:jc w:val="both"/>
    </w:pPr>
    <w:rPr>
      <w:rFonts w:ascii="Times New Roman" w:eastAsia="宋体" w:hAnsi="Times New Roman" w:cs="Times New Roman"/>
      <w:kern w:val="2"/>
      <w:sz w:val="21"/>
      <w:szCs w:val="24"/>
    </w:rPr>
  </w:style>
  <w:style w:type="character" w:customStyle="1" w:styleId="3Char160">
    <w:name w:val="标题 3 Char_16"/>
    <w:link w:val="3160"/>
    <w:qFormat/>
    <w:rPr>
      <w:b/>
      <w:bCs/>
      <w:sz w:val="24"/>
      <w:szCs w:val="24"/>
    </w:rPr>
  </w:style>
  <w:style w:type="paragraph" w:customStyle="1" w:styleId="3160">
    <w:name w:val="标题 3_16"/>
    <w:basedOn w:val="3200"/>
    <w:next w:val="3200"/>
    <w:link w:val="3Char160"/>
    <w:qFormat/>
    <w:pPr>
      <w:widowControl/>
      <w:spacing w:line="360" w:lineRule="auto"/>
      <w:outlineLvl w:val="2"/>
    </w:pPr>
    <w:rPr>
      <w:rFonts w:asciiTheme="minorHAnsi" w:eastAsiaTheme="minorEastAsia" w:hAnsiTheme="minorHAnsi" w:cstheme="minorBidi"/>
      <w:b/>
      <w:bCs/>
      <w:sz w:val="24"/>
    </w:rPr>
  </w:style>
  <w:style w:type="paragraph" w:customStyle="1" w:styleId="3200">
    <w:name w:val="正文_320"/>
    <w:qFormat/>
    <w:pPr>
      <w:widowControl w:val="0"/>
      <w:jc w:val="both"/>
    </w:pPr>
    <w:rPr>
      <w:rFonts w:ascii="Times New Roman" w:eastAsia="宋体" w:hAnsi="Times New Roman" w:cs="Times New Roman"/>
      <w:kern w:val="2"/>
      <w:sz w:val="21"/>
      <w:szCs w:val="24"/>
    </w:rPr>
  </w:style>
  <w:style w:type="character" w:customStyle="1" w:styleId="2Char00">
    <w:name w:val="标题 2 Char_0_0"/>
    <w:link w:val="200"/>
    <w:qFormat/>
    <w:rPr>
      <w:rFonts w:ascii="Cambria" w:hAnsi="Cambria"/>
      <w:b/>
      <w:bCs/>
      <w:sz w:val="32"/>
      <w:szCs w:val="32"/>
    </w:rPr>
  </w:style>
  <w:style w:type="paragraph" w:customStyle="1" w:styleId="200">
    <w:name w:val="标题 2_0_0"/>
    <w:basedOn w:val="201"/>
    <w:next w:val="201"/>
    <w:link w:val="2Char00"/>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201">
    <w:name w:val="正文_2_0"/>
    <w:qFormat/>
    <w:pPr>
      <w:widowControl w:val="0"/>
      <w:jc w:val="both"/>
    </w:pPr>
    <w:rPr>
      <w:rFonts w:ascii="Times New Roman" w:eastAsia="宋体" w:hAnsi="Times New Roman" w:cs="Times New Roman"/>
      <w:kern w:val="2"/>
      <w:sz w:val="21"/>
      <w:szCs w:val="24"/>
    </w:rPr>
  </w:style>
  <w:style w:type="character" w:customStyle="1" w:styleId="4Char100">
    <w:name w:val="标题 4 Char_1_0"/>
    <w:link w:val="4100"/>
    <w:qFormat/>
    <w:rPr>
      <w:rFonts w:ascii="Arial" w:hAnsi="Arial"/>
      <w:b/>
      <w:bCs/>
      <w:szCs w:val="28"/>
    </w:rPr>
  </w:style>
  <w:style w:type="paragraph" w:customStyle="1" w:styleId="4100">
    <w:name w:val="标题 4_1_0"/>
    <w:basedOn w:val="600"/>
    <w:next w:val="600"/>
    <w:link w:val="4Char100"/>
    <w:qFormat/>
    <w:pPr>
      <w:keepNext/>
      <w:keepLines/>
      <w:spacing w:line="360" w:lineRule="auto"/>
      <w:outlineLvl w:val="3"/>
    </w:pPr>
    <w:rPr>
      <w:rFonts w:ascii="Arial" w:eastAsiaTheme="minorEastAsia" w:hAnsi="Arial" w:cstheme="minorBidi"/>
      <w:b/>
      <w:bCs/>
      <w:szCs w:val="28"/>
    </w:rPr>
  </w:style>
  <w:style w:type="paragraph" w:customStyle="1" w:styleId="600">
    <w:name w:val="正文_6_0"/>
    <w:qFormat/>
    <w:pPr>
      <w:widowControl w:val="0"/>
      <w:jc w:val="both"/>
    </w:pPr>
    <w:rPr>
      <w:rFonts w:ascii="Times New Roman" w:eastAsia="宋体" w:hAnsi="Times New Roman" w:cs="Times New Roman"/>
      <w:kern w:val="2"/>
      <w:sz w:val="21"/>
      <w:szCs w:val="24"/>
    </w:rPr>
  </w:style>
  <w:style w:type="character" w:customStyle="1" w:styleId="4Char29">
    <w:name w:val="标题 4 Char_29"/>
    <w:link w:val="429"/>
    <w:qFormat/>
    <w:rPr>
      <w:rFonts w:ascii="Arial" w:hAnsi="Arial"/>
      <w:b/>
      <w:bCs/>
      <w:szCs w:val="28"/>
    </w:rPr>
  </w:style>
  <w:style w:type="paragraph" w:customStyle="1" w:styleId="429">
    <w:name w:val="标题 4_29"/>
    <w:basedOn w:val="299"/>
    <w:next w:val="299"/>
    <w:link w:val="4Char29"/>
    <w:qFormat/>
    <w:pPr>
      <w:keepNext/>
      <w:keepLines/>
      <w:spacing w:line="360" w:lineRule="auto"/>
      <w:outlineLvl w:val="3"/>
    </w:pPr>
    <w:rPr>
      <w:rFonts w:ascii="Arial" w:eastAsiaTheme="minorEastAsia" w:hAnsi="Arial" w:cstheme="minorBidi"/>
      <w:b/>
      <w:bCs/>
      <w:szCs w:val="28"/>
    </w:rPr>
  </w:style>
  <w:style w:type="paragraph" w:customStyle="1" w:styleId="299">
    <w:name w:val="正文_299"/>
    <w:qFormat/>
    <w:pPr>
      <w:widowControl w:val="0"/>
      <w:jc w:val="both"/>
    </w:pPr>
    <w:rPr>
      <w:rFonts w:ascii="Times New Roman" w:eastAsia="宋体" w:hAnsi="Times New Roman" w:cs="Times New Roman"/>
      <w:kern w:val="2"/>
      <w:sz w:val="21"/>
      <w:szCs w:val="24"/>
    </w:rPr>
  </w:style>
  <w:style w:type="character" w:customStyle="1" w:styleId="4Char60">
    <w:name w:val="标题 4 Char_6_0"/>
    <w:link w:val="460"/>
    <w:qFormat/>
    <w:rPr>
      <w:rFonts w:ascii="Arial" w:hAnsi="Arial"/>
      <w:b/>
      <w:bCs/>
      <w:szCs w:val="28"/>
    </w:rPr>
  </w:style>
  <w:style w:type="paragraph" w:customStyle="1" w:styleId="460">
    <w:name w:val="标题 4_6_0"/>
    <w:basedOn w:val="120"/>
    <w:next w:val="120"/>
    <w:link w:val="4Char60"/>
    <w:qFormat/>
    <w:pPr>
      <w:keepNext/>
      <w:keepLines/>
      <w:spacing w:line="360" w:lineRule="auto"/>
      <w:outlineLvl w:val="3"/>
    </w:pPr>
    <w:rPr>
      <w:rFonts w:ascii="Arial" w:eastAsiaTheme="minorEastAsia" w:hAnsi="Arial" w:cstheme="minorBidi"/>
      <w:b/>
      <w:bCs/>
      <w:szCs w:val="28"/>
    </w:rPr>
  </w:style>
  <w:style w:type="paragraph" w:customStyle="1" w:styleId="120">
    <w:name w:val="正文_12_0"/>
    <w:qFormat/>
    <w:pPr>
      <w:widowControl w:val="0"/>
      <w:jc w:val="both"/>
    </w:pPr>
    <w:rPr>
      <w:rFonts w:ascii="Times New Roman" w:eastAsia="宋体" w:hAnsi="Times New Roman" w:cs="Times New Roman"/>
      <w:kern w:val="2"/>
      <w:sz w:val="21"/>
      <w:szCs w:val="24"/>
    </w:rPr>
  </w:style>
  <w:style w:type="character" w:customStyle="1" w:styleId="2Char01">
    <w:name w:val="标题 2 Char_0"/>
    <w:link w:val="202"/>
    <w:qFormat/>
    <w:rPr>
      <w:rFonts w:ascii="Cambria" w:hAnsi="Cambria"/>
      <w:b/>
      <w:bCs/>
      <w:sz w:val="32"/>
      <w:szCs w:val="32"/>
    </w:rPr>
  </w:style>
  <w:style w:type="paragraph" w:customStyle="1" w:styleId="202">
    <w:name w:val="标题 2_0"/>
    <w:basedOn w:val="01"/>
    <w:next w:val="01"/>
    <w:link w:val="2Char01"/>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01">
    <w:name w:val="正文_0"/>
    <w:qFormat/>
    <w:pPr>
      <w:widowControl w:val="0"/>
      <w:jc w:val="both"/>
    </w:pPr>
    <w:rPr>
      <w:rFonts w:ascii="Times New Roman" w:eastAsia="宋体" w:hAnsi="Times New Roman" w:cs="Times New Roman"/>
      <w:kern w:val="2"/>
      <w:sz w:val="21"/>
      <w:szCs w:val="24"/>
    </w:rPr>
  </w:style>
  <w:style w:type="character" w:customStyle="1" w:styleId="3Char4">
    <w:name w:val="标题 3 Char_4"/>
    <w:link w:val="34"/>
    <w:qFormat/>
    <w:rPr>
      <w:b/>
      <w:bCs/>
      <w:sz w:val="24"/>
      <w:szCs w:val="24"/>
    </w:rPr>
  </w:style>
  <w:style w:type="paragraph" w:customStyle="1" w:styleId="34">
    <w:name w:val="标题 3_4"/>
    <w:basedOn w:val="490"/>
    <w:next w:val="490"/>
    <w:link w:val="3Char4"/>
    <w:qFormat/>
    <w:pPr>
      <w:widowControl/>
      <w:spacing w:line="360" w:lineRule="auto"/>
      <w:outlineLvl w:val="2"/>
    </w:pPr>
    <w:rPr>
      <w:rFonts w:asciiTheme="minorHAnsi" w:eastAsiaTheme="minorEastAsia" w:hAnsiTheme="minorHAnsi" w:cstheme="minorBidi"/>
      <w:b/>
      <w:bCs/>
      <w:sz w:val="24"/>
    </w:rPr>
  </w:style>
  <w:style w:type="paragraph" w:customStyle="1" w:styleId="490">
    <w:name w:val="正文_49"/>
    <w:qFormat/>
    <w:pPr>
      <w:widowControl w:val="0"/>
      <w:jc w:val="both"/>
    </w:pPr>
    <w:rPr>
      <w:rFonts w:ascii="Times New Roman" w:eastAsia="宋体" w:hAnsi="Times New Roman" w:cs="Times New Roman"/>
      <w:kern w:val="2"/>
      <w:sz w:val="21"/>
      <w:szCs w:val="24"/>
    </w:rPr>
  </w:style>
  <w:style w:type="character" w:customStyle="1" w:styleId="4Char17">
    <w:name w:val="标题 4 Char_17"/>
    <w:link w:val="417"/>
    <w:qFormat/>
    <w:rPr>
      <w:rFonts w:ascii="Arial" w:hAnsi="Arial"/>
      <w:b/>
      <w:bCs/>
      <w:szCs w:val="28"/>
    </w:rPr>
  </w:style>
  <w:style w:type="paragraph" w:customStyle="1" w:styleId="417">
    <w:name w:val="标题 4_17"/>
    <w:basedOn w:val="101"/>
    <w:next w:val="101"/>
    <w:link w:val="4Char17"/>
    <w:qFormat/>
    <w:pPr>
      <w:keepNext/>
      <w:keepLines/>
      <w:spacing w:line="360" w:lineRule="auto"/>
      <w:outlineLvl w:val="3"/>
    </w:pPr>
    <w:rPr>
      <w:rFonts w:ascii="Arial" w:eastAsiaTheme="minorEastAsia" w:hAnsi="Arial" w:cstheme="minorBidi"/>
      <w:b/>
      <w:bCs/>
      <w:szCs w:val="28"/>
    </w:rPr>
  </w:style>
  <w:style w:type="paragraph" w:customStyle="1" w:styleId="101">
    <w:name w:val="正文_101"/>
    <w:qFormat/>
    <w:pPr>
      <w:widowControl w:val="0"/>
      <w:jc w:val="both"/>
    </w:pPr>
    <w:rPr>
      <w:rFonts w:ascii="Times New Roman" w:eastAsia="宋体" w:hAnsi="Times New Roman" w:cs="Times New Roman"/>
      <w:kern w:val="2"/>
      <w:sz w:val="21"/>
      <w:szCs w:val="24"/>
    </w:rPr>
  </w:style>
  <w:style w:type="character" w:customStyle="1" w:styleId="101800">
    <w:name w:val="10_180_0"/>
    <w:rPr>
      <w:rFonts w:ascii="Calibri" w:hAnsi="Calibri" w:hint="default"/>
    </w:rPr>
  </w:style>
  <w:style w:type="character" w:customStyle="1" w:styleId="101801">
    <w:name w:val="10_180_1"/>
    <w:rPr>
      <w:rFonts w:ascii="Calibri" w:hAnsi="Calibri" w:hint="default"/>
    </w:rPr>
  </w:style>
  <w:style w:type="character" w:customStyle="1" w:styleId="3Char101">
    <w:name w:val="标题 3 Char_10"/>
    <w:link w:val="3100"/>
    <w:qFormat/>
    <w:rPr>
      <w:b/>
      <w:bCs/>
      <w:sz w:val="24"/>
      <w:szCs w:val="24"/>
    </w:rPr>
  </w:style>
  <w:style w:type="paragraph" w:customStyle="1" w:styleId="3100">
    <w:name w:val="标题 3_10"/>
    <w:basedOn w:val="215"/>
    <w:next w:val="215"/>
    <w:link w:val="3Char101"/>
    <w:qFormat/>
    <w:pPr>
      <w:widowControl/>
      <w:spacing w:line="360" w:lineRule="auto"/>
      <w:outlineLvl w:val="2"/>
    </w:pPr>
    <w:rPr>
      <w:rFonts w:asciiTheme="minorHAnsi" w:eastAsiaTheme="minorEastAsia" w:hAnsiTheme="minorHAnsi" w:cstheme="minorBidi"/>
      <w:b/>
      <w:bCs/>
      <w:sz w:val="24"/>
    </w:rPr>
  </w:style>
  <w:style w:type="paragraph" w:customStyle="1" w:styleId="215">
    <w:name w:val="正文_215"/>
    <w:qFormat/>
    <w:pPr>
      <w:widowControl w:val="0"/>
      <w:jc w:val="both"/>
    </w:pPr>
    <w:rPr>
      <w:rFonts w:ascii="Times New Roman" w:eastAsia="宋体" w:hAnsi="Times New Roman" w:cs="Times New Roman"/>
      <w:kern w:val="2"/>
      <w:sz w:val="21"/>
      <w:szCs w:val="24"/>
    </w:rPr>
  </w:style>
  <w:style w:type="character" w:customStyle="1" w:styleId="FontStyle94">
    <w:name w:val="Font Style94"/>
    <w:uiPriority w:val="99"/>
    <w:unhideWhenUsed/>
    <w:qFormat/>
    <w:rPr>
      <w:rFonts w:ascii="Times New Roman" w:eastAsia="Times New Roman" w:hAnsi="Times New Roman" w:hint="eastAsia"/>
      <w:sz w:val="28"/>
    </w:rPr>
  </w:style>
  <w:style w:type="character" w:customStyle="1" w:styleId="FontStyle115">
    <w:name w:val="Font Style115"/>
    <w:uiPriority w:val="99"/>
    <w:unhideWhenUsed/>
    <w:qFormat/>
    <w:rPr>
      <w:rFonts w:ascii="Times New Roman" w:eastAsia="Times New Roman" w:hAnsi="Times New Roman" w:hint="eastAsia"/>
      <w:sz w:val="16"/>
    </w:rPr>
  </w:style>
  <w:style w:type="character" w:customStyle="1" w:styleId="Char2b">
    <w:name w:val="批注主题 Char2"/>
    <w:uiPriority w:val="99"/>
    <w:semiHidden/>
    <w:rPr>
      <w:rFonts w:ascii="Times New Roman" w:eastAsia="宋体" w:hAnsi="Times New Roman" w:cs="Times New Roman"/>
      <w:b/>
      <w:bCs/>
      <w:szCs w:val="24"/>
    </w:rPr>
  </w:style>
  <w:style w:type="character" w:customStyle="1" w:styleId="Char2c">
    <w:name w:val="正文文本 Char2"/>
    <w:uiPriority w:val="99"/>
    <w:semiHidden/>
    <w:rPr>
      <w:rFonts w:ascii="Times New Roman" w:eastAsia="宋体" w:hAnsi="Times New Roman" w:cs="Times New Roman"/>
      <w:szCs w:val="24"/>
    </w:rPr>
  </w:style>
  <w:style w:type="character" w:customStyle="1" w:styleId="Char2d">
    <w:name w:val="日期 Char2"/>
    <w:uiPriority w:val="99"/>
    <w:semiHidden/>
    <w:rPr>
      <w:rFonts w:ascii="Times New Roman" w:eastAsia="宋体" w:hAnsi="Times New Roman" w:cs="Times New Roman"/>
      <w:szCs w:val="24"/>
    </w:rPr>
  </w:style>
  <w:style w:type="character" w:customStyle="1" w:styleId="3Char00">
    <w:name w:val="标题 3 Char_0"/>
    <w:link w:val="301"/>
    <w:qFormat/>
    <w:rPr>
      <w:b/>
      <w:bCs/>
      <w:sz w:val="24"/>
      <w:szCs w:val="24"/>
    </w:rPr>
  </w:style>
  <w:style w:type="paragraph" w:customStyle="1" w:styleId="301">
    <w:name w:val="标题 3_0"/>
    <w:basedOn w:val="1c"/>
    <w:next w:val="1c"/>
    <w:link w:val="3Char00"/>
    <w:qFormat/>
    <w:pPr>
      <w:widowControl/>
      <w:spacing w:line="360" w:lineRule="auto"/>
      <w:outlineLvl w:val="2"/>
    </w:pPr>
    <w:rPr>
      <w:rFonts w:asciiTheme="minorHAnsi" w:eastAsiaTheme="minorEastAsia" w:hAnsiTheme="minorHAnsi" w:cstheme="minorBidi"/>
      <w:b/>
      <w:bCs/>
      <w:sz w:val="24"/>
    </w:rPr>
  </w:style>
  <w:style w:type="paragraph" w:customStyle="1" w:styleId="1c">
    <w:name w:val="正文_1"/>
    <w:qFormat/>
    <w:pPr>
      <w:widowControl w:val="0"/>
      <w:jc w:val="both"/>
    </w:pPr>
    <w:rPr>
      <w:rFonts w:ascii="Times New Roman" w:eastAsia="宋体" w:hAnsi="Times New Roman" w:cs="Times New Roman"/>
      <w:kern w:val="2"/>
      <w:sz w:val="21"/>
      <w:szCs w:val="24"/>
    </w:rPr>
  </w:style>
  <w:style w:type="character" w:customStyle="1" w:styleId="106">
    <w:name w:val="10_6"/>
    <w:rPr>
      <w:rFonts w:ascii="Calibri" w:hAnsi="Calibri" w:hint="default"/>
    </w:rPr>
  </w:style>
  <w:style w:type="character" w:customStyle="1" w:styleId="1062">
    <w:name w:val="10_6_2"/>
    <w:rPr>
      <w:rFonts w:ascii="Calibri" w:hAnsi="Calibri" w:hint="default"/>
    </w:rPr>
  </w:style>
  <w:style w:type="character" w:customStyle="1" w:styleId="1063">
    <w:name w:val="10_6_3"/>
    <w:rPr>
      <w:rFonts w:ascii="Calibri" w:hAnsi="Calibri" w:hint="default"/>
    </w:rPr>
  </w:style>
  <w:style w:type="character" w:customStyle="1" w:styleId="4Char4">
    <w:name w:val="标题 4 Char_4"/>
    <w:link w:val="441"/>
    <w:qFormat/>
    <w:rPr>
      <w:rFonts w:ascii="Arial" w:hAnsi="Arial"/>
      <w:b/>
      <w:bCs/>
      <w:szCs w:val="28"/>
    </w:rPr>
  </w:style>
  <w:style w:type="paragraph" w:customStyle="1" w:styleId="441">
    <w:name w:val="标题 4_4"/>
    <w:basedOn w:val="181"/>
    <w:next w:val="181"/>
    <w:link w:val="4Char4"/>
    <w:qFormat/>
    <w:pPr>
      <w:keepNext/>
      <w:keepLines/>
      <w:spacing w:line="360" w:lineRule="auto"/>
      <w:outlineLvl w:val="3"/>
    </w:pPr>
    <w:rPr>
      <w:rFonts w:ascii="Arial" w:eastAsiaTheme="minorEastAsia" w:hAnsi="Arial" w:cstheme="minorBidi"/>
      <w:b/>
      <w:bCs/>
      <w:szCs w:val="28"/>
    </w:rPr>
  </w:style>
  <w:style w:type="paragraph" w:customStyle="1" w:styleId="181">
    <w:name w:val="正文_18"/>
    <w:qFormat/>
    <w:pPr>
      <w:widowControl w:val="0"/>
      <w:jc w:val="both"/>
    </w:pPr>
    <w:rPr>
      <w:rFonts w:ascii="Times New Roman" w:eastAsia="宋体" w:hAnsi="Times New Roman" w:cs="Times New Roman"/>
      <w:kern w:val="2"/>
      <w:sz w:val="21"/>
      <w:szCs w:val="24"/>
    </w:rPr>
  </w:style>
  <w:style w:type="character" w:customStyle="1" w:styleId="1023">
    <w:name w:val="10_23"/>
    <w:rPr>
      <w:rFonts w:ascii="Calibri" w:hAnsi="Calibri" w:hint="default"/>
    </w:rPr>
  </w:style>
  <w:style w:type="character" w:customStyle="1" w:styleId="4Char5">
    <w:name w:val="标题 4 Char_5"/>
    <w:link w:val="45"/>
    <w:qFormat/>
    <w:rPr>
      <w:rFonts w:ascii="Arial" w:hAnsi="Arial"/>
      <w:b/>
      <w:bCs/>
      <w:szCs w:val="28"/>
    </w:rPr>
  </w:style>
  <w:style w:type="paragraph" w:customStyle="1" w:styleId="45">
    <w:name w:val="标题 4_5"/>
    <w:basedOn w:val="302"/>
    <w:next w:val="302"/>
    <w:link w:val="4Char5"/>
    <w:qFormat/>
    <w:pPr>
      <w:keepNext/>
      <w:keepLines/>
      <w:spacing w:line="360" w:lineRule="auto"/>
      <w:outlineLvl w:val="3"/>
    </w:pPr>
    <w:rPr>
      <w:rFonts w:ascii="Arial" w:eastAsiaTheme="minorEastAsia" w:hAnsi="Arial" w:cstheme="minorBidi"/>
      <w:b/>
      <w:bCs/>
      <w:szCs w:val="28"/>
    </w:rPr>
  </w:style>
  <w:style w:type="paragraph" w:customStyle="1" w:styleId="302">
    <w:name w:val="正文_30"/>
    <w:qFormat/>
    <w:pPr>
      <w:widowControl w:val="0"/>
      <w:jc w:val="both"/>
    </w:pPr>
    <w:rPr>
      <w:rFonts w:ascii="Times New Roman" w:eastAsia="宋体" w:hAnsi="Times New Roman" w:cs="Times New Roman"/>
      <w:kern w:val="2"/>
      <w:sz w:val="21"/>
      <w:szCs w:val="24"/>
    </w:rPr>
  </w:style>
  <w:style w:type="character" w:customStyle="1" w:styleId="1035">
    <w:name w:val="10_35"/>
    <w:rPr>
      <w:rFonts w:ascii="Calibri" w:hAnsi="Calibri" w:hint="default"/>
    </w:rPr>
  </w:style>
  <w:style w:type="character" w:customStyle="1" w:styleId="4Char101">
    <w:name w:val="标题 4 Char_10"/>
    <w:link w:val="4101"/>
    <w:qFormat/>
    <w:rPr>
      <w:rFonts w:ascii="Arial" w:hAnsi="Arial"/>
      <w:b/>
      <w:bCs/>
      <w:szCs w:val="28"/>
    </w:rPr>
  </w:style>
  <w:style w:type="paragraph" w:customStyle="1" w:styleId="4101">
    <w:name w:val="标题 4_10"/>
    <w:basedOn w:val="450"/>
    <w:next w:val="450"/>
    <w:link w:val="4Char101"/>
    <w:qFormat/>
    <w:pPr>
      <w:keepNext/>
      <w:keepLines/>
      <w:spacing w:line="360" w:lineRule="auto"/>
      <w:outlineLvl w:val="3"/>
    </w:pPr>
    <w:rPr>
      <w:rFonts w:ascii="Arial" w:eastAsiaTheme="minorEastAsia" w:hAnsi="Arial" w:cstheme="minorBidi"/>
      <w:b/>
      <w:bCs/>
      <w:szCs w:val="28"/>
    </w:rPr>
  </w:style>
  <w:style w:type="paragraph" w:customStyle="1" w:styleId="450">
    <w:name w:val="正文_45"/>
    <w:qFormat/>
    <w:pPr>
      <w:widowControl w:val="0"/>
      <w:jc w:val="both"/>
    </w:pPr>
    <w:rPr>
      <w:rFonts w:ascii="Times New Roman" w:eastAsia="宋体" w:hAnsi="Times New Roman" w:cs="Times New Roman"/>
      <w:kern w:val="2"/>
      <w:sz w:val="21"/>
      <w:szCs w:val="24"/>
    </w:rPr>
  </w:style>
  <w:style w:type="character" w:customStyle="1" w:styleId="4Char11">
    <w:name w:val="标题 4 Char_11"/>
    <w:link w:val="411"/>
    <w:qFormat/>
    <w:rPr>
      <w:rFonts w:ascii="Arial" w:hAnsi="Arial"/>
      <w:b/>
      <w:bCs/>
      <w:szCs w:val="28"/>
    </w:rPr>
  </w:style>
  <w:style w:type="paragraph" w:customStyle="1" w:styleId="411">
    <w:name w:val="标题 4_11"/>
    <w:basedOn w:val="471"/>
    <w:next w:val="471"/>
    <w:link w:val="4Char11"/>
    <w:qFormat/>
    <w:pPr>
      <w:keepNext/>
      <w:keepLines/>
      <w:spacing w:line="360" w:lineRule="auto"/>
      <w:outlineLvl w:val="3"/>
    </w:pPr>
    <w:rPr>
      <w:rFonts w:ascii="Arial" w:eastAsiaTheme="minorEastAsia" w:hAnsi="Arial" w:cstheme="minorBidi"/>
      <w:b/>
      <w:bCs/>
      <w:szCs w:val="28"/>
    </w:rPr>
  </w:style>
  <w:style w:type="paragraph" w:customStyle="1" w:styleId="471">
    <w:name w:val="正文_47"/>
    <w:qFormat/>
    <w:pPr>
      <w:widowControl w:val="0"/>
      <w:jc w:val="both"/>
    </w:pPr>
    <w:rPr>
      <w:rFonts w:ascii="Times New Roman" w:eastAsia="宋体" w:hAnsi="Times New Roman" w:cs="Times New Roman"/>
      <w:kern w:val="2"/>
      <w:sz w:val="21"/>
      <w:szCs w:val="24"/>
    </w:rPr>
  </w:style>
  <w:style w:type="character" w:customStyle="1" w:styleId="4Char14">
    <w:name w:val="标题 4 Char_14"/>
    <w:link w:val="414"/>
    <w:qFormat/>
    <w:rPr>
      <w:rFonts w:ascii="Arial" w:hAnsi="Arial"/>
      <w:b/>
      <w:bCs/>
      <w:szCs w:val="28"/>
    </w:rPr>
  </w:style>
  <w:style w:type="paragraph" w:customStyle="1" w:styleId="414">
    <w:name w:val="标题 4_14"/>
    <w:basedOn w:val="58"/>
    <w:next w:val="58"/>
    <w:link w:val="4Char14"/>
    <w:qFormat/>
    <w:pPr>
      <w:keepNext/>
      <w:keepLines/>
      <w:spacing w:line="360" w:lineRule="auto"/>
      <w:outlineLvl w:val="3"/>
    </w:pPr>
    <w:rPr>
      <w:rFonts w:ascii="Arial" w:eastAsiaTheme="minorEastAsia" w:hAnsi="Arial" w:cstheme="minorBidi"/>
      <w:b/>
      <w:bCs/>
      <w:szCs w:val="28"/>
    </w:rPr>
  </w:style>
  <w:style w:type="paragraph" w:customStyle="1" w:styleId="58">
    <w:name w:val="正文_58"/>
    <w:qFormat/>
    <w:pPr>
      <w:widowControl w:val="0"/>
      <w:jc w:val="both"/>
    </w:pPr>
    <w:rPr>
      <w:rFonts w:ascii="Times New Roman" w:eastAsia="宋体" w:hAnsi="Times New Roman" w:cs="Times New Roman"/>
      <w:kern w:val="2"/>
      <w:sz w:val="21"/>
      <w:szCs w:val="24"/>
    </w:rPr>
  </w:style>
  <w:style w:type="character" w:customStyle="1" w:styleId="4Char15">
    <w:name w:val="标题 4 Char_15"/>
    <w:link w:val="415"/>
    <w:qFormat/>
    <w:rPr>
      <w:rFonts w:ascii="Arial" w:hAnsi="Arial"/>
      <w:b/>
      <w:bCs/>
      <w:szCs w:val="28"/>
    </w:rPr>
  </w:style>
  <w:style w:type="paragraph" w:customStyle="1" w:styleId="415">
    <w:name w:val="标题 4_15"/>
    <w:basedOn w:val="88"/>
    <w:next w:val="88"/>
    <w:link w:val="4Char15"/>
    <w:qFormat/>
    <w:pPr>
      <w:keepNext/>
      <w:keepLines/>
      <w:spacing w:line="360" w:lineRule="auto"/>
      <w:outlineLvl w:val="3"/>
    </w:pPr>
    <w:rPr>
      <w:rFonts w:ascii="Arial" w:eastAsiaTheme="minorEastAsia" w:hAnsi="Arial" w:cstheme="minorBidi"/>
      <w:b/>
      <w:bCs/>
      <w:szCs w:val="28"/>
    </w:rPr>
  </w:style>
  <w:style w:type="paragraph" w:customStyle="1" w:styleId="88">
    <w:name w:val="正文_88"/>
    <w:qFormat/>
    <w:pPr>
      <w:widowControl w:val="0"/>
      <w:jc w:val="both"/>
    </w:pPr>
    <w:rPr>
      <w:rFonts w:ascii="Times New Roman" w:eastAsia="宋体" w:hAnsi="Times New Roman" w:cs="Times New Roman"/>
      <w:kern w:val="2"/>
      <w:sz w:val="21"/>
      <w:szCs w:val="24"/>
    </w:rPr>
  </w:style>
  <w:style w:type="character" w:customStyle="1" w:styleId="4Char19">
    <w:name w:val="标题 4 Char_19"/>
    <w:link w:val="419"/>
    <w:qFormat/>
    <w:rPr>
      <w:rFonts w:ascii="Arial" w:hAnsi="Arial"/>
      <w:b/>
      <w:bCs/>
      <w:szCs w:val="28"/>
    </w:rPr>
  </w:style>
  <w:style w:type="paragraph" w:customStyle="1" w:styleId="419">
    <w:name w:val="标题 4_19"/>
    <w:basedOn w:val="115"/>
    <w:next w:val="115"/>
    <w:link w:val="4Char19"/>
    <w:qFormat/>
    <w:pPr>
      <w:keepNext/>
      <w:keepLines/>
      <w:spacing w:line="360" w:lineRule="auto"/>
      <w:outlineLvl w:val="3"/>
    </w:pPr>
    <w:rPr>
      <w:rFonts w:ascii="Arial" w:eastAsiaTheme="minorEastAsia" w:hAnsi="Arial" w:cstheme="minorBidi"/>
      <w:b/>
      <w:bCs/>
      <w:szCs w:val="28"/>
    </w:rPr>
  </w:style>
  <w:style w:type="paragraph" w:customStyle="1" w:styleId="115">
    <w:name w:val="正文_115"/>
    <w:qFormat/>
    <w:pPr>
      <w:widowControl w:val="0"/>
      <w:jc w:val="both"/>
    </w:pPr>
    <w:rPr>
      <w:rFonts w:ascii="Times New Roman" w:eastAsia="宋体" w:hAnsi="Times New Roman" w:cs="Times New Roman"/>
      <w:kern w:val="2"/>
      <w:sz w:val="21"/>
      <w:szCs w:val="24"/>
    </w:rPr>
  </w:style>
  <w:style w:type="character" w:customStyle="1" w:styleId="3Char6">
    <w:name w:val="标题 3 Char_6"/>
    <w:link w:val="36"/>
    <w:qFormat/>
    <w:rPr>
      <w:b/>
      <w:bCs/>
      <w:sz w:val="24"/>
      <w:szCs w:val="24"/>
    </w:rPr>
  </w:style>
  <w:style w:type="paragraph" w:customStyle="1" w:styleId="36">
    <w:name w:val="标题 3_6"/>
    <w:basedOn w:val="174"/>
    <w:next w:val="174"/>
    <w:link w:val="3Char6"/>
    <w:qFormat/>
    <w:pPr>
      <w:widowControl/>
      <w:spacing w:line="360" w:lineRule="auto"/>
      <w:outlineLvl w:val="2"/>
    </w:pPr>
    <w:rPr>
      <w:rFonts w:asciiTheme="minorHAnsi" w:eastAsiaTheme="minorEastAsia" w:hAnsiTheme="minorHAnsi" w:cstheme="minorBidi"/>
      <w:b/>
      <w:bCs/>
      <w:sz w:val="24"/>
    </w:rPr>
  </w:style>
  <w:style w:type="paragraph" w:customStyle="1" w:styleId="174">
    <w:name w:val="正文_174"/>
    <w:qFormat/>
    <w:pPr>
      <w:widowControl w:val="0"/>
      <w:jc w:val="both"/>
    </w:pPr>
    <w:rPr>
      <w:rFonts w:ascii="Times New Roman" w:eastAsia="宋体" w:hAnsi="Times New Roman" w:cs="Times New Roman"/>
      <w:kern w:val="2"/>
      <w:sz w:val="21"/>
      <w:szCs w:val="24"/>
    </w:rPr>
  </w:style>
  <w:style w:type="character" w:customStyle="1" w:styleId="3Char7">
    <w:name w:val="标题 3 Char_7"/>
    <w:link w:val="371"/>
    <w:qFormat/>
    <w:rPr>
      <w:b/>
      <w:bCs/>
      <w:sz w:val="24"/>
      <w:szCs w:val="24"/>
    </w:rPr>
  </w:style>
  <w:style w:type="paragraph" w:customStyle="1" w:styleId="371">
    <w:name w:val="标题 3_7"/>
    <w:basedOn w:val="184"/>
    <w:next w:val="184"/>
    <w:link w:val="3Char7"/>
    <w:qFormat/>
    <w:pPr>
      <w:widowControl/>
      <w:spacing w:line="360" w:lineRule="auto"/>
      <w:outlineLvl w:val="2"/>
    </w:pPr>
    <w:rPr>
      <w:rFonts w:asciiTheme="minorHAnsi" w:eastAsiaTheme="minorEastAsia" w:hAnsiTheme="minorHAnsi" w:cstheme="minorBidi"/>
      <w:b/>
      <w:bCs/>
      <w:sz w:val="24"/>
    </w:rPr>
  </w:style>
  <w:style w:type="paragraph" w:customStyle="1" w:styleId="184">
    <w:name w:val="正文_184"/>
    <w:qFormat/>
    <w:pPr>
      <w:widowControl w:val="0"/>
      <w:jc w:val="both"/>
    </w:pPr>
    <w:rPr>
      <w:rFonts w:ascii="Times New Roman" w:eastAsia="宋体" w:hAnsi="Times New Roman" w:cs="Times New Roman"/>
      <w:kern w:val="2"/>
      <w:sz w:val="21"/>
      <w:szCs w:val="24"/>
    </w:rPr>
  </w:style>
  <w:style w:type="character" w:customStyle="1" w:styleId="4Char22">
    <w:name w:val="标题 4 Char_22"/>
    <w:link w:val="4220"/>
    <w:qFormat/>
    <w:rPr>
      <w:rFonts w:ascii="Arial" w:hAnsi="Arial"/>
      <w:b/>
      <w:bCs/>
      <w:szCs w:val="28"/>
    </w:rPr>
  </w:style>
  <w:style w:type="paragraph" w:customStyle="1" w:styleId="4220">
    <w:name w:val="标题 4_22"/>
    <w:basedOn w:val="190"/>
    <w:next w:val="190"/>
    <w:link w:val="4Char22"/>
    <w:qFormat/>
    <w:pPr>
      <w:keepNext/>
      <w:keepLines/>
      <w:spacing w:line="360" w:lineRule="auto"/>
      <w:outlineLvl w:val="3"/>
    </w:pPr>
    <w:rPr>
      <w:rFonts w:ascii="Arial" w:eastAsiaTheme="minorEastAsia" w:hAnsi="Arial" w:cstheme="minorBidi"/>
      <w:b/>
      <w:bCs/>
      <w:szCs w:val="28"/>
    </w:rPr>
  </w:style>
  <w:style w:type="paragraph" w:customStyle="1" w:styleId="190">
    <w:name w:val="正文_190"/>
    <w:qFormat/>
    <w:pPr>
      <w:widowControl w:val="0"/>
      <w:jc w:val="both"/>
    </w:pPr>
    <w:rPr>
      <w:rFonts w:ascii="Times New Roman" w:eastAsia="宋体" w:hAnsi="Times New Roman" w:cs="Times New Roman"/>
      <w:kern w:val="2"/>
      <w:sz w:val="21"/>
      <w:szCs w:val="24"/>
    </w:rPr>
  </w:style>
  <w:style w:type="character" w:customStyle="1" w:styleId="4Char26">
    <w:name w:val="标题 4 Char_26"/>
    <w:link w:val="426"/>
    <w:qFormat/>
    <w:rPr>
      <w:rFonts w:ascii="Arial" w:hAnsi="Arial"/>
      <w:b/>
      <w:bCs/>
      <w:szCs w:val="28"/>
    </w:rPr>
  </w:style>
  <w:style w:type="paragraph" w:customStyle="1" w:styleId="426">
    <w:name w:val="标题 4_26"/>
    <w:basedOn w:val="248"/>
    <w:next w:val="248"/>
    <w:link w:val="4Char26"/>
    <w:qFormat/>
    <w:pPr>
      <w:keepNext/>
      <w:keepLines/>
      <w:spacing w:line="360" w:lineRule="auto"/>
      <w:outlineLvl w:val="3"/>
    </w:pPr>
    <w:rPr>
      <w:rFonts w:ascii="Arial" w:eastAsiaTheme="minorEastAsia" w:hAnsi="Arial" w:cstheme="minorBidi"/>
      <w:b/>
      <w:bCs/>
      <w:szCs w:val="28"/>
    </w:rPr>
  </w:style>
  <w:style w:type="paragraph" w:customStyle="1" w:styleId="248">
    <w:name w:val="正文_248"/>
    <w:qFormat/>
    <w:pPr>
      <w:widowControl w:val="0"/>
      <w:jc w:val="both"/>
    </w:pPr>
    <w:rPr>
      <w:rFonts w:ascii="Times New Roman" w:eastAsia="宋体" w:hAnsi="Times New Roman" w:cs="Times New Roman"/>
      <w:kern w:val="2"/>
      <w:sz w:val="21"/>
      <w:szCs w:val="24"/>
    </w:rPr>
  </w:style>
  <w:style w:type="character" w:customStyle="1" w:styleId="4Char27">
    <w:name w:val="标题 4 Char_27"/>
    <w:link w:val="427"/>
    <w:qFormat/>
    <w:rPr>
      <w:rFonts w:ascii="Arial" w:hAnsi="Arial"/>
      <w:b/>
      <w:bCs/>
      <w:szCs w:val="28"/>
    </w:rPr>
  </w:style>
  <w:style w:type="paragraph" w:customStyle="1" w:styleId="427">
    <w:name w:val="标题 4_27"/>
    <w:basedOn w:val="284"/>
    <w:next w:val="284"/>
    <w:link w:val="4Char27"/>
    <w:qFormat/>
    <w:pPr>
      <w:keepNext/>
      <w:keepLines/>
      <w:spacing w:line="360" w:lineRule="auto"/>
      <w:outlineLvl w:val="3"/>
    </w:pPr>
    <w:rPr>
      <w:rFonts w:ascii="Arial" w:eastAsiaTheme="minorEastAsia" w:hAnsi="Arial" w:cstheme="minorBidi"/>
      <w:b/>
      <w:bCs/>
      <w:szCs w:val="28"/>
    </w:rPr>
  </w:style>
  <w:style w:type="paragraph" w:customStyle="1" w:styleId="284">
    <w:name w:val="正文_284"/>
    <w:qFormat/>
    <w:pPr>
      <w:widowControl w:val="0"/>
      <w:jc w:val="both"/>
    </w:pPr>
    <w:rPr>
      <w:rFonts w:ascii="Times New Roman" w:eastAsia="宋体" w:hAnsi="Times New Roman" w:cs="Times New Roman"/>
      <w:kern w:val="2"/>
      <w:sz w:val="21"/>
      <w:szCs w:val="24"/>
    </w:rPr>
  </w:style>
  <w:style w:type="character" w:customStyle="1" w:styleId="4Char28">
    <w:name w:val="标题 4 Char_28"/>
    <w:link w:val="428"/>
    <w:qFormat/>
    <w:rPr>
      <w:rFonts w:ascii="Arial" w:hAnsi="Arial"/>
      <w:b/>
      <w:bCs/>
      <w:szCs w:val="28"/>
    </w:rPr>
  </w:style>
  <w:style w:type="paragraph" w:customStyle="1" w:styleId="428">
    <w:name w:val="标题 4_28"/>
    <w:basedOn w:val="287"/>
    <w:next w:val="287"/>
    <w:link w:val="4Char28"/>
    <w:qFormat/>
    <w:pPr>
      <w:keepNext/>
      <w:keepLines/>
      <w:spacing w:line="360" w:lineRule="auto"/>
      <w:outlineLvl w:val="3"/>
    </w:pPr>
    <w:rPr>
      <w:rFonts w:ascii="Arial" w:eastAsiaTheme="minorEastAsia" w:hAnsi="Arial" w:cstheme="minorBidi"/>
      <w:b/>
      <w:bCs/>
      <w:szCs w:val="28"/>
    </w:rPr>
  </w:style>
  <w:style w:type="paragraph" w:customStyle="1" w:styleId="287">
    <w:name w:val="正文_287"/>
    <w:qFormat/>
    <w:pPr>
      <w:widowControl w:val="0"/>
      <w:jc w:val="both"/>
    </w:pPr>
    <w:rPr>
      <w:rFonts w:ascii="Times New Roman" w:eastAsia="宋体" w:hAnsi="Times New Roman" w:cs="Times New Roman"/>
      <w:kern w:val="2"/>
      <w:sz w:val="21"/>
      <w:szCs w:val="24"/>
    </w:rPr>
  </w:style>
  <w:style w:type="character" w:customStyle="1" w:styleId="4Char300">
    <w:name w:val="标题 4 Char_30"/>
    <w:link w:val="4300"/>
    <w:qFormat/>
    <w:rPr>
      <w:rFonts w:ascii="Arial" w:hAnsi="Arial"/>
      <w:b/>
      <w:bCs/>
      <w:szCs w:val="28"/>
    </w:rPr>
  </w:style>
  <w:style w:type="paragraph" w:customStyle="1" w:styleId="4300">
    <w:name w:val="标题 4_30"/>
    <w:basedOn w:val="3110"/>
    <w:next w:val="3110"/>
    <w:link w:val="4Char300"/>
    <w:qFormat/>
    <w:pPr>
      <w:keepNext/>
      <w:keepLines/>
      <w:spacing w:line="360" w:lineRule="auto"/>
      <w:outlineLvl w:val="3"/>
    </w:pPr>
    <w:rPr>
      <w:rFonts w:ascii="Arial" w:eastAsiaTheme="minorEastAsia" w:hAnsi="Arial" w:cstheme="minorBidi"/>
      <w:b/>
      <w:bCs/>
      <w:szCs w:val="28"/>
    </w:rPr>
  </w:style>
  <w:style w:type="paragraph" w:customStyle="1" w:styleId="3110">
    <w:name w:val="正文_311"/>
    <w:qFormat/>
    <w:pPr>
      <w:widowControl w:val="0"/>
      <w:jc w:val="both"/>
    </w:pPr>
    <w:rPr>
      <w:rFonts w:ascii="Times New Roman" w:eastAsia="宋体" w:hAnsi="Times New Roman" w:cs="Times New Roman"/>
      <w:kern w:val="2"/>
      <w:sz w:val="21"/>
      <w:szCs w:val="24"/>
    </w:rPr>
  </w:style>
  <w:style w:type="character" w:customStyle="1" w:styleId="3Char18">
    <w:name w:val="标题 3 Char_18"/>
    <w:link w:val="318"/>
    <w:qFormat/>
    <w:rPr>
      <w:b/>
      <w:bCs/>
      <w:sz w:val="24"/>
      <w:szCs w:val="24"/>
    </w:rPr>
  </w:style>
  <w:style w:type="paragraph" w:customStyle="1" w:styleId="318">
    <w:name w:val="标题 3_18"/>
    <w:basedOn w:val="328"/>
    <w:next w:val="328"/>
    <w:link w:val="3Char18"/>
    <w:qFormat/>
    <w:pPr>
      <w:widowControl/>
      <w:spacing w:line="360" w:lineRule="auto"/>
      <w:outlineLvl w:val="2"/>
    </w:pPr>
    <w:rPr>
      <w:rFonts w:asciiTheme="minorHAnsi" w:eastAsiaTheme="minorEastAsia" w:hAnsiTheme="minorHAnsi" w:cstheme="minorBidi"/>
      <w:b/>
      <w:bCs/>
      <w:sz w:val="24"/>
    </w:rPr>
  </w:style>
  <w:style w:type="paragraph" w:customStyle="1" w:styleId="328">
    <w:name w:val="正文_328"/>
    <w:qFormat/>
    <w:pPr>
      <w:widowControl w:val="0"/>
      <w:jc w:val="both"/>
    </w:pPr>
    <w:rPr>
      <w:rFonts w:ascii="Times New Roman" w:eastAsia="宋体" w:hAnsi="Times New Roman" w:cs="Times New Roman"/>
      <w:kern w:val="2"/>
      <w:sz w:val="21"/>
      <w:szCs w:val="24"/>
    </w:rPr>
  </w:style>
  <w:style w:type="character" w:customStyle="1" w:styleId="3Char200">
    <w:name w:val="标题 3 Char_20"/>
    <w:link w:val="3201"/>
    <w:qFormat/>
    <w:rPr>
      <w:b/>
      <w:bCs/>
      <w:sz w:val="24"/>
      <w:szCs w:val="24"/>
    </w:rPr>
  </w:style>
  <w:style w:type="paragraph" w:customStyle="1" w:styleId="3201">
    <w:name w:val="标题 3_20"/>
    <w:basedOn w:val="368"/>
    <w:next w:val="368"/>
    <w:link w:val="3Char200"/>
    <w:qFormat/>
    <w:pPr>
      <w:widowControl/>
      <w:spacing w:line="360" w:lineRule="auto"/>
      <w:outlineLvl w:val="2"/>
    </w:pPr>
    <w:rPr>
      <w:rFonts w:asciiTheme="minorHAnsi" w:eastAsiaTheme="minorEastAsia" w:hAnsiTheme="minorHAnsi" w:cstheme="minorBidi"/>
      <w:b/>
      <w:bCs/>
      <w:sz w:val="24"/>
    </w:rPr>
  </w:style>
  <w:style w:type="paragraph" w:customStyle="1" w:styleId="368">
    <w:name w:val="正文_368"/>
    <w:qFormat/>
    <w:pPr>
      <w:widowControl w:val="0"/>
      <w:jc w:val="both"/>
    </w:pPr>
    <w:rPr>
      <w:rFonts w:ascii="Times New Roman" w:eastAsia="宋体" w:hAnsi="Times New Roman" w:cs="Times New Roman"/>
      <w:kern w:val="2"/>
      <w:sz w:val="21"/>
      <w:szCs w:val="24"/>
    </w:rPr>
  </w:style>
  <w:style w:type="character" w:customStyle="1" w:styleId="4Char00">
    <w:name w:val="标题 4 Char_0_0"/>
    <w:link w:val="4000"/>
    <w:qFormat/>
    <w:rPr>
      <w:rFonts w:ascii="Arial" w:hAnsi="Arial"/>
      <w:b/>
      <w:bCs/>
      <w:szCs w:val="28"/>
    </w:rPr>
  </w:style>
  <w:style w:type="paragraph" w:customStyle="1" w:styleId="4000">
    <w:name w:val="标题 4_0_0"/>
    <w:basedOn w:val="102"/>
    <w:next w:val="102"/>
    <w:link w:val="4Char00"/>
    <w:qFormat/>
    <w:pPr>
      <w:keepNext/>
      <w:keepLines/>
      <w:spacing w:line="360" w:lineRule="auto"/>
      <w:outlineLvl w:val="3"/>
    </w:pPr>
    <w:rPr>
      <w:rFonts w:ascii="Arial" w:eastAsiaTheme="minorEastAsia" w:hAnsi="Arial" w:cstheme="minorBidi"/>
      <w:b/>
      <w:bCs/>
      <w:szCs w:val="28"/>
    </w:rPr>
  </w:style>
  <w:style w:type="paragraph" w:customStyle="1" w:styleId="102">
    <w:name w:val="正文_1_0"/>
    <w:qFormat/>
    <w:pPr>
      <w:widowControl w:val="0"/>
      <w:jc w:val="both"/>
    </w:pPr>
    <w:rPr>
      <w:rFonts w:ascii="Times New Roman" w:eastAsia="宋体" w:hAnsi="Times New Roman" w:cs="Times New Roman"/>
      <w:kern w:val="2"/>
      <w:sz w:val="21"/>
      <w:szCs w:val="24"/>
    </w:rPr>
  </w:style>
  <w:style w:type="character" w:customStyle="1" w:styleId="2Char300">
    <w:name w:val="标题 2 Char_3_0"/>
    <w:link w:val="2300"/>
    <w:qFormat/>
    <w:rPr>
      <w:rFonts w:ascii="Cambria" w:hAnsi="Cambria"/>
      <w:b/>
      <w:bCs/>
      <w:sz w:val="32"/>
      <w:szCs w:val="32"/>
    </w:rPr>
  </w:style>
  <w:style w:type="paragraph" w:customStyle="1" w:styleId="2300">
    <w:name w:val="标题 2_3_0"/>
    <w:basedOn w:val="500"/>
    <w:next w:val="500"/>
    <w:link w:val="2Char300"/>
    <w:qFormat/>
    <w:pPr>
      <w:keepNext/>
      <w:keepLines/>
      <w:spacing w:before="260" w:after="260" w:line="413" w:lineRule="auto"/>
      <w:outlineLvl w:val="1"/>
    </w:pPr>
    <w:rPr>
      <w:rFonts w:ascii="Cambria" w:eastAsiaTheme="minorEastAsia" w:hAnsi="Cambria" w:cstheme="minorBidi"/>
      <w:b/>
      <w:bCs/>
      <w:sz w:val="32"/>
      <w:szCs w:val="32"/>
    </w:rPr>
  </w:style>
  <w:style w:type="character" w:customStyle="1" w:styleId="3Char000">
    <w:name w:val="标题 3 Char_0_0"/>
    <w:link w:val="3000"/>
    <w:qFormat/>
    <w:rPr>
      <w:b/>
      <w:bCs/>
      <w:sz w:val="24"/>
      <w:szCs w:val="24"/>
    </w:rPr>
  </w:style>
  <w:style w:type="paragraph" w:customStyle="1" w:styleId="3000">
    <w:name w:val="标题 3_0_0"/>
    <w:basedOn w:val="600"/>
    <w:next w:val="600"/>
    <w:link w:val="3Char000"/>
    <w:qFormat/>
    <w:pPr>
      <w:widowControl/>
      <w:spacing w:line="360" w:lineRule="auto"/>
      <w:outlineLvl w:val="2"/>
    </w:pPr>
    <w:rPr>
      <w:rFonts w:asciiTheme="minorHAnsi" w:eastAsiaTheme="minorEastAsia" w:hAnsiTheme="minorHAnsi" w:cstheme="minorBidi"/>
      <w:b/>
      <w:bCs/>
      <w:sz w:val="24"/>
    </w:rPr>
  </w:style>
  <w:style w:type="character" w:customStyle="1" w:styleId="2Char5">
    <w:name w:val="标题 2 Char_5"/>
    <w:link w:val="250"/>
    <w:qFormat/>
    <w:rPr>
      <w:rFonts w:ascii="Cambria" w:hAnsi="Cambria"/>
      <w:b/>
      <w:bCs/>
      <w:sz w:val="32"/>
      <w:szCs w:val="32"/>
    </w:rPr>
  </w:style>
  <w:style w:type="paragraph" w:customStyle="1" w:styleId="250">
    <w:name w:val="标题 2_5"/>
    <w:basedOn w:val="800"/>
    <w:next w:val="800"/>
    <w:link w:val="2Char5"/>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800">
    <w:name w:val="正文_8_0"/>
    <w:qFormat/>
    <w:pPr>
      <w:widowControl w:val="0"/>
      <w:jc w:val="both"/>
    </w:pPr>
    <w:rPr>
      <w:rFonts w:ascii="Times New Roman" w:eastAsia="宋体" w:hAnsi="Times New Roman" w:cs="Times New Roman"/>
      <w:kern w:val="2"/>
      <w:sz w:val="21"/>
      <w:szCs w:val="24"/>
    </w:rPr>
  </w:style>
  <w:style w:type="character" w:customStyle="1" w:styleId="4Char200">
    <w:name w:val="标题 4 Char_2_0"/>
    <w:link w:val="4200"/>
    <w:qFormat/>
    <w:rPr>
      <w:rFonts w:ascii="Arial" w:hAnsi="Arial"/>
      <w:b/>
      <w:bCs/>
      <w:szCs w:val="28"/>
    </w:rPr>
  </w:style>
  <w:style w:type="paragraph" w:customStyle="1" w:styleId="4200">
    <w:name w:val="标题 4_2_0"/>
    <w:basedOn w:val="800"/>
    <w:next w:val="800"/>
    <w:link w:val="4Char200"/>
    <w:qFormat/>
    <w:pPr>
      <w:keepNext/>
      <w:keepLines/>
      <w:spacing w:line="360" w:lineRule="auto"/>
      <w:outlineLvl w:val="3"/>
    </w:pPr>
    <w:rPr>
      <w:rFonts w:ascii="Arial" w:eastAsiaTheme="minorEastAsia" w:hAnsi="Arial" w:cstheme="minorBidi"/>
      <w:b/>
      <w:bCs/>
      <w:szCs w:val="28"/>
    </w:rPr>
  </w:style>
  <w:style w:type="character" w:customStyle="1" w:styleId="4Char50">
    <w:name w:val="标题 4 Char_5_0"/>
    <w:link w:val="4500"/>
    <w:qFormat/>
    <w:rPr>
      <w:rFonts w:ascii="Arial" w:hAnsi="Arial"/>
      <w:b/>
      <w:bCs/>
      <w:szCs w:val="28"/>
    </w:rPr>
  </w:style>
  <w:style w:type="paragraph" w:customStyle="1" w:styleId="4500">
    <w:name w:val="标题 4_5_0"/>
    <w:basedOn w:val="110"/>
    <w:next w:val="110"/>
    <w:link w:val="4Char50"/>
    <w:qFormat/>
    <w:pPr>
      <w:keepNext/>
      <w:keepLines/>
      <w:spacing w:line="360" w:lineRule="auto"/>
      <w:outlineLvl w:val="3"/>
    </w:pPr>
    <w:rPr>
      <w:rFonts w:ascii="Arial" w:eastAsiaTheme="minorEastAsia" w:hAnsi="Arial" w:cstheme="minorBidi"/>
      <w:b/>
      <w:bCs/>
      <w:szCs w:val="28"/>
    </w:rPr>
  </w:style>
  <w:style w:type="paragraph" w:customStyle="1" w:styleId="110">
    <w:name w:val="正文_11_0"/>
    <w:qFormat/>
    <w:pPr>
      <w:widowControl w:val="0"/>
      <w:jc w:val="both"/>
    </w:pPr>
    <w:rPr>
      <w:rFonts w:ascii="Times New Roman" w:eastAsia="宋体" w:hAnsi="Times New Roman" w:cs="Times New Roman"/>
      <w:kern w:val="2"/>
      <w:sz w:val="21"/>
      <w:szCs w:val="24"/>
    </w:rPr>
  </w:style>
  <w:style w:type="character" w:customStyle="1" w:styleId="3Char201">
    <w:name w:val="标题 3 Char_2_0"/>
    <w:link w:val="3202"/>
    <w:qFormat/>
    <w:rPr>
      <w:b/>
      <w:bCs/>
      <w:sz w:val="24"/>
      <w:szCs w:val="24"/>
    </w:rPr>
  </w:style>
  <w:style w:type="paragraph" w:customStyle="1" w:styleId="3202">
    <w:name w:val="标题 3_2_0"/>
    <w:basedOn w:val="1900"/>
    <w:next w:val="1900"/>
    <w:link w:val="3Char201"/>
    <w:qFormat/>
    <w:pPr>
      <w:widowControl/>
      <w:spacing w:line="360" w:lineRule="auto"/>
      <w:outlineLvl w:val="2"/>
    </w:pPr>
    <w:rPr>
      <w:rFonts w:asciiTheme="minorHAnsi" w:eastAsiaTheme="minorEastAsia" w:hAnsiTheme="minorHAnsi" w:cstheme="minorBidi"/>
      <w:b/>
      <w:bCs/>
      <w:sz w:val="24"/>
    </w:rPr>
  </w:style>
  <w:style w:type="paragraph" w:customStyle="1" w:styleId="1900">
    <w:name w:val="正文_19_0"/>
    <w:qFormat/>
    <w:pPr>
      <w:widowControl w:val="0"/>
      <w:jc w:val="both"/>
    </w:pPr>
    <w:rPr>
      <w:rFonts w:ascii="Times New Roman" w:eastAsia="宋体" w:hAnsi="Times New Roman" w:cs="Times New Roman"/>
      <w:kern w:val="2"/>
      <w:sz w:val="21"/>
      <w:szCs w:val="24"/>
    </w:rPr>
  </w:style>
  <w:style w:type="character" w:customStyle="1" w:styleId="3Char30">
    <w:name w:val="标题 3 Char_3_0"/>
    <w:link w:val="3301"/>
    <w:qFormat/>
    <w:rPr>
      <w:b/>
      <w:bCs/>
      <w:sz w:val="24"/>
      <w:szCs w:val="24"/>
    </w:rPr>
  </w:style>
  <w:style w:type="paragraph" w:customStyle="1" w:styleId="3301">
    <w:name w:val="标题 3_3_0"/>
    <w:basedOn w:val="2000"/>
    <w:next w:val="2000"/>
    <w:link w:val="3Char30"/>
    <w:qFormat/>
    <w:pPr>
      <w:widowControl/>
      <w:spacing w:line="360" w:lineRule="auto"/>
      <w:outlineLvl w:val="2"/>
    </w:pPr>
    <w:rPr>
      <w:rFonts w:asciiTheme="minorHAnsi" w:eastAsiaTheme="minorEastAsia" w:hAnsiTheme="minorHAnsi" w:cstheme="minorBidi"/>
      <w:b/>
      <w:bCs/>
      <w:sz w:val="24"/>
    </w:rPr>
  </w:style>
  <w:style w:type="paragraph" w:customStyle="1" w:styleId="2000">
    <w:name w:val="正文_20_0"/>
    <w:qFormat/>
    <w:pPr>
      <w:widowControl w:val="0"/>
      <w:jc w:val="both"/>
    </w:pPr>
    <w:rPr>
      <w:rFonts w:ascii="Times New Roman" w:eastAsia="宋体" w:hAnsi="Times New Roman" w:cs="Times New Roman"/>
      <w:kern w:val="2"/>
      <w:sz w:val="21"/>
      <w:szCs w:val="24"/>
    </w:rPr>
  </w:style>
  <w:style w:type="paragraph" w:customStyle="1" w:styleId="291">
    <w:name w:val="正文_291"/>
    <w:qFormat/>
    <w:pPr>
      <w:widowControl w:val="0"/>
      <w:jc w:val="both"/>
    </w:pPr>
    <w:rPr>
      <w:rFonts w:ascii="Times New Roman" w:eastAsia="宋体" w:hAnsi="Times New Roman" w:cs="Times New Roman"/>
      <w:kern w:val="2"/>
      <w:sz w:val="21"/>
      <w:szCs w:val="24"/>
    </w:rPr>
  </w:style>
  <w:style w:type="paragraph" w:customStyle="1" w:styleId="241">
    <w:name w:val="正文_241"/>
    <w:qFormat/>
    <w:pPr>
      <w:widowControl w:val="0"/>
      <w:jc w:val="both"/>
    </w:pPr>
    <w:rPr>
      <w:rFonts w:ascii="Times New Roman" w:eastAsia="宋体" w:hAnsi="Times New Roman" w:cs="Times New Roman"/>
      <w:kern w:val="2"/>
      <w:sz w:val="21"/>
      <w:szCs w:val="24"/>
    </w:rPr>
  </w:style>
  <w:style w:type="paragraph" w:customStyle="1" w:styleId="Normal55">
    <w:name w:val="Normal_55"/>
    <w:qFormat/>
    <w:pPr>
      <w:widowControl w:val="0"/>
      <w:jc w:val="both"/>
    </w:pPr>
    <w:rPr>
      <w:rFonts w:ascii="Calibri" w:eastAsia="宋体" w:hAnsi="Calibri" w:cs="Times New Roman"/>
    </w:rPr>
  </w:style>
  <w:style w:type="paragraph" w:customStyle="1" w:styleId="3120">
    <w:name w:val="正文_312"/>
    <w:qFormat/>
    <w:pPr>
      <w:widowControl w:val="0"/>
      <w:jc w:val="both"/>
    </w:pPr>
    <w:rPr>
      <w:rFonts w:ascii="Times New Roman" w:eastAsia="宋体" w:hAnsi="Times New Roman" w:cs="Times New Roman"/>
      <w:kern w:val="2"/>
      <w:sz w:val="21"/>
      <w:szCs w:val="24"/>
    </w:rPr>
  </w:style>
  <w:style w:type="paragraph" w:customStyle="1" w:styleId="226">
    <w:name w:val="正文_226"/>
    <w:qFormat/>
    <w:pPr>
      <w:widowControl w:val="0"/>
      <w:jc w:val="both"/>
    </w:pPr>
    <w:rPr>
      <w:rFonts w:ascii="Times New Roman" w:eastAsia="宋体" w:hAnsi="Times New Roman" w:cs="Times New Roman"/>
      <w:kern w:val="2"/>
      <w:sz w:val="21"/>
      <w:szCs w:val="24"/>
    </w:rPr>
  </w:style>
  <w:style w:type="paragraph" w:customStyle="1" w:styleId="161">
    <w:name w:val="正文_161"/>
    <w:qFormat/>
    <w:pPr>
      <w:widowControl w:val="0"/>
      <w:jc w:val="both"/>
    </w:pPr>
    <w:rPr>
      <w:rFonts w:ascii="Times New Roman" w:eastAsia="宋体" w:hAnsi="Times New Roman" w:cs="Times New Roman"/>
      <w:kern w:val="2"/>
      <w:sz w:val="21"/>
      <w:szCs w:val="24"/>
    </w:rPr>
  </w:style>
  <w:style w:type="paragraph" w:customStyle="1" w:styleId="122">
    <w:name w:val="正文_122"/>
    <w:qFormat/>
    <w:pPr>
      <w:widowControl w:val="0"/>
      <w:jc w:val="both"/>
    </w:pPr>
    <w:rPr>
      <w:rFonts w:ascii="Times New Roman" w:eastAsia="宋体" w:hAnsi="Times New Roman" w:cs="Times New Roman"/>
      <w:kern w:val="2"/>
      <w:sz w:val="21"/>
      <w:szCs w:val="24"/>
    </w:rPr>
  </w:style>
  <w:style w:type="paragraph" w:customStyle="1" w:styleId="132">
    <w:name w:val="正文_132"/>
    <w:qFormat/>
    <w:pPr>
      <w:widowControl w:val="0"/>
      <w:jc w:val="both"/>
    </w:pPr>
    <w:rPr>
      <w:rFonts w:ascii="Times New Roman" w:eastAsia="宋体" w:hAnsi="Times New Roman" w:cs="Times New Roman"/>
      <w:kern w:val="2"/>
      <w:sz w:val="21"/>
      <w:szCs w:val="24"/>
    </w:rPr>
  </w:style>
  <w:style w:type="paragraph" w:customStyle="1" w:styleId="Normal29">
    <w:name w:val="Normal_29"/>
    <w:qFormat/>
    <w:pPr>
      <w:widowControl w:val="0"/>
      <w:jc w:val="both"/>
    </w:pPr>
    <w:rPr>
      <w:rFonts w:ascii="Calibri" w:eastAsia="宋体" w:hAnsi="Calibri" w:cs="Times New Roman"/>
    </w:rPr>
  </w:style>
  <w:style w:type="paragraph" w:customStyle="1" w:styleId="298">
    <w:name w:val="正文_298"/>
    <w:qFormat/>
    <w:pPr>
      <w:widowControl w:val="0"/>
      <w:jc w:val="both"/>
    </w:pPr>
    <w:rPr>
      <w:rFonts w:ascii="Times New Roman" w:eastAsia="宋体" w:hAnsi="Times New Roman" w:cs="Times New Roman"/>
      <w:kern w:val="2"/>
      <w:sz w:val="21"/>
      <w:szCs w:val="24"/>
    </w:rPr>
  </w:style>
  <w:style w:type="paragraph" w:customStyle="1" w:styleId="3010">
    <w:name w:val="正文_301"/>
    <w:qFormat/>
    <w:pPr>
      <w:widowControl w:val="0"/>
      <w:jc w:val="both"/>
    </w:pPr>
    <w:rPr>
      <w:rFonts w:ascii="Times New Roman" w:eastAsia="宋体" w:hAnsi="Times New Roman" w:cs="Times New Roman"/>
      <w:kern w:val="2"/>
      <w:sz w:val="21"/>
      <w:szCs w:val="24"/>
    </w:rPr>
  </w:style>
  <w:style w:type="paragraph" w:customStyle="1" w:styleId="CM910">
    <w:name w:val="CM91_0"/>
    <w:basedOn w:val="401"/>
    <w:next w:val="401"/>
    <w:pPr>
      <w:autoSpaceDE w:val="0"/>
      <w:autoSpaceDN w:val="0"/>
      <w:adjustRightInd w:val="0"/>
      <w:spacing w:after="160"/>
      <w:jc w:val="left"/>
    </w:pPr>
    <w:rPr>
      <w:rFonts w:ascii="宋体"/>
      <w:kern w:val="0"/>
      <w:sz w:val="24"/>
      <w:szCs w:val="20"/>
    </w:rPr>
  </w:style>
  <w:style w:type="paragraph" w:customStyle="1" w:styleId="2010">
    <w:name w:val="正文_201"/>
    <w:qFormat/>
    <w:pPr>
      <w:widowControl w:val="0"/>
      <w:jc w:val="both"/>
    </w:pPr>
    <w:rPr>
      <w:rFonts w:ascii="Times New Roman" w:eastAsia="宋体" w:hAnsi="Times New Roman" w:cs="Times New Roman"/>
      <w:kern w:val="2"/>
      <w:sz w:val="21"/>
      <w:szCs w:val="24"/>
    </w:rPr>
  </w:style>
  <w:style w:type="paragraph" w:customStyle="1" w:styleId="273">
    <w:name w:val="正文_273"/>
    <w:qFormat/>
    <w:pPr>
      <w:widowControl w:val="0"/>
      <w:jc w:val="both"/>
    </w:pPr>
    <w:rPr>
      <w:rFonts w:ascii="Times New Roman" w:eastAsia="宋体" w:hAnsi="Times New Roman" w:cs="Times New Roman"/>
      <w:kern w:val="2"/>
      <w:sz w:val="21"/>
      <w:szCs w:val="24"/>
    </w:rPr>
  </w:style>
  <w:style w:type="paragraph" w:customStyle="1" w:styleId="113">
    <w:name w:val="正文_113"/>
    <w:qFormat/>
    <w:pPr>
      <w:widowControl w:val="0"/>
      <w:jc w:val="both"/>
    </w:pPr>
    <w:rPr>
      <w:rFonts w:ascii="Times New Roman" w:eastAsia="宋体" w:hAnsi="Times New Roman" w:cs="Times New Roman"/>
      <w:kern w:val="2"/>
      <w:sz w:val="21"/>
      <w:szCs w:val="24"/>
    </w:rPr>
  </w:style>
  <w:style w:type="paragraph" w:customStyle="1" w:styleId="289">
    <w:name w:val="正文_289"/>
    <w:qFormat/>
    <w:pPr>
      <w:widowControl w:val="0"/>
      <w:jc w:val="both"/>
    </w:pPr>
    <w:rPr>
      <w:rFonts w:ascii="Times New Roman" w:eastAsia="宋体" w:hAnsi="Times New Roman" w:cs="Times New Roman"/>
      <w:kern w:val="2"/>
      <w:sz w:val="21"/>
      <w:szCs w:val="24"/>
    </w:rPr>
  </w:style>
  <w:style w:type="paragraph" w:customStyle="1" w:styleId="Normal53">
    <w:name w:val="Normal_53"/>
    <w:qFormat/>
    <w:pPr>
      <w:widowControl w:val="0"/>
      <w:jc w:val="both"/>
    </w:pPr>
    <w:rPr>
      <w:rFonts w:ascii="Calibri" w:eastAsia="宋体" w:hAnsi="Calibri" w:cs="Times New Roman"/>
    </w:rPr>
  </w:style>
  <w:style w:type="paragraph" w:customStyle="1" w:styleId="128">
    <w:name w:val="正文_128"/>
    <w:qFormat/>
    <w:pPr>
      <w:widowControl w:val="0"/>
      <w:jc w:val="both"/>
    </w:pPr>
    <w:rPr>
      <w:rFonts w:ascii="Times New Roman" w:eastAsia="宋体" w:hAnsi="Times New Roman" w:cs="Times New Roman"/>
      <w:kern w:val="2"/>
      <w:sz w:val="21"/>
      <w:szCs w:val="24"/>
    </w:rPr>
  </w:style>
  <w:style w:type="paragraph" w:customStyle="1" w:styleId="1200">
    <w:name w:val="正文_120"/>
    <w:qFormat/>
    <w:pPr>
      <w:widowControl w:val="0"/>
      <w:jc w:val="both"/>
    </w:pPr>
    <w:rPr>
      <w:rFonts w:ascii="Times New Roman" w:eastAsia="宋体" w:hAnsi="Times New Roman" w:cs="Times New Roman"/>
      <w:kern w:val="2"/>
      <w:sz w:val="21"/>
      <w:szCs w:val="24"/>
    </w:rPr>
  </w:style>
  <w:style w:type="paragraph" w:customStyle="1" w:styleId="295">
    <w:name w:val="正文_295"/>
    <w:qFormat/>
    <w:pPr>
      <w:widowControl w:val="0"/>
      <w:jc w:val="both"/>
    </w:pPr>
    <w:rPr>
      <w:rFonts w:ascii="Times New Roman" w:eastAsia="宋体" w:hAnsi="Times New Roman" w:cs="Times New Roman"/>
      <w:kern w:val="2"/>
      <w:sz w:val="21"/>
      <w:szCs w:val="24"/>
    </w:rPr>
  </w:style>
  <w:style w:type="paragraph" w:customStyle="1" w:styleId="213">
    <w:name w:val="正文_213"/>
    <w:qFormat/>
    <w:pPr>
      <w:widowControl w:val="0"/>
      <w:jc w:val="both"/>
    </w:pPr>
    <w:rPr>
      <w:rFonts w:ascii="Times New Roman" w:eastAsia="宋体" w:hAnsi="Times New Roman" w:cs="Times New Roman"/>
      <w:kern w:val="2"/>
      <w:sz w:val="21"/>
      <w:szCs w:val="24"/>
    </w:rPr>
  </w:style>
  <w:style w:type="paragraph" w:customStyle="1" w:styleId="228">
    <w:name w:val="正文_228"/>
    <w:qFormat/>
    <w:pPr>
      <w:widowControl w:val="0"/>
      <w:jc w:val="both"/>
    </w:pPr>
    <w:rPr>
      <w:rFonts w:ascii="Times New Roman" w:eastAsia="宋体" w:hAnsi="Times New Roman" w:cs="Times New Roman"/>
      <w:kern w:val="2"/>
      <w:sz w:val="21"/>
      <w:szCs w:val="24"/>
    </w:rPr>
  </w:style>
  <w:style w:type="paragraph" w:customStyle="1" w:styleId="351">
    <w:name w:val="正文_351"/>
    <w:qFormat/>
    <w:pPr>
      <w:widowControl w:val="0"/>
      <w:jc w:val="both"/>
    </w:pPr>
    <w:rPr>
      <w:rFonts w:ascii="Times New Roman" w:eastAsia="宋体" w:hAnsi="Times New Roman" w:cs="Times New Roman"/>
      <w:kern w:val="2"/>
      <w:sz w:val="21"/>
      <w:szCs w:val="24"/>
    </w:rPr>
  </w:style>
  <w:style w:type="paragraph" w:customStyle="1" w:styleId="260">
    <w:name w:val="正文_260"/>
    <w:qFormat/>
    <w:pPr>
      <w:widowControl w:val="0"/>
      <w:jc w:val="both"/>
    </w:pPr>
    <w:rPr>
      <w:rFonts w:ascii="Times New Roman" w:eastAsia="宋体" w:hAnsi="Times New Roman" w:cs="Times New Roman"/>
      <w:kern w:val="2"/>
      <w:sz w:val="21"/>
      <w:szCs w:val="24"/>
    </w:rPr>
  </w:style>
  <w:style w:type="paragraph" w:customStyle="1" w:styleId="245">
    <w:name w:val="正文_245"/>
    <w:qFormat/>
    <w:pPr>
      <w:widowControl w:val="0"/>
      <w:jc w:val="both"/>
    </w:pPr>
    <w:rPr>
      <w:rFonts w:ascii="Times New Roman" w:eastAsia="宋体" w:hAnsi="Times New Roman" w:cs="Times New Roman"/>
      <w:kern w:val="2"/>
      <w:sz w:val="21"/>
      <w:szCs w:val="24"/>
    </w:rPr>
  </w:style>
  <w:style w:type="paragraph" w:customStyle="1" w:styleId="Normal140">
    <w:name w:val="Normal_14_0"/>
    <w:qFormat/>
    <w:rPr>
      <w:rFonts w:ascii="Times New Roman" w:eastAsia="Times New Roman" w:hAnsi="Times New Roman" w:cs="Times New Roman"/>
      <w:sz w:val="24"/>
      <w:szCs w:val="24"/>
    </w:rPr>
  </w:style>
  <w:style w:type="paragraph" w:customStyle="1" w:styleId="Normal42">
    <w:name w:val="Normal_42"/>
    <w:qFormat/>
    <w:pPr>
      <w:widowControl w:val="0"/>
      <w:jc w:val="both"/>
    </w:pPr>
    <w:rPr>
      <w:rFonts w:ascii="Calibri" w:eastAsia="宋体" w:hAnsi="Calibri" w:cs="Times New Roman"/>
    </w:rPr>
  </w:style>
  <w:style w:type="paragraph" w:customStyle="1" w:styleId="333">
    <w:name w:val="正文_333"/>
    <w:qFormat/>
    <w:pPr>
      <w:widowControl w:val="0"/>
      <w:jc w:val="both"/>
    </w:pPr>
    <w:rPr>
      <w:rFonts w:ascii="Times New Roman" w:eastAsia="宋体" w:hAnsi="Times New Roman" w:cs="Times New Roman"/>
      <w:kern w:val="2"/>
      <w:sz w:val="21"/>
      <w:szCs w:val="24"/>
    </w:rPr>
  </w:style>
  <w:style w:type="paragraph" w:customStyle="1" w:styleId="339">
    <w:name w:val="正文_339"/>
    <w:qFormat/>
    <w:pPr>
      <w:widowControl w:val="0"/>
      <w:jc w:val="both"/>
    </w:pPr>
    <w:rPr>
      <w:rFonts w:ascii="Times New Roman" w:eastAsia="宋体" w:hAnsi="Times New Roman" w:cs="Times New Roman"/>
      <w:kern w:val="2"/>
      <w:sz w:val="21"/>
      <w:szCs w:val="24"/>
    </w:rPr>
  </w:style>
  <w:style w:type="paragraph" w:customStyle="1" w:styleId="270">
    <w:name w:val="正文_27"/>
    <w:qFormat/>
    <w:pPr>
      <w:widowControl w:val="0"/>
      <w:jc w:val="both"/>
    </w:pPr>
    <w:rPr>
      <w:rFonts w:ascii="Times New Roman" w:eastAsia="宋体" w:hAnsi="Times New Roman" w:cs="Times New Roman"/>
      <w:kern w:val="2"/>
      <w:sz w:val="21"/>
      <w:szCs w:val="24"/>
    </w:rPr>
  </w:style>
  <w:style w:type="paragraph" w:customStyle="1" w:styleId="Normal12">
    <w:name w:val="Normal_12"/>
    <w:qFormat/>
    <w:pPr>
      <w:widowControl w:val="0"/>
      <w:jc w:val="both"/>
    </w:pPr>
    <w:rPr>
      <w:rFonts w:ascii="Calibri" w:eastAsia="宋体" w:hAnsi="Calibri" w:cs="Times New Roman"/>
    </w:rPr>
  </w:style>
  <w:style w:type="paragraph" w:customStyle="1" w:styleId="266">
    <w:name w:val="正文_266"/>
    <w:qFormat/>
    <w:pPr>
      <w:widowControl w:val="0"/>
      <w:jc w:val="both"/>
    </w:pPr>
    <w:rPr>
      <w:rFonts w:ascii="Times New Roman" w:eastAsia="宋体" w:hAnsi="Times New Roman" w:cs="Times New Roman"/>
      <w:kern w:val="2"/>
      <w:sz w:val="21"/>
      <w:szCs w:val="24"/>
    </w:rPr>
  </w:style>
  <w:style w:type="paragraph" w:customStyle="1" w:styleId="191">
    <w:name w:val="正文_19"/>
    <w:qFormat/>
    <w:pPr>
      <w:widowControl w:val="0"/>
      <w:jc w:val="both"/>
    </w:pPr>
    <w:rPr>
      <w:rFonts w:ascii="Times New Roman" w:eastAsia="宋体" w:hAnsi="Times New Roman" w:cs="Times New Roman"/>
      <w:kern w:val="2"/>
      <w:sz w:val="21"/>
      <w:szCs w:val="24"/>
    </w:rPr>
  </w:style>
  <w:style w:type="paragraph" w:customStyle="1" w:styleId="154">
    <w:name w:val="正文_154"/>
    <w:qFormat/>
    <w:pPr>
      <w:widowControl w:val="0"/>
      <w:jc w:val="both"/>
    </w:pPr>
    <w:rPr>
      <w:rFonts w:ascii="Times New Roman" w:eastAsia="宋体" w:hAnsi="Times New Roman" w:cs="Times New Roman"/>
      <w:kern w:val="2"/>
      <w:sz w:val="21"/>
      <w:szCs w:val="24"/>
    </w:rPr>
  </w:style>
  <w:style w:type="paragraph" w:customStyle="1" w:styleId="Char120">
    <w:name w:val="Char12"/>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3a">
    <w:name w:val="修订3"/>
    <w:unhideWhenUsed/>
    <w:qFormat/>
    <w:rPr>
      <w:rFonts w:ascii="Times New Roman" w:eastAsia="宋体" w:hAnsi="Times New Roman" w:cs="Times New Roman"/>
      <w:kern w:val="2"/>
      <w:sz w:val="21"/>
      <w:szCs w:val="24"/>
    </w:rPr>
  </w:style>
  <w:style w:type="paragraph" w:customStyle="1" w:styleId="Normal60">
    <w:name w:val="Normal_6_0"/>
    <w:qFormat/>
    <w:rPr>
      <w:rFonts w:ascii="Times New Roman" w:eastAsia="Times New Roman" w:hAnsi="Times New Roman" w:cs="Times New Roman"/>
      <w:sz w:val="24"/>
      <w:szCs w:val="24"/>
    </w:rPr>
  </w:style>
  <w:style w:type="paragraph" w:customStyle="1" w:styleId="Normal110">
    <w:name w:val="Normal_11_0"/>
    <w:qFormat/>
    <w:rPr>
      <w:rFonts w:ascii="Times New Roman" w:eastAsia="Times New Roman" w:hAnsi="Times New Roman" w:cs="Times New Roman"/>
      <w:sz w:val="24"/>
      <w:szCs w:val="24"/>
    </w:rPr>
  </w:style>
  <w:style w:type="paragraph" w:customStyle="1" w:styleId="Normal17">
    <w:name w:val="Normal_17"/>
    <w:qFormat/>
    <w:pPr>
      <w:widowControl w:val="0"/>
      <w:jc w:val="both"/>
    </w:pPr>
    <w:rPr>
      <w:rFonts w:ascii="Calibri" w:eastAsia="宋体" w:hAnsi="Calibri" w:cs="Times New Roman"/>
    </w:rPr>
  </w:style>
  <w:style w:type="paragraph" w:customStyle="1" w:styleId="353">
    <w:name w:val="正文_353"/>
    <w:qFormat/>
    <w:pPr>
      <w:widowControl w:val="0"/>
      <w:jc w:val="both"/>
    </w:pPr>
    <w:rPr>
      <w:rFonts w:ascii="Times New Roman" w:eastAsia="宋体" w:hAnsi="Times New Roman" w:cs="Times New Roman"/>
      <w:kern w:val="2"/>
      <w:sz w:val="21"/>
      <w:szCs w:val="24"/>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a"/>
    <w:qFormat/>
    <w:rPr>
      <w:rFonts w:ascii="Calibri" w:eastAsia="宋体" w:hAnsi="Calibri" w:cs="Times New Roman"/>
    </w:rPr>
  </w:style>
  <w:style w:type="paragraph" w:customStyle="1" w:styleId="701">
    <w:name w:val="正文_70"/>
    <w:qFormat/>
    <w:pPr>
      <w:widowControl w:val="0"/>
      <w:jc w:val="both"/>
    </w:pPr>
    <w:rPr>
      <w:rFonts w:ascii="Times New Roman" w:eastAsia="宋体" w:hAnsi="Times New Roman" w:cs="Times New Roman"/>
      <w:kern w:val="2"/>
      <w:sz w:val="21"/>
      <w:szCs w:val="24"/>
    </w:rPr>
  </w:style>
  <w:style w:type="paragraph" w:customStyle="1" w:styleId="336">
    <w:name w:val="正文_336"/>
    <w:qFormat/>
    <w:pPr>
      <w:widowControl w:val="0"/>
      <w:jc w:val="both"/>
    </w:pPr>
    <w:rPr>
      <w:rFonts w:ascii="Times New Roman" w:eastAsia="宋体" w:hAnsi="Times New Roman" w:cs="Times New Roman"/>
      <w:kern w:val="2"/>
      <w:sz w:val="21"/>
      <w:szCs w:val="24"/>
    </w:rPr>
  </w:style>
  <w:style w:type="paragraph" w:customStyle="1" w:styleId="219">
    <w:name w:val="正文_219"/>
    <w:qFormat/>
    <w:pPr>
      <w:widowControl w:val="0"/>
      <w:jc w:val="both"/>
    </w:pPr>
    <w:rPr>
      <w:rFonts w:ascii="Times New Roman" w:eastAsia="宋体" w:hAnsi="Times New Roman" w:cs="Times New Roman"/>
      <w:kern w:val="2"/>
      <w:sz w:val="21"/>
      <w:szCs w:val="24"/>
    </w:rPr>
  </w:style>
  <w:style w:type="paragraph" w:customStyle="1" w:styleId="Normal11">
    <w:name w:val="Normal_11"/>
    <w:qFormat/>
    <w:pPr>
      <w:widowControl w:val="0"/>
      <w:jc w:val="both"/>
    </w:pPr>
    <w:rPr>
      <w:rFonts w:ascii="Calibri" w:eastAsia="宋体" w:hAnsi="Calibri" w:cs="Times New Roman"/>
    </w:rPr>
  </w:style>
  <w:style w:type="paragraph" w:customStyle="1" w:styleId="194">
    <w:name w:val="正文_194"/>
    <w:qFormat/>
    <w:pPr>
      <w:widowControl w:val="0"/>
      <w:jc w:val="both"/>
    </w:pPr>
    <w:rPr>
      <w:rFonts w:ascii="Times New Roman" w:eastAsia="宋体" w:hAnsi="Times New Roman" w:cs="Times New Roman"/>
      <w:kern w:val="2"/>
      <w:sz w:val="21"/>
      <w:szCs w:val="24"/>
    </w:rPr>
  </w:style>
  <w:style w:type="paragraph" w:customStyle="1" w:styleId="236">
    <w:name w:val="正文_236"/>
    <w:qFormat/>
    <w:pPr>
      <w:widowControl w:val="0"/>
      <w:jc w:val="both"/>
    </w:pPr>
    <w:rPr>
      <w:rFonts w:ascii="Times New Roman" w:eastAsia="宋体" w:hAnsi="Times New Roman" w:cs="Times New Roman"/>
      <w:kern w:val="2"/>
      <w:sz w:val="21"/>
      <w:szCs w:val="24"/>
    </w:rPr>
  </w:style>
  <w:style w:type="paragraph" w:customStyle="1" w:styleId="348">
    <w:name w:val="正文_348"/>
    <w:qFormat/>
    <w:pPr>
      <w:widowControl w:val="0"/>
      <w:jc w:val="both"/>
    </w:pPr>
    <w:rPr>
      <w:rFonts w:ascii="Times New Roman" w:eastAsia="宋体" w:hAnsi="Times New Roman" w:cs="Times New Roman"/>
      <w:kern w:val="2"/>
      <w:sz w:val="21"/>
      <w:szCs w:val="24"/>
    </w:rPr>
  </w:style>
  <w:style w:type="paragraph" w:customStyle="1" w:styleId="CharCharCharCharCharCharChar111">
    <w:name w:val="Char Char Char Char Char Char Char111"/>
    <w:basedOn w:val="a"/>
    <w:qFormat/>
    <w:pPr>
      <w:snapToGrid w:val="0"/>
      <w:spacing w:line="360" w:lineRule="auto"/>
      <w:ind w:firstLineChars="200" w:firstLine="200"/>
    </w:pPr>
    <w:rPr>
      <w:rFonts w:ascii="Calibri" w:eastAsia="仿宋_GB2312" w:hAnsi="Calibri" w:cs="Times New Roman"/>
      <w:sz w:val="24"/>
    </w:rPr>
  </w:style>
  <w:style w:type="paragraph" w:customStyle="1" w:styleId="Normal43">
    <w:name w:val="Normal_43"/>
    <w:qFormat/>
    <w:pPr>
      <w:widowControl w:val="0"/>
      <w:jc w:val="both"/>
    </w:pPr>
    <w:rPr>
      <w:rFonts w:ascii="Calibri" w:eastAsia="宋体" w:hAnsi="Calibri" w:cs="Times New Roman"/>
    </w:rPr>
  </w:style>
  <w:style w:type="paragraph" w:customStyle="1" w:styleId="281">
    <w:name w:val="正文_281"/>
    <w:qFormat/>
    <w:pPr>
      <w:widowControl w:val="0"/>
      <w:jc w:val="both"/>
    </w:pPr>
    <w:rPr>
      <w:rFonts w:ascii="Times New Roman" w:eastAsia="宋体" w:hAnsi="Times New Roman" w:cs="Times New Roman"/>
      <w:kern w:val="2"/>
      <w:sz w:val="21"/>
      <w:szCs w:val="24"/>
    </w:rPr>
  </w:style>
  <w:style w:type="paragraph" w:customStyle="1" w:styleId="Normal75">
    <w:name w:val="Normal_75"/>
    <w:qFormat/>
    <w:pPr>
      <w:widowControl w:val="0"/>
      <w:jc w:val="both"/>
    </w:pPr>
    <w:rPr>
      <w:rFonts w:ascii="Calibri" w:eastAsia="宋体" w:hAnsi="Calibri" w:cs="Times New Roman"/>
    </w:rPr>
  </w:style>
  <w:style w:type="paragraph" w:customStyle="1" w:styleId="Style73">
    <w:name w:val="Style73"/>
    <w:basedOn w:val="a"/>
    <w:uiPriority w:val="99"/>
    <w:unhideWhenUsed/>
    <w:qFormat/>
    <w:pPr>
      <w:spacing w:line="538" w:lineRule="exact"/>
      <w:ind w:firstLine="533"/>
    </w:pPr>
    <w:rPr>
      <w:rFonts w:ascii="Calibri" w:eastAsia="宋体" w:hAnsi="Calibri" w:cs="Times New Roman"/>
    </w:rPr>
  </w:style>
  <w:style w:type="paragraph" w:customStyle="1" w:styleId="304">
    <w:name w:val="正文_304"/>
    <w:qFormat/>
    <w:pPr>
      <w:widowControl w:val="0"/>
      <w:jc w:val="both"/>
    </w:pPr>
    <w:rPr>
      <w:rFonts w:ascii="Times New Roman" w:eastAsia="宋体" w:hAnsi="Times New Roman" w:cs="Times New Roman"/>
      <w:kern w:val="2"/>
      <w:sz w:val="21"/>
      <w:szCs w:val="24"/>
    </w:rPr>
  </w:style>
  <w:style w:type="paragraph" w:customStyle="1" w:styleId="125">
    <w:name w:val="正文_125"/>
    <w:qFormat/>
    <w:pPr>
      <w:widowControl w:val="0"/>
      <w:jc w:val="both"/>
    </w:pPr>
    <w:rPr>
      <w:rFonts w:ascii="Times New Roman" w:eastAsia="宋体" w:hAnsi="Times New Roman" w:cs="Times New Roman"/>
      <w:kern w:val="2"/>
      <w:sz w:val="21"/>
      <w:szCs w:val="24"/>
    </w:rPr>
  </w:style>
  <w:style w:type="paragraph" w:customStyle="1" w:styleId="Style39">
    <w:name w:val="_Style 39"/>
    <w:basedOn w:val="NewNewNew"/>
    <w:qFormat/>
  </w:style>
  <w:style w:type="paragraph" w:customStyle="1" w:styleId="NewNewNew">
    <w:name w:val="正文 New New New"/>
    <w:qFormat/>
    <w:pPr>
      <w:widowControl w:val="0"/>
      <w:jc w:val="both"/>
    </w:pPr>
    <w:rPr>
      <w:rFonts w:ascii="Calibri" w:eastAsia="宋体" w:hAnsi="Calibri" w:cs="Times New Roman"/>
      <w:kern w:val="2"/>
      <w:sz w:val="21"/>
      <w:szCs w:val="24"/>
    </w:rPr>
  </w:style>
  <w:style w:type="paragraph" w:customStyle="1" w:styleId="Style24">
    <w:name w:val="Style24"/>
    <w:basedOn w:val="a"/>
    <w:uiPriority w:val="99"/>
    <w:unhideWhenUsed/>
    <w:qFormat/>
    <w:rPr>
      <w:rFonts w:ascii="Calibri" w:eastAsia="宋体" w:hAnsi="Calibri" w:cs="Times New Roman"/>
    </w:rPr>
  </w:style>
  <w:style w:type="paragraph" w:customStyle="1" w:styleId="Style10">
    <w:name w:val="Style10"/>
    <w:basedOn w:val="a"/>
    <w:uiPriority w:val="99"/>
    <w:unhideWhenUsed/>
    <w:qFormat/>
    <w:pPr>
      <w:spacing w:line="538" w:lineRule="exact"/>
    </w:pPr>
    <w:rPr>
      <w:rFonts w:ascii="Calibri" w:eastAsia="宋体" w:hAnsi="Calibri" w:cs="Times New Roman"/>
    </w:rPr>
  </w:style>
  <w:style w:type="paragraph" w:customStyle="1" w:styleId="117">
    <w:name w:val="正文_117"/>
    <w:qFormat/>
    <w:pPr>
      <w:widowControl w:val="0"/>
      <w:jc w:val="both"/>
    </w:pPr>
    <w:rPr>
      <w:rFonts w:ascii="Times New Roman" w:eastAsia="宋体" w:hAnsi="Times New Roman" w:cs="Times New Roman"/>
      <w:kern w:val="2"/>
      <w:sz w:val="21"/>
      <w:szCs w:val="24"/>
    </w:rPr>
  </w:style>
  <w:style w:type="paragraph" w:customStyle="1" w:styleId="85">
    <w:name w:val="正文_85"/>
    <w:qFormat/>
    <w:pPr>
      <w:widowControl w:val="0"/>
      <w:jc w:val="both"/>
    </w:pPr>
    <w:rPr>
      <w:rFonts w:ascii="Times New Roman" w:eastAsia="宋体" w:hAnsi="Times New Roman" w:cs="Times New Roman"/>
      <w:kern w:val="2"/>
      <w:sz w:val="21"/>
      <w:szCs w:val="24"/>
    </w:rPr>
  </w:style>
  <w:style w:type="paragraph" w:customStyle="1" w:styleId="2301">
    <w:name w:val="正文_230"/>
    <w:qFormat/>
    <w:pPr>
      <w:widowControl w:val="0"/>
      <w:jc w:val="both"/>
    </w:pPr>
    <w:rPr>
      <w:rFonts w:ascii="Times New Roman" w:eastAsia="宋体" w:hAnsi="Times New Roman" w:cs="Times New Roman"/>
      <w:kern w:val="2"/>
      <w:sz w:val="21"/>
      <w:szCs w:val="24"/>
    </w:rPr>
  </w:style>
  <w:style w:type="paragraph" w:customStyle="1" w:styleId="1000">
    <w:name w:val="正文_100"/>
    <w:qFormat/>
    <w:pPr>
      <w:widowControl w:val="0"/>
      <w:jc w:val="both"/>
    </w:pPr>
    <w:rPr>
      <w:rFonts w:ascii="Times New Roman" w:eastAsia="宋体" w:hAnsi="Times New Roman" w:cs="Times New Roman"/>
      <w:kern w:val="2"/>
      <w:sz w:val="21"/>
      <w:szCs w:val="24"/>
    </w:rPr>
  </w:style>
  <w:style w:type="paragraph" w:customStyle="1" w:styleId="Normal20">
    <w:name w:val="Normal_20"/>
    <w:qFormat/>
    <w:pPr>
      <w:widowControl w:val="0"/>
      <w:jc w:val="both"/>
    </w:pPr>
    <w:rPr>
      <w:rFonts w:ascii="Calibri" w:eastAsia="宋体" w:hAnsi="Calibri" w:cs="Times New Roman"/>
    </w:rPr>
  </w:style>
  <w:style w:type="paragraph" w:customStyle="1" w:styleId="208">
    <w:name w:val="正文_208"/>
    <w:qFormat/>
    <w:pPr>
      <w:widowControl w:val="0"/>
      <w:jc w:val="both"/>
    </w:pPr>
    <w:rPr>
      <w:rFonts w:ascii="Times New Roman" w:eastAsia="宋体" w:hAnsi="Times New Roman" w:cs="Times New Roman"/>
      <w:kern w:val="2"/>
      <w:sz w:val="21"/>
      <w:szCs w:val="24"/>
    </w:rPr>
  </w:style>
  <w:style w:type="paragraph" w:customStyle="1" w:styleId="1400">
    <w:name w:val="正文_140"/>
    <w:qFormat/>
    <w:pPr>
      <w:widowControl w:val="0"/>
      <w:jc w:val="both"/>
    </w:pPr>
    <w:rPr>
      <w:rFonts w:ascii="Times New Roman" w:eastAsia="宋体" w:hAnsi="Times New Roman" w:cs="Times New Roman"/>
      <w:kern w:val="2"/>
      <w:sz w:val="21"/>
      <w:szCs w:val="24"/>
    </w:rPr>
  </w:style>
  <w:style w:type="paragraph" w:customStyle="1" w:styleId="Normal10">
    <w:name w:val="Normal_1_0"/>
    <w:qFormat/>
    <w:rPr>
      <w:rFonts w:ascii="Times New Roman" w:eastAsia="Times New Roman" w:hAnsi="Times New Roman" w:cs="Times New Roman"/>
      <w:sz w:val="24"/>
      <w:szCs w:val="24"/>
    </w:rPr>
  </w:style>
  <w:style w:type="paragraph" w:customStyle="1" w:styleId="520">
    <w:name w:val="正文_52"/>
    <w:qFormat/>
    <w:pPr>
      <w:widowControl w:val="0"/>
      <w:jc w:val="both"/>
    </w:pPr>
    <w:rPr>
      <w:rFonts w:ascii="Times New Roman" w:eastAsia="宋体" w:hAnsi="Times New Roman" w:cs="Times New Roman"/>
      <w:kern w:val="2"/>
      <w:sz w:val="21"/>
      <w:szCs w:val="24"/>
    </w:rPr>
  </w:style>
  <w:style w:type="paragraph" w:customStyle="1" w:styleId="192">
    <w:name w:val="正文_192"/>
    <w:qFormat/>
    <w:pPr>
      <w:widowControl w:val="0"/>
      <w:jc w:val="both"/>
    </w:pPr>
    <w:rPr>
      <w:rFonts w:ascii="Times New Roman" w:eastAsia="宋体" w:hAnsi="Times New Roman" w:cs="Times New Roman"/>
      <w:kern w:val="2"/>
      <w:sz w:val="21"/>
      <w:szCs w:val="24"/>
    </w:rPr>
  </w:style>
  <w:style w:type="paragraph" w:customStyle="1" w:styleId="167">
    <w:name w:val="正文_167"/>
    <w:qFormat/>
    <w:pPr>
      <w:widowControl w:val="0"/>
      <w:jc w:val="both"/>
    </w:pPr>
    <w:rPr>
      <w:rFonts w:ascii="Times New Roman" w:eastAsia="宋体" w:hAnsi="Times New Roman" w:cs="Times New Roman"/>
      <w:kern w:val="2"/>
      <w:sz w:val="21"/>
      <w:szCs w:val="24"/>
    </w:rPr>
  </w:style>
  <w:style w:type="paragraph" w:customStyle="1" w:styleId="Style11">
    <w:name w:val="Style11"/>
    <w:basedOn w:val="a"/>
    <w:uiPriority w:val="99"/>
    <w:unhideWhenUsed/>
    <w:qFormat/>
    <w:pPr>
      <w:spacing w:line="559" w:lineRule="exact"/>
      <w:ind w:firstLine="590"/>
    </w:pPr>
    <w:rPr>
      <w:rFonts w:ascii="Calibri" w:eastAsia="宋体" w:hAnsi="Calibri" w:cs="Times New Roman"/>
    </w:rPr>
  </w:style>
  <w:style w:type="paragraph" w:customStyle="1" w:styleId="74">
    <w:name w:val="正文_74"/>
    <w:qFormat/>
    <w:pPr>
      <w:widowControl w:val="0"/>
      <w:jc w:val="both"/>
    </w:pPr>
    <w:rPr>
      <w:rFonts w:ascii="Times New Roman" w:eastAsia="宋体" w:hAnsi="Times New Roman" w:cs="Times New Roman"/>
      <w:kern w:val="2"/>
      <w:sz w:val="21"/>
      <w:szCs w:val="24"/>
    </w:rPr>
  </w:style>
  <w:style w:type="paragraph" w:customStyle="1" w:styleId="334">
    <w:name w:val="正文_334"/>
    <w:qFormat/>
    <w:pPr>
      <w:widowControl w:val="0"/>
      <w:jc w:val="both"/>
    </w:pPr>
    <w:rPr>
      <w:rFonts w:ascii="Times New Roman" w:eastAsia="宋体" w:hAnsi="Times New Roman" w:cs="Times New Roman"/>
      <w:kern w:val="2"/>
      <w:sz w:val="21"/>
      <w:szCs w:val="24"/>
    </w:rPr>
  </w:style>
  <w:style w:type="paragraph" w:customStyle="1" w:styleId="214">
    <w:name w:val="列出段落21"/>
    <w:basedOn w:val="a"/>
    <w:qFormat/>
    <w:pPr>
      <w:ind w:firstLineChars="200" w:firstLine="200"/>
    </w:pPr>
    <w:rPr>
      <w:rFonts w:ascii="Calibri" w:eastAsia="宋体" w:hAnsi="Calibri" w:cs="Times New Roman"/>
    </w:rPr>
  </w:style>
  <w:style w:type="paragraph" w:customStyle="1" w:styleId="Normal250">
    <w:name w:val="Normal_25_0"/>
    <w:qFormat/>
    <w:rPr>
      <w:rFonts w:ascii="Times New Roman" w:eastAsia="Times New Roman" w:hAnsi="Times New Roman" w:cs="Times New Roman"/>
      <w:sz w:val="24"/>
      <w:szCs w:val="24"/>
    </w:rPr>
  </w:style>
  <w:style w:type="paragraph" w:customStyle="1" w:styleId="Normal48">
    <w:name w:val="Normal_48"/>
    <w:qFormat/>
    <w:pPr>
      <w:widowControl w:val="0"/>
      <w:jc w:val="both"/>
    </w:pPr>
    <w:rPr>
      <w:rFonts w:ascii="Calibri" w:eastAsia="宋体" w:hAnsi="Calibri" w:cs="Times New Roman"/>
    </w:rPr>
  </w:style>
  <w:style w:type="paragraph" w:customStyle="1" w:styleId="133">
    <w:name w:val="正文_133"/>
    <w:qFormat/>
    <w:pPr>
      <w:widowControl w:val="0"/>
      <w:jc w:val="both"/>
    </w:pPr>
    <w:rPr>
      <w:rFonts w:ascii="Times New Roman" w:eastAsia="宋体" w:hAnsi="Times New Roman" w:cs="Times New Roman"/>
      <w:kern w:val="2"/>
      <w:sz w:val="21"/>
      <w:szCs w:val="24"/>
    </w:rPr>
  </w:style>
  <w:style w:type="paragraph" w:customStyle="1" w:styleId="Normal80">
    <w:name w:val="Normal_80"/>
    <w:qFormat/>
    <w:rPr>
      <w:rFonts w:ascii="Times New Roman" w:eastAsia="Times New Roman" w:hAnsi="Times New Roman" w:cs="Times New Roman"/>
      <w:sz w:val="24"/>
      <w:szCs w:val="24"/>
    </w:rPr>
  </w:style>
  <w:style w:type="paragraph" w:customStyle="1" w:styleId="1d">
    <w:name w:val="修订1"/>
    <w:uiPriority w:val="99"/>
    <w:qFormat/>
    <w:rPr>
      <w:rFonts w:ascii="Times New Roman" w:eastAsia="宋体" w:hAnsi="Times New Roman" w:cs="Times New Roman"/>
      <w:kern w:val="2"/>
      <w:sz w:val="21"/>
      <w:szCs w:val="24"/>
    </w:rPr>
  </w:style>
  <w:style w:type="paragraph" w:customStyle="1" w:styleId="342">
    <w:name w:val="正文_342"/>
    <w:qFormat/>
    <w:pPr>
      <w:widowControl w:val="0"/>
      <w:jc w:val="both"/>
    </w:pPr>
    <w:rPr>
      <w:rFonts w:ascii="Times New Roman" w:eastAsia="宋体" w:hAnsi="Times New Roman" w:cs="Times New Roman"/>
      <w:kern w:val="2"/>
      <w:sz w:val="21"/>
      <w:szCs w:val="24"/>
    </w:rPr>
  </w:style>
  <w:style w:type="paragraph" w:customStyle="1" w:styleId="CharCharCharCharCharCharChar1">
    <w:name w:val="Char Char Char Char Char Char Char1"/>
    <w:basedOn w:val="a"/>
    <w:qFormat/>
    <w:pPr>
      <w:snapToGrid w:val="0"/>
      <w:spacing w:line="360" w:lineRule="auto"/>
      <w:ind w:firstLineChars="200" w:firstLine="200"/>
    </w:pPr>
    <w:rPr>
      <w:rFonts w:ascii="Calibri" w:eastAsia="仿宋_GB2312" w:hAnsi="Calibri" w:cs="Times New Roman"/>
      <w:sz w:val="24"/>
    </w:rPr>
  </w:style>
  <w:style w:type="paragraph" w:customStyle="1" w:styleId="42a">
    <w:name w:val="正文_42"/>
    <w:qFormat/>
    <w:pPr>
      <w:widowControl w:val="0"/>
      <w:jc w:val="both"/>
    </w:pPr>
    <w:rPr>
      <w:rFonts w:ascii="Times New Roman" w:eastAsia="宋体" w:hAnsi="Times New Roman" w:cs="Times New Roman"/>
      <w:kern w:val="2"/>
      <w:sz w:val="21"/>
      <w:szCs w:val="24"/>
    </w:rPr>
  </w:style>
  <w:style w:type="paragraph" w:customStyle="1" w:styleId="3140">
    <w:name w:val="正文_314"/>
    <w:qFormat/>
    <w:pPr>
      <w:widowControl w:val="0"/>
      <w:jc w:val="both"/>
    </w:pPr>
    <w:rPr>
      <w:rFonts w:ascii="Times New Roman" w:eastAsia="宋体" w:hAnsi="Times New Roman" w:cs="Times New Roman"/>
      <w:kern w:val="2"/>
      <w:sz w:val="21"/>
      <w:szCs w:val="24"/>
    </w:rPr>
  </w:style>
  <w:style w:type="paragraph" w:customStyle="1" w:styleId="Normal13">
    <w:name w:val="Normal_13"/>
    <w:qFormat/>
    <w:pPr>
      <w:widowControl w:val="0"/>
      <w:jc w:val="both"/>
    </w:pPr>
    <w:rPr>
      <w:rFonts w:ascii="Calibri" w:eastAsia="宋体" w:hAnsi="Calibri" w:cs="Times New Roman"/>
    </w:rPr>
  </w:style>
  <w:style w:type="paragraph" w:customStyle="1" w:styleId="Normal200">
    <w:name w:val="Normal_20_0"/>
    <w:qFormat/>
    <w:rPr>
      <w:rFonts w:ascii="Times New Roman" w:eastAsia="Times New Roman" w:hAnsi="Times New Roman" w:cs="Times New Roman"/>
      <w:sz w:val="24"/>
      <w:szCs w:val="24"/>
    </w:rPr>
  </w:style>
  <w:style w:type="paragraph" w:customStyle="1" w:styleId="103">
    <w:name w:val="正文_10"/>
    <w:qFormat/>
    <w:pPr>
      <w:widowControl w:val="0"/>
      <w:jc w:val="both"/>
    </w:pPr>
    <w:rPr>
      <w:rFonts w:ascii="Times New Roman" w:eastAsia="宋体" w:hAnsi="Times New Roman" w:cs="Times New Roman"/>
      <w:kern w:val="2"/>
      <w:sz w:val="21"/>
      <w:szCs w:val="24"/>
    </w:rPr>
  </w:style>
  <w:style w:type="paragraph" w:customStyle="1" w:styleId="223">
    <w:name w:val="正文_223"/>
    <w:qFormat/>
    <w:pPr>
      <w:widowControl w:val="0"/>
      <w:jc w:val="both"/>
    </w:pPr>
    <w:rPr>
      <w:rFonts w:ascii="Times New Roman" w:eastAsia="宋体" w:hAnsi="Times New Roman" w:cs="Times New Roman"/>
      <w:kern w:val="2"/>
      <w:sz w:val="21"/>
      <w:szCs w:val="24"/>
    </w:rPr>
  </w:style>
  <w:style w:type="paragraph" w:customStyle="1" w:styleId="107">
    <w:name w:val="正文_107"/>
    <w:qFormat/>
    <w:pPr>
      <w:widowControl w:val="0"/>
      <w:jc w:val="both"/>
    </w:pPr>
    <w:rPr>
      <w:rFonts w:ascii="Times New Roman" w:eastAsia="宋体" w:hAnsi="Times New Roman" w:cs="Times New Roman"/>
      <w:kern w:val="2"/>
      <w:sz w:val="21"/>
      <w:szCs w:val="24"/>
    </w:rPr>
  </w:style>
  <w:style w:type="paragraph" w:customStyle="1" w:styleId="227">
    <w:name w:val="正文_227"/>
    <w:qFormat/>
    <w:pPr>
      <w:widowControl w:val="0"/>
      <w:jc w:val="both"/>
    </w:pPr>
    <w:rPr>
      <w:rFonts w:ascii="Times New Roman" w:eastAsia="宋体" w:hAnsi="Times New Roman" w:cs="Times New Roman"/>
      <w:kern w:val="2"/>
      <w:sz w:val="21"/>
      <w:szCs w:val="24"/>
    </w:rPr>
  </w:style>
  <w:style w:type="paragraph" w:customStyle="1" w:styleId="Style52">
    <w:name w:val="Style52"/>
    <w:basedOn w:val="a"/>
    <w:uiPriority w:val="99"/>
    <w:unhideWhenUsed/>
    <w:qFormat/>
    <w:pPr>
      <w:spacing w:line="682" w:lineRule="exact"/>
      <w:ind w:firstLine="557"/>
    </w:pPr>
    <w:rPr>
      <w:rFonts w:ascii="Calibri" w:eastAsia="宋体" w:hAnsi="Calibri" w:cs="Times New Roman"/>
    </w:rPr>
  </w:style>
  <w:style w:type="paragraph" w:customStyle="1" w:styleId="Normal33">
    <w:name w:val="Normal_33"/>
    <w:qFormat/>
    <w:pPr>
      <w:widowControl w:val="0"/>
      <w:jc w:val="both"/>
    </w:pPr>
    <w:rPr>
      <w:rFonts w:ascii="Calibri" w:eastAsia="宋体" w:hAnsi="Calibri" w:cs="Times New Roman"/>
    </w:rPr>
  </w:style>
  <w:style w:type="paragraph" w:customStyle="1" w:styleId="294">
    <w:name w:val="正文_294"/>
    <w:qFormat/>
    <w:pPr>
      <w:widowControl w:val="0"/>
      <w:jc w:val="both"/>
    </w:pPr>
    <w:rPr>
      <w:rFonts w:ascii="Times New Roman" w:eastAsia="宋体" w:hAnsi="Times New Roman" w:cs="Times New Roman"/>
      <w:kern w:val="2"/>
      <w:sz w:val="21"/>
      <w:szCs w:val="24"/>
    </w:rPr>
  </w:style>
  <w:style w:type="paragraph" w:customStyle="1" w:styleId="Char2e">
    <w:name w:val="Char2"/>
    <w:basedOn w:val="a"/>
    <w:qFormat/>
    <w:pPr>
      <w:widowControl/>
      <w:spacing w:after="160" w:line="240" w:lineRule="exact"/>
      <w:jc w:val="left"/>
    </w:pPr>
    <w:rPr>
      <w:rFonts w:ascii="Calibri" w:eastAsia="宋体" w:hAnsi="Calibri" w:cs="Times New Roman"/>
    </w:rPr>
  </w:style>
  <w:style w:type="paragraph" w:customStyle="1" w:styleId="4a">
    <w:name w:val="正文_4"/>
    <w:qFormat/>
    <w:pPr>
      <w:widowControl w:val="0"/>
      <w:jc w:val="both"/>
    </w:pPr>
    <w:rPr>
      <w:rFonts w:ascii="Times New Roman" w:eastAsia="宋体" w:hAnsi="Times New Roman" w:cs="Times New Roman"/>
      <w:kern w:val="2"/>
      <w:sz w:val="21"/>
      <w:szCs w:val="24"/>
    </w:rPr>
  </w:style>
  <w:style w:type="paragraph" w:customStyle="1" w:styleId="69">
    <w:name w:val="正文_69"/>
    <w:qFormat/>
    <w:pPr>
      <w:widowControl w:val="0"/>
      <w:jc w:val="both"/>
    </w:pPr>
    <w:rPr>
      <w:rFonts w:ascii="Times New Roman" w:eastAsia="宋体" w:hAnsi="Times New Roman" w:cs="Times New Roman"/>
      <w:kern w:val="2"/>
      <w:sz w:val="21"/>
      <w:szCs w:val="24"/>
    </w:rPr>
  </w:style>
  <w:style w:type="paragraph" w:customStyle="1" w:styleId="144">
    <w:name w:val="正文_144"/>
    <w:qFormat/>
    <w:pPr>
      <w:widowControl w:val="0"/>
      <w:jc w:val="both"/>
    </w:pPr>
    <w:rPr>
      <w:rFonts w:ascii="Times New Roman" w:eastAsia="宋体" w:hAnsi="Times New Roman" w:cs="Times New Roman"/>
      <w:kern w:val="2"/>
      <w:sz w:val="21"/>
      <w:szCs w:val="24"/>
    </w:rPr>
  </w:style>
  <w:style w:type="paragraph" w:customStyle="1" w:styleId="CharCharCharCharCharCharChar11">
    <w:name w:val="Char Char Char Char Char Char Char11"/>
    <w:basedOn w:val="a"/>
    <w:qFormat/>
    <w:pPr>
      <w:snapToGrid w:val="0"/>
      <w:spacing w:line="360" w:lineRule="auto"/>
      <w:ind w:firstLineChars="200" w:firstLine="200"/>
    </w:pPr>
    <w:rPr>
      <w:rFonts w:ascii="Calibri" w:eastAsia="仿宋_GB2312" w:hAnsi="Calibri" w:cs="Times New Roman"/>
      <w:sz w:val="24"/>
    </w:rPr>
  </w:style>
  <w:style w:type="paragraph" w:customStyle="1" w:styleId="Style8">
    <w:name w:val="Style8"/>
    <w:basedOn w:val="a"/>
    <w:uiPriority w:val="99"/>
    <w:unhideWhenUsed/>
    <w:qFormat/>
    <w:pPr>
      <w:spacing w:line="566" w:lineRule="exact"/>
      <w:jc w:val="center"/>
    </w:pPr>
    <w:rPr>
      <w:rFonts w:ascii="Calibri" w:eastAsia="宋体" w:hAnsi="Calibri" w:cs="Times New Roman"/>
    </w:rPr>
  </w:style>
  <w:style w:type="paragraph" w:customStyle="1" w:styleId="145">
    <w:name w:val="正文_145"/>
    <w:qFormat/>
    <w:pPr>
      <w:widowControl w:val="0"/>
      <w:jc w:val="both"/>
    </w:pPr>
    <w:rPr>
      <w:rFonts w:ascii="Times New Roman" w:eastAsia="宋体" w:hAnsi="Times New Roman" w:cs="Times New Roman"/>
      <w:kern w:val="2"/>
      <w:sz w:val="21"/>
      <w:szCs w:val="24"/>
    </w:rPr>
  </w:style>
  <w:style w:type="paragraph" w:customStyle="1" w:styleId="323">
    <w:name w:val="正文_32"/>
    <w:qFormat/>
    <w:pPr>
      <w:widowControl w:val="0"/>
      <w:jc w:val="both"/>
    </w:pPr>
    <w:rPr>
      <w:rFonts w:ascii="Times New Roman" w:eastAsia="宋体" w:hAnsi="Times New Roman" w:cs="Times New Roman"/>
      <w:kern w:val="2"/>
      <w:sz w:val="21"/>
      <w:szCs w:val="24"/>
    </w:rPr>
  </w:style>
  <w:style w:type="paragraph" w:customStyle="1" w:styleId="Normal56">
    <w:name w:val="Normal_56"/>
    <w:qFormat/>
    <w:pPr>
      <w:widowControl w:val="0"/>
      <w:jc w:val="both"/>
    </w:pPr>
    <w:rPr>
      <w:rFonts w:ascii="Calibri" w:eastAsia="宋体" w:hAnsi="Calibri" w:cs="Times New Roman"/>
    </w:rPr>
  </w:style>
  <w:style w:type="paragraph" w:customStyle="1" w:styleId="Normal35">
    <w:name w:val="Normal_35"/>
    <w:qFormat/>
    <w:pPr>
      <w:widowControl w:val="0"/>
      <w:jc w:val="both"/>
    </w:pPr>
    <w:rPr>
      <w:rFonts w:ascii="Calibri" w:eastAsia="宋体" w:hAnsi="Calibri" w:cs="Times New Roman"/>
    </w:rPr>
  </w:style>
  <w:style w:type="paragraph" w:customStyle="1" w:styleId="2a">
    <w:name w:val="修订2"/>
    <w:uiPriority w:val="99"/>
    <w:unhideWhenUsed/>
    <w:rPr>
      <w:rFonts w:ascii="Times New Roman" w:eastAsia="宋体" w:hAnsi="Times New Roman" w:cs="Times New Roman"/>
      <w:kern w:val="2"/>
      <w:sz w:val="21"/>
      <w:szCs w:val="24"/>
    </w:rPr>
  </w:style>
  <w:style w:type="paragraph" w:customStyle="1" w:styleId="352">
    <w:name w:val="正文_352"/>
    <w:qFormat/>
    <w:pPr>
      <w:widowControl w:val="0"/>
      <w:jc w:val="both"/>
    </w:pPr>
    <w:rPr>
      <w:rFonts w:ascii="Times New Roman" w:eastAsia="宋体" w:hAnsi="Times New Roman" w:cs="Times New Roman"/>
      <w:kern w:val="2"/>
      <w:sz w:val="21"/>
      <w:szCs w:val="24"/>
    </w:rPr>
  </w:style>
  <w:style w:type="paragraph" w:customStyle="1" w:styleId="2b">
    <w:name w:val="正文文本2"/>
    <w:basedOn w:val="a"/>
    <w:qFormat/>
    <w:pPr>
      <w:widowControl/>
      <w:shd w:val="clear" w:color="auto" w:fill="FFFFFF"/>
      <w:spacing w:before="120" w:line="391" w:lineRule="exact"/>
      <w:ind w:hanging="420"/>
      <w:jc w:val="distribute"/>
    </w:pPr>
    <w:rPr>
      <w:rFonts w:ascii="MingLiU" w:eastAsia="MingLiU" w:hAnsi="MingLiU" w:cs="MingLiU"/>
      <w:szCs w:val="21"/>
      <w:shd w:val="clear" w:color="auto" w:fill="FFFFFF"/>
    </w:rPr>
  </w:style>
  <w:style w:type="paragraph" w:customStyle="1" w:styleId="282">
    <w:name w:val="正文_282"/>
    <w:qFormat/>
    <w:pPr>
      <w:widowControl w:val="0"/>
      <w:jc w:val="both"/>
    </w:pPr>
    <w:rPr>
      <w:rFonts w:ascii="Times New Roman" w:eastAsia="宋体" w:hAnsi="Times New Roman" w:cs="Times New Roman"/>
      <w:kern w:val="2"/>
      <w:sz w:val="21"/>
      <w:szCs w:val="24"/>
    </w:rPr>
  </w:style>
  <w:style w:type="paragraph" w:customStyle="1" w:styleId="268">
    <w:name w:val="正文_268"/>
    <w:qFormat/>
    <w:pPr>
      <w:widowControl w:val="0"/>
      <w:jc w:val="both"/>
    </w:pPr>
    <w:rPr>
      <w:rFonts w:ascii="Times New Roman" w:eastAsia="宋体" w:hAnsi="Times New Roman" w:cs="Times New Roman"/>
      <w:kern w:val="2"/>
      <w:sz w:val="21"/>
      <w:szCs w:val="24"/>
    </w:rPr>
  </w:style>
  <w:style w:type="paragraph" w:customStyle="1" w:styleId="242">
    <w:name w:val="正文_242"/>
    <w:qFormat/>
    <w:pPr>
      <w:widowControl w:val="0"/>
      <w:jc w:val="both"/>
    </w:pPr>
    <w:rPr>
      <w:rFonts w:ascii="Times New Roman" w:eastAsia="宋体" w:hAnsi="Times New Roman" w:cs="Times New Roman"/>
      <w:kern w:val="2"/>
      <w:sz w:val="21"/>
      <w:szCs w:val="24"/>
    </w:rPr>
  </w:style>
  <w:style w:type="paragraph" w:customStyle="1" w:styleId="179">
    <w:name w:val="正文_179"/>
    <w:qFormat/>
    <w:pPr>
      <w:widowControl w:val="0"/>
      <w:jc w:val="both"/>
    </w:pPr>
    <w:rPr>
      <w:rFonts w:ascii="Times New Roman" w:eastAsia="宋体" w:hAnsi="Times New Roman" w:cs="Times New Roman"/>
      <w:kern w:val="2"/>
      <w:sz w:val="21"/>
      <w:szCs w:val="24"/>
    </w:rPr>
  </w:style>
  <w:style w:type="paragraph" w:customStyle="1" w:styleId="109">
    <w:name w:val="正文_109"/>
    <w:qFormat/>
    <w:pPr>
      <w:widowControl w:val="0"/>
      <w:jc w:val="both"/>
    </w:pPr>
    <w:rPr>
      <w:rFonts w:ascii="Times New Roman" w:eastAsia="宋体" w:hAnsi="Times New Roman" w:cs="Times New Roman"/>
      <w:kern w:val="2"/>
      <w:sz w:val="21"/>
      <w:szCs w:val="24"/>
    </w:rPr>
  </w:style>
  <w:style w:type="paragraph" w:customStyle="1" w:styleId="187">
    <w:name w:val="正文_187"/>
    <w:qFormat/>
    <w:pPr>
      <w:widowControl w:val="0"/>
      <w:jc w:val="both"/>
    </w:pPr>
    <w:rPr>
      <w:rFonts w:ascii="Times New Roman" w:eastAsia="宋体" w:hAnsi="Times New Roman" w:cs="Times New Roman"/>
      <w:kern w:val="2"/>
      <w:sz w:val="21"/>
      <w:szCs w:val="24"/>
    </w:rPr>
  </w:style>
  <w:style w:type="paragraph" w:customStyle="1" w:styleId="Normal90">
    <w:name w:val="Normal_9_0"/>
    <w:qFormat/>
    <w:rPr>
      <w:rFonts w:ascii="Times New Roman" w:eastAsia="Times New Roman" w:hAnsi="Times New Roman" w:cs="Times New Roman"/>
      <w:sz w:val="24"/>
      <w:szCs w:val="24"/>
    </w:rPr>
  </w:style>
  <w:style w:type="paragraph" w:customStyle="1" w:styleId="136">
    <w:name w:val="正文_136"/>
    <w:qFormat/>
    <w:pPr>
      <w:widowControl w:val="0"/>
      <w:jc w:val="both"/>
    </w:pPr>
    <w:rPr>
      <w:rFonts w:ascii="Times New Roman" w:eastAsia="宋体" w:hAnsi="Times New Roman" w:cs="Times New Roman"/>
      <w:kern w:val="2"/>
      <w:sz w:val="21"/>
      <w:szCs w:val="24"/>
    </w:rPr>
  </w:style>
  <w:style w:type="paragraph" w:customStyle="1" w:styleId="Normal32">
    <w:name w:val="Normal_32"/>
    <w:qFormat/>
    <w:pPr>
      <w:widowControl w:val="0"/>
      <w:jc w:val="both"/>
    </w:pPr>
    <w:rPr>
      <w:rFonts w:ascii="Calibri" w:eastAsia="宋体" w:hAnsi="Calibri" w:cs="Times New Roman"/>
    </w:rPr>
  </w:style>
  <w:style w:type="paragraph" w:customStyle="1" w:styleId="344">
    <w:name w:val="正文_344"/>
    <w:qFormat/>
    <w:pPr>
      <w:widowControl w:val="0"/>
      <w:jc w:val="both"/>
    </w:pPr>
    <w:rPr>
      <w:rFonts w:ascii="Times New Roman" w:eastAsia="宋体" w:hAnsi="Times New Roman" w:cs="Times New Roman"/>
      <w:kern w:val="2"/>
      <w:sz w:val="21"/>
      <w:szCs w:val="24"/>
    </w:rPr>
  </w:style>
  <w:style w:type="paragraph" w:customStyle="1" w:styleId="73">
    <w:name w:val="正文_73"/>
    <w:qFormat/>
    <w:pPr>
      <w:widowControl w:val="0"/>
      <w:jc w:val="both"/>
    </w:pPr>
    <w:rPr>
      <w:rFonts w:ascii="Times New Roman" w:eastAsia="宋体" w:hAnsi="Times New Roman" w:cs="Times New Roman"/>
      <w:kern w:val="2"/>
      <w:sz w:val="21"/>
      <w:szCs w:val="24"/>
    </w:rPr>
  </w:style>
  <w:style w:type="paragraph" w:customStyle="1" w:styleId="41a">
    <w:name w:val="正文_41"/>
    <w:qFormat/>
    <w:pPr>
      <w:widowControl w:val="0"/>
      <w:jc w:val="both"/>
    </w:pPr>
    <w:rPr>
      <w:rFonts w:ascii="Times New Roman" w:eastAsia="宋体" w:hAnsi="Times New Roman" w:cs="Times New Roman"/>
      <w:kern w:val="2"/>
      <w:sz w:val="21"/>
      <w:szCs w:val="24"/>
    </w:rPr>
  </w:style>
  <w:style w:type="paragraph" w:customStyle="1" w:styleId="198">
    <w:name w:val="正文_198"/>
    <w:qFormat/>
    <w:pPr>
      <w:widowControl w:val="0"/>
      <w:jc w:val="both"/>
    </w:pPr>
    <w:rPr>
      <w:rFonts w:ascii="Times New Roman" w:eastAsia="宋体" w:hAnsi="Times New Roman" w:cs="Times New Roman"/>
      <w:kern w:val="2"/>
      <w:sz w:val="21"/>
      <w:szCs w:val="24"/>
    </w:rPr>
  </w:style>
  <w:style w:type="paragraph" w:customStyle="1" w:styleId="355">
    <w:name w:val="正文_355"/>
    <w:qFormat/>
    <w:pPr>
      <w:widowControl w:val="0"/>
      <w:jc w:val="both"/>
    </w:pPr>
    <w:rPr>
      <w:rFonts w:ascii="Times New Roman" w:eastAsia="宋体" w:hAnsi="Times New Roman" w:cs="Times New Roman"/>
      <w:kern w:val="2"/>
      <w:sz w:val="21"/>
      <w:szCs w:val="24"/>
    </w:rPr>
  </w:style>
  <w:style w:type="paragraph" w:customStyle="1" w:styleId="Style27">
    <w:name w:val="Style27"/>
    <w:basedOn w:val="a"/>
    <w:uiPriority w:val="99"/>
    <w:unhideWhenUsed/>
    <w:qFormat/>
    <w:rPr>
      <w:rFonts w:ascii="Calibri" w:eastAsia="宋体" w:hAnsi="Calibri" w:cs="Times New Roman"/>
    </w:rPr>
  </w:style>
  <w:style w:type="paragraph" w:customStyle="1" w:styleId="Normal100">
    <w:name w:val="Normal_10_0"/>
    <w:qFormat/>
    <w:rPr>
      <w:rFonts w:ascii="Times New Roman" w:eastAsia="Times New Roman" w:hAnsi="Times New Roman" w:cs="Times New Roman"/>
      <w:sz w:val="24"/>
      <w:szCs w:val="24"/>
    </w:rPr>
  </w:style>
  <w:style w:type="paragraph" w:customStyle="1" w:styleId="461">
    <w:name w:val="正文_46"/>
    <w:qFormat/>
    <w:pPr>
      <w:widowControl w:val="0"/>
      <w:jc w:val="both"/>
    </w:pPr>
    <w:rPr>
      <w:rFonts w:ascii="Times New Roman" w:eastAsia="宋体" w:hAnsi="Times New Roman" w:cs="Times New Roman"/>
      <w:kern w:val="2"/>
      <w:sz w:val="21"/>
      <w:szCs w:val="24"/>
    </w:rPr>
  </w:style>
  <w:style w:type="paragraph" w:customStyle="1" w:styleId="92">
    <w:name w:val="正文_92"/>
    <w:qFormat/>
    <w:pPr>
      <w:widowControl w:val="0"/>
      <w:jc w:val="both"/>
    </w:pPr>
    <w:rPr>
      <w:rFonts w:ascii="Times New Roman" w:eastAsia="宋体" w:hAnsi="Times New Roman" w:cs="Times New Roman"/>
      <w:kern w:val="2"/>
      <w:sz w:val="21"/>
      <w:szCs w:val="24"/>
    </w:rPr>
  </w:style>
  <w:style w:type="paragraph" w:customStyle="1" w:styleId="Normal46">
    <w:name w:val="Normal_46"/>
    <w:qFormat/>
    <w:pPr>
      <w:widowControl w:val="0"/>
      <w:jc w:val="both"/>
    </w:pPr>
    <w:rPr>
      <w:rFonts w:ascii="Calibri" w:eastAsia="宋体" w:hAnsi="Calibri" w:cs="Times New Roman"/>
    </w:rPr>
  </w:style>
  <w:style w:type="paragraph" w:customStyle="1" w:styleId="3020">
    <w:name w:val="正文_302"/>
    <w:qFormat/>
    <w:pPr>
      <w:widowControl w:val="0"/>
      <w:jc w:val="both"/>
    </w:pPr>
    <w:rPr>
      <w:rFonts w:ascii="Times New Roman" w:eastAsia="宋体" w:hAnsi="Times New Roman" w:cs="Times New Roman"/>
      <w:kern w:val="2"/>
      <w:sz w:val="21"/>
      <w:szCs w:val="24"/>
    </w:rPr>
  </w:style>
  <w:style w:type="paragraph" w:customStyle="1" w:styleId="204">
    <w:name w:val="正文_204"/>
    <w:qFormat/>
    <w:pPr>
      <w:widowControl w:val="0"/>
      <w:jc w:val="both"/>
    </w:pPr>
    <w:rPr>
      <w:rFonts w:ascii="Times New Roman" w:eastAsia="宋体" w:hAnsi="Times New Roman" w:cs="Times New Roman"/>
      <w:kern w:val="2"/>
      <w:sz w:val="21"/>
      <w:szCs w:val="24"/>
    </w:rPr>
  </w:style>
  <w:style w:type="paragraph" w:customStyle="1" w:styleId="159">
    <w:name w:val="正文_159"/>
    <w:qFormat/>
    <w:pPr>
      <w:widowControl w:val="0"/>
      <w:jc w:val="both"/>
    </w:pPr>
    <w:rPr>
      <w:rFonts w:ascii="Times New Roman" w:eastAsia="宋体" w:hAnsi="Times New Roman" w:cs="Times New Roman"/>
      <w:kern w:val="2"/>
      <w:sz w:val="21"/>
      <w:szCs w:val="24"/>
    </w:rPr>
  </w:style>
  <w:style w:type="paragraph" w:customStyle="1" w:styleId="217">
    <w:name w:val="正文_217"/>
    <w:qFormat/>
    <w:pPr>
      <w:widowControl w:val="0"/>
      <w:jc w:val="both"/>
    </w:pPr>
    <w:rPr>
      <w:rFonts w:ascii="Times New Roman" w:eastAsia="宋体" w:hAnsi="Times New Roman" w:cs="Times New Roman"/>
      <w:kern w:val="2"/>
      <w:sz w:val="21"/>
      <w:szCs w:val="24"/>
    </w:rPr>
  </w:style>
  <w:style w:type="paragraph" w:customStyle="1" w:styleId="Normal61">
    <w:name w:val="Normal_61"/>
    <w:qFormat/>
    <w:pPr>
      <w:widowControl w:val="0"/>
      <w:jc w:val="both"/>
    </w:pPr>
    <w:rPr>
      <w:rFonts w:ascii="Calibri" w:eastAsia="宋体" w:hAnsi="Calibri" w:cs="Times New Roman"/>
    </w:rPr>
  </w:style>
  <w:style w:type="paragraph" w:customStyle="1" w:styleId="207">
    <w:name w:val="正文_207"/>
    <w:qFormat/>
    <w:pPr>
      <w:widowControl w:val="0"/>
      <w:jc w:val="both"/>
    </w:pPr>
    <w:rPr>
      <w:rFonts w:ascii="Times New Roman" w:eastAsia="宋体" w:hAnsi="Times New Roman" w:cs="Times New Roman"/>
      <w:kern w:val="2"/>
      <w:sz w:val="21"/>
      <w:szCs w:val="24"/>
    </w:rPr>
  </w:style>
  <w:style w:type="paragraph" w:customStyle="1" w:styleId="Normal180">
    <w:name w:val="Normal_18_0"/>
    <w:qFormat/>
    <w:rPr>
      <w:rFonts w:ascii="Times New Roman" w:eastAsia="Times New Roman" w:hAnsi="Times New Roman" w:cs="Times New Roman"/>
      <w:sz w:val="24"/>
      <w:szCs w:val="24"/>
    </w:rPr>
  </w:style>
  <w:style w:type="paragraph" w:customStyle="1" w:styleId="182">
    <w:name w:val="正文_182"/>
    <w:qFormat/>
    <w:pPr>
      <w:widowControl w:val="0"/>
      <w:jc w:val="both"/>
    </w:pPr>
    <w:rPr>
      <w:rFonts w:ascii="Times New Roman" w:eastAsia="宋体" w:hAnsi="Times New Roman" w:cs="Times New Roman"/>
      <w:kern w:val="2"/>
      <w:sz w:val="21"/>
      <w:szCs w:val="24"/>
    </w:rPr>
  </w:style>
  <w:style w:type="paragraph" w:customStyle="1" w:styleId="345">
    <w:name w:val="正文_345"/>
    <w:qFormat/>
    <w:pPr>
      <w:widowControl w:val="0"/>
      <w:jc w:val="both"/>
    </w:pPr>
    <w:rPr>
      <w:rFonts w:ascii="Times New Roman" w:eastAsia="宋体" w:hAnsi="Times New Roman" w:cs="Times New Roman"/>
      <w:kern w:val="2"/>
      <w:sz w:val="21"/>
      <w:szCs w:val="24"/>
    </w:rPr>
  </w:style>
  <w:style w:type="paragraph" w:customStyle="1" w:styleId="Normal7">
    <w:name w:val="Normal_7"/>
    <w:qFormat/>
    <w:pPr>
      <w:widowControl w:val="0"/>
      <w:jc w:val="both"/>
    </w:pPr>
    <w:rPr>
      <w:rFonts w:ascii="Calibri" w:eastAsia="宋体" w:hAnsi="Calibri" w:cs="Times New Roman"/>
    </w:rPr>
  </w:style>
  <w:style w:type="paragraph" w:customStyle="1" w:styleId="121">
    <w:name w:val="正文_121"/>
    <w:qFormat/>
    <w:pPr>
      <w:widowControl w:val="0"/>
      <w:jc w:val="both"/>
    </w:pPr>
    <w:rPr>
      <w:rFonts w:ascii="Times New Roman" w:eastAsia="宋体" w:hAnsi="Times New Roman" w:cs="Times New Roman"/>
      <w:kern w:val="2"/>
      <w:sz w:val="21"/>
      <w:szCs w:val="24"/>
    </w:rPr>
  </w:style>
  <w:style w:type="paragraph" w:customStyle="1" w:styleId="1065">
    <w:name w:val="正文_106"/>
    <w:qFormat/>
    <w:pPr>
      <w:widowControl w:val="0"/>
      <w:jc w:val="both"/>
    </w:pPr>
    <w:rPr>
      <w:rFonts w:ascii="Times New Roman" w:eastAsia="宋体" w:hAnsi="Times New Roman" w:cs="Times New Roman"/>
      <w:kern w:val="2"/>
      <w:sz w:val="21"/>
      <w:szCs w:val="24"/>
    </w:rPr>
  </w:style>
  <w:style w:type="paragraph" w:customStyle="1" w:styleId="Normal300">
    <w:name w:val="Normal_30_0"/>
    <w:qFormat/>
    <w:pPr>
      <w:widowControl w:val="0"/>
      <w:jc w:val="both"/>
    </w:pPr>
    <w:rPr>
      <w:rFonts w:ascii="Times New Roman" w:eastAsia="宋体" w:hAnsi="Times New Roman" w:cs="Times New Roman"/>
      <w:szCs w:val="24"/>
    </w:rPr>
  </w:style>
  <w:style w:type="paragraph" w:customStyle="1" w:styleId="141">
    <w:name w:val="正文_14"/>
    <w:qFormat/>
    <w:pPr>
      <w:widowControl w:val="0"/>
      <w:jc w:val="both"/>
    </w:pPr>
    <w:rPr>
      <w:rFonts w:ascii="Times New Roman" w:eastAsia="宋体" w:hAnsi="Times New Roman" w:cs="Times New Roman"/>
      <w:kern w:val="2"/>
      <w:sz w:val="21"/>
      <w:szCs w:val="24"/>
    </w:rPr>
  </w:style>
  <w:style w:type="paragraph" w:customStyle="1" w:styleId="Normal65">
    <w:name w:val="Normal_65"/>
    <w:qFormat/>
    <w:pPr>
      <w:widowControl w:val="0"/>
      <w:jc w:val="both"/>
    </w:pPr>
    <w:rPr>
      <w:rFonts w:ascii="Calibri" w:eastAsia="宋体" w:hAnsi="Calibri" w:cs="Times New Roman"/>
    </w:rPr>
  </w:style>
  <w:style w:type="paragraph" w:customStyle="1" w:styleId="2110">
    <w:name w:val="正文_211"/>
    <w:qFormat/>
    <w:pPr>
      <w:widowControl w:val="0"/>
      <w:jc w:val="both"/>
    </w:pPr>
    <w:rPr>
      <w:rFonts w:ascii="Times New Roman" w:eastAsia="宋体" w:hAnsi="Times New Roman" w:cs="Times New Roman"/>
      <w:kern w:val="2"/>
      <w:sz w:val="21"/>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53">
    <w:name w:val="正文_53"/>
    <w:qFormat/>
    <w:pPr>
      <w:widowControl w:val="0"/>
      <w:jc w:val="both"/>
    </w:pPr>
    <w:rPr>
      <w:rFonts w:ascii="Times New Roman" w:eastAsia="宋体" w:hAnsi="Times New Roman" w:cs="Times New Roman"/>
      <w:kern w:val="2"/>
      <w:sz w:val="21"/>
      <w:szCs w:val="24"/>
    </w:rPr>
  </w:style>
  <w:style w:type="paragraph" w:customStyle="1" w:styleId="1700">
    <w:name w:val="正文_170"/>
    <w:qFormat/>
    <w:pPr>
      <w:widowControl w:val="0"/>
      <w:jc w:val="both"/>
    </w:pPr>
    <w:rPr>
      <w:rFonts w:ascii="Times New Roman" w:eastAsia="宋体" w:hAnsi="Times New Roman" w:cs="Times New Roman"/>
      <w:kern w:val="2"/>
      <w:sz w:val="21"/>
      <w:szCs w:val="24"/>
    </w:rPr>
  </w:style>
  <w:style w:type="paragraph" w:customStyle="1" w:styleId="Normal280">
    <w:name w:val="Normal_28_0"/>
    <w:qFormat/>
    <w:rPr>
      <w:rFonts w:ascii="Times New Roman" w:eastAsia="Times New Roman" w:hAnsi="Times New Roman" w:cs="Times New Roman"/>
      <w:sz w:val="24"/>
      <w:szCs w:val="24"/>
    </w:rPr>
  </w:style>
  <w:style w:type="paragraph" w:customStyle="1" w:styleId="2c">
    <w:name w:val="样式2"/>
    <w:basedOn w:val="1"/>
    <w:qFormat/>
    <w:pPr>
      <w:keepLines w:val="0"/>
      <w:spacing w:before="240" w:after="60" w:line="240" w:lineRule="auto"/>
      <w:jc w:val="left"/>
    </w:pPr>
    <w:rPr>
      <w:rFonts w:ascii="Times New Roman" w:eastAsia="宋体" w:hAnsi="Times New Roman" w:cs="Times New Roman"/>
      <w:b w:val="0"/>
      <w:bCs w:val="0"/>
      <w:kern w:val="2"/>
      <w:sz w:val="28"/>
      <w:szCs w:val="21"/>
    </w:rPr>
  </w:style>
  <w:style w:type="paragraph" w:customStyle="1" w:styleId="112">
    <w:name w:val="正文_112"/>
    <w:qFormat/>
    <w:pPr>
      <w:widowControl w:val="0"/>
      <w:jc w:val="both"/>
    </w:pPr>
    <w:rPr>
      <w:rFonts w:ascii="Times New Roman" w:eastAsia="宋体" w:hAnsi="Times New Roman" w:cs="Times New Roman"/>
      <w:kern w:val="2"/>
      <w:sz w:val="21"/>
      <w:szCs w:val="24"/>
    </w:rPr>
  </w:style>
  <w:style w:type="paragraph" w:customStyle="1" w:styleId="168">
    <w:name w:val="正文_168"/>
    <w:qFormat/>
    <w:pPr>
      <w:widowControl w:val="0"/>
      <w:jc w:val="both"/>
    </w:pPr>
    <w:rPr>
      <w:rFonts w:ascii="Times New Roman" w:eastAsia="宋体" w:hAnsi="Times New Roman" w:cs="Times New Roman"/>
      <w:kern w:val="2"/>
      <w:sz w:val="21"/>
      <w:szCs w:val="24"/>
    </w:rPr>
  </w:style>
  <w:style w:type="paragraph" w:customStyle="1" w:styleId="Normal62">
    <w:name w:val="Normal_62"/>
    <w:qFormat/>
    <w:pPr>
      <w:widowControl w:val="0"/>
      <w:jc w:val="both"/>
    </w:pPr>
    <w:rPr>
      <w:rFonts w:ascii="Calibri" w:eastAsia="宋体" w:hAnsi="Calibri" w:cs="Times New Roman"/>
    </w:rPr>
  </w:style>
  <w:style w:type="paragraph" w:customStyle="1" w:styleId="1910">
    <w:name w:val="正文_191"/>
    <w:qFormat/>
    <w:pPr>
      <w:widowControl w:val="0"/>
      <w:jc w:val="both"/>
    </w:pPr>
    <w:rPr>
      <w:rFonts w:ascii="Times New Roman" w:eastAsia="宋体" w:hAnsi="Times New Roman" w:cs="Times New Roman"/>
      <w:kern w:val="2"/>
      <w:sz w:val="21"/>
      <w:szCs w:val="24"/>
    </w:rPr>
  </w:style>
  <w:style w:type="paragraph" w:customStyle="1" w:styleId="Style64">
    <w:name w:val="Style64"/>
    <w:basedOn w:val="a"/>
    <w:uiPriority w:val="99"/>
    <w:unhideWhenUsed/>
    <w:qFormat/>
    <w:rPr>
      <w:rFonts w:ascii="Calibri" w:eastAsia="宋体" w:hAnsi="Calibri" w:cs="Times New Roman"/>
    </w:rPr>
  </w:style>
  <w:style w:type="paragraph" w:customStyle="1" w:styleId="338">
    <w:name w:val="正文_338"/>
    <w:qFormat/>
    <w:pPr>
      <w:widowControl w:val="0"/>
      <w:jc w:val="both"/>
    </w:pPr>
    <w:rPr>
      <w:rFonts w:ascii="Times New Roman" w:eastAsia="宋体" w:hAnsi="Times New Roman" w:cs="Times New Roman"/>
      <w:kern w:val="2"/>
      <w:sz w:val="21"/>
      <w:szCs w:val="24"/>
    </w:rPr>
  </w:style>
  <w:style w:type="paragraph" w:customStyle="1" w:styleId="166">
    <w:name w:val="正文_166"/>
    <w:qFormat/>
    <w:pPr>
      <w:widowControl w:val="0"/>
      <w:jc w:val="both"/>
    </w:pPr>
    <w:rPr>
      <w:rFonts w:ascii="Times New Roman" w:eastAsia="宋体" w:hAnsi="Times New Roman" w:cs="Times New Roman"/>
      <w:kern w:val="2"/>
      <w:sz w:val="21"/>
      <w:szCs w:val="24"/>
    </w:rPr>
  </w:style>
  <w:style w:type="paragraph" w:customStyle="1" w:styleId="Normal19">
    <w:name w:val="Normal_19"/>
    <w:qFormat/>
    <w:pPr>
      <w:widowControl w:val="0"/>
      <w:jc w:val="both"/>
    </w:pPr>
    <w:rPr>
      <w:rFonts w:ascii="Calibri" w:eastAsia="宋体" w:hAnsi="Calibri" w:cs="Times New Roman"/>
    </w:rPr>
  </w:style>
  <w:style w:type="paragraph" w:customStyle="1" w:styleId="218">
    <w:name w:val="修订21"/>
    <w:qFormat/>
    <w:rPr>
      <w:rFonts w:ascii="Times New Roman" w:eastAsia="宋体" w:hAnsi="Times New Roman" w:cs="Times New Roman"/>
      <w:kern w:val="2"/>
      <w:sz w:val="21"/>
      <w:szCs w:val="24"/>
    </w:rPr>
  </w:style>
  <w:style w:type="paragraph" w:customStyle="1" w:styleId="Style23">
    <w:name w:val="Style23"/>
    <w:basedOn w:val="a"/>
    <w:uiPriority w:val="99"/>
    <w:unhideWhenUsed/>
    <w:qFormat/>
    <w:rPr>
      <w:rFonts w:ascii="Calibri" w:eastAsia="宋体" w:hAnsi="Calibri" w:cs="Times New Roman"/>
    </w:rPr>
  </w:style>
  <w:style w:type="paragraph" w:customStyle="1" w:styleId="Style41">
    <w:name w:val="Style41"/>
    <w:basedOn w:val="a"/>
    <w:uiPriority w:val="99"/>
    <w:unhideWhenUsed/>
    <w:qFormat/>
    <w:pPr>
      <w:spacing w:line="542" w:lineRule="exact"/>
      <w:ind w:firstLine="125"/>
    </w:pPr>
    <w:rPr>
      <w:rFonts w:ascii="Calibri" w:eastAsia="宋体" w:hAnsi="Calibri" w:cs="Times New Roman"/>
    </w:rPr>
  </w:style>
  <w:style w:type="paragraph" w:customStyle="1" w:styleId="Normal16">
    <w:name w:val="Normal_16"/>
    <w:qFormat/>
    <w:pPr>
      <w:widowControl w:val="0"/>
      <w:jc w:val="both"/>
    </w:pPr>
    <w:rPr>
      <w:rFonts w:ascii="Calibri" w:eastAsia="宋体" w:hAnsi="Calibri" w:cs="Times New Roman"/>
    </w:rPr>
  </w:style>
  <w:style w:type="paragraph" w:customStyle="1" w:styleId="72">
    <w:name w:val="正文_72"/>
    <w:qFormat/>
    <w:pPr>
      <w:widowControl w:val="0"/>
      <w:jc w:val="both"/>
    </w:pPr>
    <w:rPr>
      <w:rFonts w:ascii="Times New Roman" w:eastAsia="宋体" w:hAnsi="Times New Roman" w:cs="Times New Roman"/>
      <w:kern w:val="2"/>
      <w:sz w:val="21"/>
      <w:szCs w:val="24"/>
    </w:rPr>
  </w:style>
  <w:style w:type="paragraph" w:customStyle="1" w:styleId="185">
    <w:name w:val="正文_185"/>
    <w:qFormat/>
    <w:pPr>
      <w:widowControl w:val="0"/>
      <w:jc w:val="both"/>
    </w:pPr>
    <w:rPr>
      <w:rFonts w:ascii="Times New Roman" w:eastAsia="宋体" w:hAnsi="Times New Roman" w:cs="Times New Roman"/>
      <w:kern w:val="2"/>
      <w:sz w:val="21"/>
      <w:szCs w:val="24"/>
    </w:rPr>
  </w:style>
  <w:style w:type="paragraph" w:customStyle="1" w:styleId="Style5">
    <w:name w:val="Style5"/>
    <w:basedOn w:val="a"/>
    <w:uiPriority w:val="99"/>
    <w:unhideWhenUsed/>
    <w:qFormat/>
    <w:rPr>
      <w:rFonts w:ascii="Calibri" w:eastAsia="宋体" w:hAnsi="Calibri" w:cs="Times New Roman"/>
    </w:rPr>
  </w:style>
  <w:style w:type="paragraph" w:customStyle="1" w:styleId="67">
    <w:name w:val="正文_67"/>
    <w:qFormat/>
    <w:pPr>
      <w:widowControl w:val="0"/>
      <w:jc w:val="both"/>
    </w:pPr>
    <w:rPr>
      <w:rFonts w:ascii="Times New Roman" w:eastAsia="宋体" w:hAnsi="Times New Roman" w:cs="Times New Roman"/>
      <w:kern w:val="2"/>
      <w:sz w:val="21"/>
      <w:szCs w:val="24"/>
    </w:rPr>
  </w:style>
  <w:style w:type="paragraph" w:customStyle="1" w:styleId="261">
    <w:name w:val="正文_26"/>
    <w:qFormat/>
    <w:pPr>
      <w:widowControl w:val="0"/>
      <w:jc w:val="both"/>
    </w:pPr>
    <w:rPr>
      <w:rFonts w:ascii="Times New Roman" w:eastAsia="宋体" w:hAnsi="Times New Roman" w:cs="Times New Roman"/>
      <w:kern w:val="2"/>
      <w:sz w:val="21"/>
      <w:szCs w:val="24"/>
    </w:rPr>
  </w:style>
  <w:style w:type="paragraph" w:customStyle="1" w:styleId="Style34">
    <w:name w:val="Style34"/>
    <w:basedOn w:val="a"/>
    <w:uiPriority w:val="99"/>
    <w:unhideWhenUsed/>
    <w:qFormat/>
    <w:pPr>
      <w:spacing w:line="375" w:lineRule="exact"/>
    </w:pPr>
    <w:rPr>
      <w:rFonts w:ascii="Calibri" w:eastAsia="宋体" w:hAnsi="Calibri" w:cs="Times New Roman"/>
    </w:rPr>
  </w:style>
  <w:style w:type="paragraph" w:customStyle="1" w:styleId="203">
    <w:name w:val="正文_203"/>
    <w:qFormat/>
    <w:pPr>
      <w:widowControl w:val="0"/>
      <w:jc w:val="both"/>
    </w:pPr>
    <w:rPr>
      <w:rFonts w:ascii="Times New Roman" w:eastAsia="宋体" w:hAnsi="Times New Roman" w:cs="Times New Roman"/>
      <w:kern w:val="2"/>
      <w:sz w:val="21"/>
      <w:szCs w:val="24"/>
    </w:rPr>
  </w:style>
  <w:style w:type="paragraph" w:customStyle="1" w:styleId="119">
    <w:name w:val="正文_119"/>
    <w:qFormat/>
    <w:pPr>
      <w:widowControl w:val="0"/>
      <w:jc w:val="both"/>
    </w:pPr>
    <w:rPr>
      <w:rFonts w:ascii="Times New Roman" w:eastAsia="宋体" w:hAnsi="Times New Roman" w:cs="Times New Roman"/>
      <w:kern w:val="2"/>
      <w:sz w:val="21"/>
      <w:szCs w:val="24"/>
    </w:rPr>
  </w:style>
  <w:style w:type="paragraph" w:customStyle="1" w:styleId="325">
    <w:name w:val="正文_325"/>
    <w:qFormat/>
    <w:pPr>
      <w:widowControl w:val="0"/>
      <w:jc w:val="both"/>
    </w:pPr>
    <w:rPr>
      <w:rFonts w:ascii="Times New Roman" w:eastAsia="宋体" w:hAnsi="Times New Roman" w:cs="Times New Roman"/>
      <w:kern w:val="2"/>
      <w:sz w:val="21"/>
      <w:szCs w:val="24"/>
    </w:rPr>
  </w:style>
  <w:style w:type="paragraph" w:customStyle="1" w:styleId="258">
    <w:name w:val="正文_258"/>
    <w:qFormat/>
    <w:pPr>
      <w:widowControl w:val="0"/>
      <w:jc w:val="both"/>
    </w:pPr>
    <w:rPr>
      <w:rFonts w:ascii="Times New Roman" w:eastAsia="宋体" w:hAnsi="Times New Roman" w:cs="Times New Roman"/>
      <w:kern w:val="2"/>
      <w:sz w:val="21"/>
      <w:szCs w:val="24"/>
    </w:rPr>
  </w:style>
  <w:style w:type="paragraph" w:styleId="aff4">
    <w:name w:val="No Spacing"/>
    <w:qFormat/>
    <w:pPr>
      <w:widowControl w:val="0"/>
      <w:jc w:val="both"/>
    </w:pPr>
    <w:rPr>
      <w:rFonts w:ascii="Calibri" w:eastAsia="宋体" w:hAnsi="Calibri" w:cs="Times New Roman"/>
      <w:kern w:val="2"/>
      <w:sz w:val="21"/>
      <w:szCs w:val="22"/>
    </w:rPr>
  </w:style>
  <w:style w:type="paragraph" w:customStyle="1" w:styleId="Style21">
    <w:name w:val="Style21"/>
    <w:basedOn w:val="a"/>
    <w:uiPriority w:val="99"/>
    <w:unhideWhenUsed/>
    <w:qFormat/>
    <w:pPr>
      <w:spacing w:line="566" w:lineRule="exact"/>
      <w:ind w:firstLine="682"/>
    </w:pPr>
    <w:rPr>
      <w:rFonts w:ascii="Calibri" w:eastAsia="宋体" w:hAnsi="Calibri" w:cs="Times New Roman"/>
    </w:rPr>
  </w:style>
  <w:style w:type="paragraph" w:customStyle="1" w:styleId="233">
    <w:name w:val="正文_233"/>
    <w:qFormat/>
    <w:pPr>
      <w:widowControl w:val="0"/>
      <w:jc w:val="both"/>
    </w:pPr>
    <w:rPr>
      <w:rFonts w:ascii="Times New Roman" w:eastAsia="宋体" w:hAnsi="Times New Roman" w:cs="Times New Roman"/>
      <w:kern w:val="2"/>
      <w:sz w:val="21"/>
      <w:szCs w:val="24"/>
    </w:rPr>
  </w:style>
  <w:style w:type="paragraph" w:customStyle="1" w:styleId="269">
    <w:name w:val="正文_269"/>
    <w:qFormat/>
    <w:pPr>
      <w:widowControl w:val="0"/>
      <w:jc w:val="both"/>
    </w:pPr>
    <w:rPr>
      <w:rFonts w:ascii="Times New Roman" w:eastAsia="宋体" w:hAnsi="Times New Roman" w:cs="Times New Roman"/>
      <w:kern w:val="2"/>
      <w:sz w:val="21"/>
      <w:szCs w:val="24"/>
    </w:rPr>
  </w:style>
  <w:style w:type="paragraph" w:customStyle="1" w:styleId="126">
    <w:name w:val="正文_126"/>
    <w:qFormat/>
    <w:pPr>
      <w:widowControl w:val="0"/>
      <w:jc w:val="both"/>
    </w:pPr>
    <w:rPr>
      <w:rFonts w:ascii="Times New Roman" w:eastAsia="宋体" w:hAnsi="Times New Roman" w:cs="Times New Roman"/>
      <w:kern w:val="2"/>
      <w:sz w:val="21"/>
      <w:szCs w:val="24"/>
    </w:rPr>
  </w:style>
  <w:style w:type="paragraph" w:customStyle="1" w:styleId="221">
    <w:name w:val="正文_221"/>
    <w:qFormat/>
    <w:pPr>
      <w:widowControl w:val="0"/>
      <w:jc w:val="both"/>
    </w:pPr>
    <w:rPr>
      <w:rFonts w:ascii="Times New Roman" w:eastAsia="宋体" w:hAnsi="Times New Roman" w:cs="Times New Roman"/>
      <w:kern w:val="2"/>
      <w:sz w:val="21"/>
      <w:szCs w:val="24"/>
    </w:rPr>
  </w:style>
  <w:style w:type="paragraph" w:customStyle="1" w:styleId="Normal49">
    <w:name w:val="Normal_49"/>
    <w:qFormat/>
    <w:pPr>
      <w:widowControl w:val="0"/>
      <w:jc w:val="both"/>
    </w:pPr>
    <w:rPr>
      <w:rFonts w:ascii="Calibri" w:eastAsia="宋体" w:hAnsi="Calibri" w:cs="Times New Roman"/>
    </w:rPr>
  </w:style>
  <w:style w:type="paragraph" w:customStyle="1" w:styleId="801">
    <w:name w:val="正文_80"/>
    <w:qFormat/>
    <w:pPr>
      <w:widowControl w:val="0"/>
      <w:jc w:val="both"/>
    </w:pPr>
    <w:rPr>
      <w:rFonts w:ascii="Times New Roman" w:eastAsia="宋体" w:hAnsi="Times New Roman" w:cs="Times New Roman"/>
      <w:kern w:val="2"/>
      <w:sz w:val="21"/>
      <w:szCs w:val="24"/>
    </w:rPr>
  </w:style>
  <w:style w:type="paragraph" w:customStyle="1" w:styleId="3230">
    <w:name w:val="正文_323"/>
    <w:qFormat/>
    <w:pPr>
      <w:widowControl w:val="0"/>
      <w:jc w:val="both"/>
    </w:pPr>
    <w:rPr>
      <w:rFonts w:ascii="Times New Roman" w:eastAsia="宋体" w:hAnsi="Times New Roman" w:cs="Times New Roman"/>
      <w:kern w:val="2"/>
      <w:sz w:val="21"/>
      <w:szCs w:val="24"/>
    </w:rPr>
  </w:style>
  <w:style w:type="paragraph" w:customStyle="1" w:styleId="Normal58">
    <w:name w:val="Normal_58"/>
    <w:qFormat/>
    <w:pPr>
      <w:widowControl w:val="0"/>
      <w:jc w:val="both"/>
    </w:pPr>
    <w:rPr>
      <w:rFonts w:ascii="Calibri" w:eastAsia="宋体" w:hAnsi="Calibri" w:cs="Times New Roman"/>
    </w:rPr>
  </w:style>
  <w:style w:type="paragraph" w:customStyle="1" w:styleId="3001">
    <w:name w:val="正文_300"/>
    <w:qFormat/>
    <w:pPr>
      <w:widowControl w:val="0"/>
      <w:jc w:val="both"/>
    </w:pPr>
    <w:rPr>
      <w:rFonts w:ascii="Times New Roman" w:eastAsia="宋体" w:hAnsi="Times New Roman" w:cs="Times New Roman"/>
      <w:kern w:val="2"/>
      <w:sz w:val="21"/>
      <w:szCs w:val="24"/>
    </w:rPr>
  </w:style>
  <w:style w:type="paragraph" w:customStyle="1" w:styleId="142">
    <w:name w:val="正文_142"/>
    <w:qFormat/>
    <w:pPr>
      <w:widowControl w:val="0"/>
      <w:jc w:val="both"/>
    </w:pPr>
    <w:rPr>
      <w:rFonts w:ascii="Times New Roman" w:eastAsia="宋体" w:hAnsi="Times New Roman" w:cs="Times New Roman"/>
      <w:kern w:val="2"/>
      <w:sz w:val="21"/>
      <w:szCs w:val="24"/>
    </w:rPr>
  </w:style>
  <w:style w:type="paragraph" w:customStyle="1" w:styleId="3210">
    <w:name w:val="正文_321"/>
    <w:qFormat/>
    <w:pPr>
      <w:widowControl w:val="0"/>
      <w:jc w:val="both"/>
    </w:pPr>
    <w:rPr>
      <w:rFonts w:ascii="Times New Roman" w:eastAsia="宋体" w:hAnsi="Times New Roman" w:cs="Times New Roman"/>
      <w:kern w:val="2"/>
      <w:sz w:val="21"/>
      <w:szCs w:val="24"/>
    </w:rPr>
  </w:style>
  <w:style w:type="paragraph" w:customStyle="1" w:styleId="2610">
    <w:name w:val="正文_261"/>
    <w:qFormat/>
    <w:pPr>
      <w:widowControl w:val="0"/>
      <w:jc w:val="both"/>
    </w:pPr>
    <w:rPr>
      <w:rFonts w:ascii="Times New Roman" w:eastAsia="宋体" w:hAnsi="Times New Roman" w:cs="Times New Roman"/>
      <w:kern w:val="2"/>
      <w:sz w:val="21"/>
      <w:szCs w:val="24"/>
    </w:rPr>
  </w:style>
  <w:style w:type="paragraph" w:customStyle="1" w:styleId="2700">
    <w:name w:val="正文_270"/>
    <w:qFormat/>
    <w:pPr>
      <w:widowControl w:val="0"/>
      <w:jc w:val="both"/>
    </w:pPr>
    <w:rPr>
      <w:rFonts w:ascii="Times New Roman" w:eastAsia="宋体" w:hAnsi="Times New Roman" w:cs="Times New Roman"/>
      <w:kern w:val="2"/>
      <w:sz w:val="21"/>
      <w:szCs w:val="24"/>
    </w:rPr>
  </w:style>
  <w:style w:type="paragraph" w:customStyle="1" w:styleId="188">
    <w:name w:val="正文_188"/>
    <w:qFormat/>
    <w:pPr>
      <w:widowControl w:val="0"/>
      <w:jc w:val="both"/>
    </w:pPr>
    <w:rPr>
      <w:rFonts w:ascii="Times New Roman" w:eastAsia="宋体" w:hAnsi="Times New Roman" w:cs="Times New Roman"/>
      <w:kern w:val="2"/>
      <w:sz w:val="21"/>
      <w:szCs w:val="24"/>
    </w:rPr>
  </w:style>
  <w:style w:type="paragraph" w:customStyle="1" w:styleId="Normal72">
    <w:name w:val="Normal_72"/>
    <w:qFormat/>
    <w:pPr>
      <w:widowControl w:val="0"/>
      <w:jc w:val="both"/>
    </w:pPr>
    <w:rPr>
      <w:rFonts w:ascii="Calibri" w:eastAsia="宋体" w:hAnsi="Calibri" w:cs="Times New Roman"/>
    </w:rPr>
  </w:style>
  <w:style w:type="paragraph" w:customStyle="1" w:styleId="Style4">
    <w:name w:val="Style4"/>
    <w:basedOn w:val="a"/>
    <w:uiPriority w:val="99"/>
    <w:unhideWhenUsed/>
    <w:qFormat/>
    <w:rPr>
      <w:rFonts w:ascii="Calibri" w:eastAsia="宋体" w:hAnsi="Calibri" w:cs="Times New Roman"/>
    </w:rPr>
  </w:style>
  <w:style w:type="paragraph" w:customStyle="1" w:styleId="480">
    <w:name w:val="正文_48"/>
    <w:qFormat/>
    <w:pPr>
      <w:widowControl w:val="0"/>
      <w:jc w:val="both"/>
    </w:pPr>
    <w:rPr>
      <w:rFonts w:ascii="Times New Roman" w:eastAsia="宋体" w:hAnsi="Times New Roman" w:cs="Times New Roman"/>
      <w:kern w:val="2"/>
      <w:sz w:val="21"/>
      <w:szCs w:val="24"/>
    </w:rPr>
  </w:style>
  <w:style w:type="paragraph" w:customStyle="1" w:styleId="Normal44">
    <w:name w:val="Normal_44"/>
    <w:qFormat/>
    <w:pPr>
      <w:widowControl w:val="0"/>
      <w:jc w:val="both"/>
    </w:pPr>
    <w:rPr>
      <w:rFonts w:ascii="Calibri" w:eastAsia="宋体" w:hAnsi="Calibri" w:cs="Times New Roman"/>
    </w:rPr>
  </w:style>
  <w:style w:type="paragraph" w:customStyle="1" w:styleId="Style9">
    <w:name w:val="Style9"/>
    <w:basedOn w:val="a"/>
    <w:uiPriority w:val="99"/>
    <w:unhideWhenUsed/>
    <w:qFormat/>
    <w:rPr>
      <w:rFonts w:ascii="Calibri" w:eastAsia="宋体" w:hAnsi="Calibri" w:cs="Times New Roman"/>
    </w:rPr>
  </w:style>
  <w:style w:type="paragraph" w:customStyle="1" w:styleId="CharChar0">
    <w:name w:val="Char Char"/>
    <w:basedOn w:val="a"/>
    <w:qFormat/>
    <w:rPr>
      <w:rFonts w:ascii="Calibri" w:eastAsia="宋体" w:hAnsi="Calibri" w:cs="Times New Roman"/>
    </w:rPr>
  </w:style>
  <w:style w:type="paragraph" w:customStyle="1" w:styleId="Normal50">
    <w:name w:val="Normal_50"/>
    <w:qFormat/>
    <w:pPr>
      <w:widowControl w:val="0"/>
      <w:jc w:val="both"/>
    </w:pPr>
    <w:rPr>
      <w:rFonts w:ascii="Calibri" w:eastAsia="宋体" w:hAnsi="Calibri" w:cs="Times New Roman"/>
    </w:rPr>
  </w:style>
  <w:style w:type="paragraph" w:customStyle="1" w:styleId="Style77">
    <w:name w:val="Style77"/>
    <w:basedOn w:val="a"/>
    <w:uiPriority w:val="99"/>
    <w:unhideWhenUsed/>
    <w:qFormat/>
    <w:rPr>
      <w:rFonts w:ascii="Calibri" w:eastAsia="宋体" w:hAnsi="Calibri" w:cs="Times New Roman"/>
    </w:rPr>
  </w:style>
  <w:style w:type="paragraph" w:customStyle="1" w:styleId="306">
    <w:name w:val="正文_306"/>
    <w:qFormat/>
    <w:pPr>
      <w:widowControl w:val="0"/>
      <w:jc w:val="both"/>
    </w:pPr>
    <w:rPr>
      <w:rFonts w:ascii="Times New Roman" w:eastAsia="宋体" w:hAnsi="Times New Roman" w:cs="Times New Roman"/>
      <w:kern w:val="2"/>
      <w:sz w:val="21"/>
      <w:szCs w:val="24"/>
    </w:rPr>
  </w:style>
  <w:style w:type="paragraph" w:customStyle="1" w:styleId="127">
    <w:name w:val="正文_127"/>
    <w:qFormat/>
    <w:pPr>
      <w:widowControl w:val="0"/>
      <w:jc w:val="both"/>
    </w:pPr>
    <w:rPr>
      <w:rFonts w:ascii="Times New Roman" w:eastAsia="宋体" w:hAnsi="Times New Roman" w:cs="Times New Roman"/>
      <w:kern w:val="2"/>
      <w:sz w:val="21"/>
      <w:szCs w:val="24"/>
    </w:rPr>
  </w:style>
  <w:style w:type="paragraph" w:customStyle="1" w:styleId="93">
    <w:name w:val="正文_93"/>
    <w:qFormat/>
    <w:pPr>
      <w:widowControl w:val="0"/>
      <w:jc w:val="both"/>
    </w:pPr>
    <w:rPr>
      <w:rFonts w:ascii="Times New Roman" w:eastAsia="宋体" w:hAnsi="Times New Roman" w:cs="Times New Roman"/>
      <w:kern w:val="2"/>
      <w:sz w:val="21"/>
      <w:szCs w:val="24"/>
    </w:rPr>
  </w:style>
  <w:style w:type="paragraph" w:customStyle="1" w:styleId="111">
    <w:name w:val="正文_111"/>
    <w:qFormat/>
    <w:pPr>
      <w:widowControl w:val="0"/>
      <w:jc w:val="both"/>
    </w:pPr>
    <w:rPr>
      <w:rFonts w:ascii="Times New Roman" w:eastAsia="宋体" w:hAnsi="Times New Roman" w:cs="Times New Roman"/>
      <w:kern w:val="2"/>
      <w:sz w:val="21"/>
      <w:szCs w:val="24"/>
    </w:rPr>
  </w:style>
  <w:style w:type="paragraph" w:customStyle="1" w:styleId="Normal68">
    <w:name w:val="Normal_68"/>
    <w:qFormat/>
    <w:pPr>
      <w:widowControl w:val="0"/>
      <w:jc w:val="both"/>
    </w:pPr>
    <w:rPr>
      <w:rFonts w:ascii="Calibri" w:eastAsia="宋体" w:hAnsi="Calibri" w:cs="Times New Roman"/>
    </w:rPr>
  </w:style>
  <w:style w:type="paragraph" w:customStyle="1" w:styleId="Normal41">
    <w:name w:val="Normal_41"/>
    <w:qFormat/>
    <w:pPr>
      <w:widowControl w:val="0"/>
      <w:jc w:val="both"/>
    </w:pPr>
    <w:rPr>
      <w:rFonts w:ascii="Calibri" w:eastAsia="宋体" w:hAnsi="Calibri" w:cs="Times New Roman"/>
    </w:rPr>
  </w:style>
  <w:style w:type="paragraph" w:customStyle="1" w:styleId="Normal24">
    <w:name w:val="Normal_24"/>
    <w:qFormat/>
    <w:pPr>
      <w:widowControl w:val="0"/>
      <w:jc w:val="both"/>
    </w:pPr>
    <w:rPr>
      <w:rFonts w:ascii="Calibri" w:eastAsia="宋体" w:hAnsi="Calibri" w:cs="Times New Roman"/>
    </w:rPr>
  </w:style>
  <w:style w:type="paragraph" w:customStyle="1" w:styleId="340">
    <w:name w:val="正文_34"/>
    <w:qFormat/>
    <w:pPr>
      <w:widowControl w:val="0"/>
      <w:jc w:val="both"/>
    </w:pPr>
    <w:rPr>
      <w:rFonts w:ascii="Times New Roman" w:eastAsia="宋体" w:hAnsi="Times New Roman" w:cs="Times New Roman"/>
      <w:kern w:val="2"/>
      <w:sz w:val="21"/>
      <w:szCs w:val="24"/>
    </w:rPr>
  </w:style>
  <w:style w:type="paragraph" w:customStyle="1" w:styleId="364">
    <w:name w:val="正文_364"/>
    <w:qFormat/>
    <w:pPr>
      <w:widowControl w:val="0"/>
      <w:jc w:val="both"/>
    </w:pPr>
    <w:rPr>
      <w:rFonts w:ascii="Times New Roman" w:eastAsia="宋体" w:hAnsi="Times New Roman" w:cs="Times New Roman"/>
      <w:kern w:val="2"/>
      <w:sz w:val="21"/>
      <w:szCs w:val="24"/>
    </w:rPr>
  </w:style>
  <w:style w:type="paragraph" w:customStyle="1" w:styleId="347">
    <w:name w:val="正文_347"/>
    <w:qFormat/>
    <w:pPr>
      <w:widowControl w:val="0"/>
      <w:jc w:val="both"/>
    </w:pPr>
    <w:rPr>
      <w:rFonts w:ascii="Times New Roman" w:eastAsia="宋体" w:hAnsi="Times New Roman" w:cs="Times New Roman"/>
      <w:kern w:val="2"/>
      <w:sz w:val="21"/>
      <w:szCs w:val="24"/>
    </w:rPr>
  </w:style>
  <w:style w:type="paragraph" w:customStyle="1" w:styleId="116">
    <w:name w:val="正文_116"/>
    <w:qFormat/>
    <w:pPr>
      <w:widowControl w:val="0"/>
      <w:jc w:val="both"/>
    </w:pPr>
    <w:rPr>
      <w:rFonts w:ascii="Times New Roman" w:eastAsia="宋体" w:hAnsi="Times New Roman" w:cs="Times New Roman"/>
      <w:kern w:val="2"/>
      <w:sz w:val="21"/>
      <w:szCs w:val="24"/>
    </w:rPr>
  </w:style>
  <w:style w:type="paragraph" w:customStyle="1" w:styleId="Normal64">
    <w:name w:val="Normal_64"/>
    <w:qFormat/>
    <w:pPr>
      <w:widowControl w:val="0"/>
      <w:jc w:val="both"/>
    </w:pPr>
    <w:rPr>
      <w:rFonts w:ascii="Calibri" w:eastAsia="宋体" w:hAnsi="Calibri" w:cs="Times New Roman"/>
    </w:rPr>
  </w:style>
  <w:style w:type="paragraph" w:customStyle="1" w:styleId="84">
    <w:name w:val="正文_84"/>
    <w:qFormat/>
    <w:pPr>
      <w:widowControl w:val="0"/>
      <w:jc w:val="both"/>
    </w:pPr>
    <w:rPr>
      <w:rFonts w:ascii="Times New Roman" w:eastAsia="宋体" w:hAnsi="Times New Roman" w:cs="Times New Roman"/>
      <w:kern w:val="2"/>
      <w:sz w:val="21"/>
      <w:szCs w:val="24"/>
    </w:rPr>
  </w:style>
  <w:style w:type="paragraph" w:customStyle="1" w:styleId="68">
    <w:name w:val="正文_68"/>
    <w:qFormat/>
    <w:pPr>
      <w:widowControl w:val="0"/>
      <w:jc w:val="both"/>
    </w:pPr>
    <w:rPr>
      <w:rFonts w:ascii="Times New Roman" w:eastAsia="宋体" w:hAnsi="Times New Roman" w:cs="Times New Roman"/>
      <w:kern w:val="2"/>
      <w:sz w:val="21"/>
      <w:szCs w:val="24"/>
    </w:rPr>
  </w:style>
  <w:style w:type="paragraph" w:customStyle="1" w:styleId="Normal77">
    <w:name w:val="Normal_77"/>
    <w:qFormat/>
    <w:pPr>
      <w:widowControl w:val="0"/>
      <w:jc w:val="both"/>
    </w:pPr>
    <w:rPr>
      <w:rFonts w:ascii="Calibri" w:eastAsia="宋体" w:hAnsi="Calibri" w:cs="Times New Roman"/>
    </w:rPr>
  </w:style>
  <w:style w:type="paragraph" w:customStyle="1" w:styleId="3101">
    <w:name w:val="正文_310"/>
    <w:qFormat/>
    <w:pPr>
      <w:widowControl w:val="0"/>
      <w:jc w:val="both"/>
    </w:pPr>
    <w:rPr>
      <w:rFonts w:ascii="Times New Roman" w:eastAsia="宋体" w:hAnsi="Times New Roman" w:cs="Times New Roman"/>
      <w:kern w:val="2"/>
      <w:sz w:val="21"/>
      <w:szCs w:val="24"/>
    </w:rPr>
  </w:style>
  <w:style w:type="paragraph" w:customStyle="1" w:styleId="238">
    <w:name w:val="正文_238"/>
    <w:qFormat/>
    <w:pPr>
      <w:widowControl w:val="0"/>
      <w:jc w:val="both"/>
    </w:pPr>
    <w:rPr>
      <w:rFonts w:ascii="Times New Roman" w:eastAsia="宋体" w:hAnsi="Times New Roman" w:cs="Times New Roman"/>
      <w:kern w:val="2"/>
      <w:sz w:val="21"/>
      <w:szCs w:val="24"/>
    </w:rPr>
  </w:style>
  <w:style w:type="paragraph" w:customStyle="1" w:styleId="62">
    <w:name w:val="正文_62"/>
    <w:qFormat/>
    <w:pPr>
      <w:widowControl w:val="0"/>
      <w:jc w:val="both"/>
    </w:pPr>
    <w:rPr>
      <w:rFonts w:ascii="Times New Roman" w:eastAsia="宋体" w:hAnsi="Times New Roman" w:cs="Times New Roman"/>
      <w:kern w:val="2"/>
      <w:sz w:val="21"/>
      <w:szCs w:val="24"/>
    </w:rPr>
  </w:style>
  <w:style w:type="paragraph" w:customStyle="1" w:styleId="2140">
    <w:name w:val="正文_214"/>
    <w:qFormat/>
    <w:pPr>
      <w:widowControl w:val="0"/>
      <w:jc w:val="both"/>
    </w:pPr>
    <w:rPr>
      <w:rFonts w:ascii="Times New Roman" w:eastAsia="宋体" w:hAnsi="Times New Roman" w:cs="Times New Roman"/>
      <w:kern w:val="2"/>
      <w:sz w:val="21"/>
      <w:szCs w:val="24"/>
    </w:rPr>
  </w:style>
  <w:style w:type="paragraph" w:customStyle="1" w:styleId="104">
    <w:name w:val="正文_104"/>
    <w:qFormat/>
    <w:pPr>
      <w:widowControl w:val="0"/>
      <w:jc w:val="both"/>
    </w:pPr>
    <w:rPr>
      <w:rFonts w:ascii="Times New Roman" w:eastAsia="宋体" w:hAnsi="Times New Roman" w:cs="Times New Roman"/>
      <w:kern w:val="2"/>
      <w:sz w:val="21"/>
      <w:szCs w:val="24"/>
    </w:rPr>
  </w:style>
  <w:style w:type="paragraph" w:customStyle="1" w:styleId="Normal78">
    <w:name w:val="Normal_78"/>
    <w:qFormat/>
    <w:pPr>
      <w:widowControl w:val="0"/>
      <w:jc w:val="both"/>
    </w:pPr>
    <w:rPr>
      <w:rFonts w:ascii="Calibri" w:eastAsia="宋体" w:hAnsi="Calibri" w:cs="Times New Roman"/>
    </w:rPr>
  </w:style>
  <w:style w:type="paragraph" w:customStyle="1" w:styleId="66">
    <w:name w:val="正文_66"/>
    <w:qFormat/>
    <w:pPr>
      <w:widowControl w:val="0"/>
      <w:jc w:val="both"/>
    </w:pPr>
    <w:rPr>
      <w:rFonts w:ascii="Times New Roman" w:eastAsia="宋体" w:hAnsi="Times New Roman" w:cs="Times New Roman"/>
      <w:kern w:val="2"/>
      <w:sz w:val="21"/>
      <w:szCs w:val="24"/>
    </w:rPr>
  </w:style>
  <w:style w:type="paragraph" w:customStyle="1" w:styleId="Normal70">
    <w:name w:val="Normal_7_0"/>
    <w:qFormat/>
    <w:rPr>
      <w:rFonts w:ascii="Times New Roman" w:eastAsia="Times New Roman" w:hAnsi="Times New Roman" w:cs="Times New Roman"/>
      <w:sz w:val="24"/>
      <w:szCs w:val="24"/>
    </w:rPr>
  </w:style>
  <w:style w:type="paragraph" w:customStyle="1" w:styleId="114">
    <w:name w:val="正文_11"/>
    <w:qFormat/>
    <w:pPr>
      <w:widowControl w:val="0"/>
      <w:jc w:val="both"/>
    </w:pPr>
    <w:rPr>
      <w:rFonts w:ascii="Times New Roman" w:eastAsia="宋体" w:hAnsi="Times New Roman" w:cs="Times New Roman"/>
      <w:kern w:val="2"/>
      <w:sz w:val="21"/>
      <w:szCs w:val="24"/>
    </w:rPr>
  </w:style>
  <w:style w:type="paragraph" w:customStyle="1" w:styleId="156">
    <w:name w:val="正文_156"/>
    <w:qFormat/>
    <w:pPr>
      <w:widowControl w:val="0"/>
      <w:jc w:val="both"/>
    </w:pPr>
    <w:rPr>
      <w:rFonts w:ascii="Times New Roman" w:eastAsia="宋体" w:hAnsi="Times New Roman" w:cs="Times New Roman"/>
      <w:kern w:val="2"/>
      <w:sz w:val="21"/>
      <w:szCs w:val="24"/>
    </w:rPr>
  </w:style>
  <w:style w:type="paragraph" w:customStyle="1" w:styleId="163">
    <w:name w:val="正文_163"/>
    <w:qFormat/>
    <w:pPr>
      <w:widowControl w:val="0"/>
      <w:jc w:val="both"/>
    </w:pPr>
    <w:rPr>
      <w:rFonts w:ascii="Times New Roman" w:eastAsia="宋体" w:hAnsi="Times New Roman" w:cs="Times New Roman"/>
      <w:kern w:val="2"/>
      <w:sz w:val="21"/>
      <w:szCs w:val="24"/>
    </w:rPr>
  </w:style>
  <w:style w:type="paragraph" w:customStyle="1" w:styleId="Normal310">
    <w:name w:val="Normal_31_0"/>
    <w:qFormat/>
    <w:rPr>
      <w:rFonts w:ascii="Times New Roman" w:eastAsia="Times New Roman" w:hAnsi="Times New Roman" w:cs="Times New Roman"/>
      <w:sz w:val="24"/>
      <w:szCs w:val="24"/>
    </w:rPr>
  </w:style>
  <w:style w:type="paragraph" w:customStyle="1" w:styleId="1701">
    <w:name w:val="正文_17_0"/>
    <w:qFormat/>
    <w:pPr>
      <w:widowControl w:val="0"/>
      <w:jc w:val="both"/>
    </w:pPr>
    <w:rPr>
      <w:rFonts w:ascii="Times New Roman" w:eastAsia="宋体" w:hAnsi="Times New Roman" w:cs="Times New Roman"/>
      <w:kern w:val="2"/>
      <w:sz w:val="21"/>
      <w:szCs w:val="24"/>
    </w:rPr>
  </w:style>
  <w:style w:type="paragraph" w:customStyle="1" w:styleId="134">
    <w:name w:val="正文_134"/>
    <w:qFormat/>
    <w:pPr>
      <w:widowControl w:val="0"/>
      <w:jc w:val="both"/>
    </w:pPr>
    <w:rPr>
      <w:rFonts w:ascii="Times New Roman" w:eastAsia="宋体" w:hAnsi="Times New Roman" w:cs="Times New Roman"/>
      <w:kern w:val="2"/>
      <w:sz w:val="21"/>
      <w:szCs w:val="24"/>
    </w:rPr>
  </w:style>
  <w:style w:type="paragraph" w:customStyle="1" w:styleId="279">
    <w:name w:val="正文_279"/>
    <w:qFormat/>
    <w:pPr>
      <w:widowControl w:val="0"/>
      <w:jc w:val="both"/>
    </w:pPr>
    <w:rPr>
      <w:rFonts w:ascii="Times New Roman" w:eastAsia="宋体" w:hAnsi="Times New Roman" w:cs="Times New Roman"/>
      <w:kern w:val="2"/>
      <w:sz w:val="21"/>
      <w:szCs w:val="24"/>
    </w:rPr>
  </w:style>
  <w:style w:type="paragraph" w:customStyle="1" w:styleId="Style78">
    <w:name w:val="Style78"/>
    <w:basedOn w:val="a"/>
    <w:uiPriority w:val="99"/>
    <w:unhideWhenUsed/>
    <w:qFormat/>
    <w:rPr>
      <w:rFonts w:ascii="Calibri" w:eastAsia="宋体" w:hAnsi="Calibri" w:cs="Times New Roman"/>
    </w:rPr>
  </w:style>
  <w:style w:type="paragraph" w:customStyle="1" w:styleId="Normal8">
    <w:name w:val="Normal_8"/>
    <w:qFormat/>
    <w:pPr>
      <w:widowControl w:val="0"/>
      <w:jc w:val="both"/>
    </w:pPr>
    <w:rPr>
      <w:rFonts w:ascii="Calibri" w:eastAsia="宋体" w:hAnsi="Calibri" w:cs="Times New Roman"/>
    </w:rPr>
  </w:style>
  <w:style w:type="paragraph" w:customStyle="1" w:styleId="Style48">
    <w:name w:val="Style48"/>
    <w:basedOn w:val="a"/>
    <w:uiPriority w:val="99"/>
    <w:unhideWhenUsed/>
    <w:qFormat/>
    <w:pPr>
      <w:spacing w:line="542" w:lineRule="exact"/>
      <w:jc w:val="right"/>
    </w:pPr>
    <w:rPr>
      <w:rFonts w:ascii="Calibri" w:eastAsia="宋体" w:hAnsi="Calibri" w:cs="Times New Roman"/>
    </w:rPr>
  </w:style>
  <w:style w:type="paragraph" w:customStyle="1" w:styleId="243">
    <w:name w:val="正文_24"/>
    <w:qFormat/>
    <w:pPr>
      <w:widowControl w:val="0"/>
      <w:jc w:val="both"/>
    </w:pPr>
    <w:rPr>
      <w:rFonts w:ascii="Times New Roman" w:eastAsia="宋体" w:hAnsi="Times New Roman" w:cs="Times New Roman"/>
      <w:kern w:val="2"/>
      <w:sz w:val="21"/>
      <w:szCs w:val="24"/>
    </w:rPr>
  </w:style>
  <w:style w:type="paragraph" w:customStyle="1" w:styleId="2100">
    <w:name w:val="正文_210"/>
    <w:qFormat/>
    <w:pPr>
      <w:widowControl w:val="0"/>
      <w:jc w:val="both"/>
    </w:pPr>
    <w:rPr>
      <w:rFonts w:ascii="Times New Roman" w:eastAsia="宋体" w:hAnsi="Times New Roman" w:cs="Times New Roman"/>
      <w:kern w:val="2"/>
      <w:sz w:val="21"/>
      <w:szCs w:val="24"/>
    </w:rPr>
  </w:style>
  <w:style w:type="paragraph" w:customStyle="1" w:styleId="155">
    <w:name w:val="正文_155"/>
    <w:qFormat/>
    <w:pPr>
      <w:widowControl w:val="0"/>
      <w:jc w:val="both"/>
    </w:pPr>
    <w:rPr>
      <w:rFonts w:ascii="Times New Roman" w:eastAsia="宋体" w:hAnsi="Times New Roman" w:cs="Times New Roman"/>
      <w:kern w:val="2"/>
      <w:sz w:val="21"/>
      <w:szCs w:val="24"/>
    </w:rPr>
  </w:style>
  <w:style w:type="paragraph" w:customStyle="1" w:styleId="98">
    <w:name w:val="正文_98"/>
    <w:qFormat/>
    <w:pPr>
      <w:widowControl w:val="0"/>
      <w:jc w:val="both"/>
    </w:pPr>
    <w:rPr>
      <w:rFonts w:ascii="Times New Roman" w:eastAsia="宋体" w:hAnsi="Times New Roman" w:cs="Times New Roman"/>
      <w:kern w:val="2"/>
      <w:sz w:val="21"/>
      <w:szCs w:val="24"/>
    </w:rPr>
  </w:style>
  <w:style w:type="paragraph" w:customStyle="1" w:styleId="Normal21">
    <w:name w:val="Normal_21"/>
    <w:qFormat/>
    <w:pPr>
      <w:widowControl w:val="0"/>
      <w:jc w:val="both"/>
    </w:pPr>
    <w:rPr>
      <w:rFonts w:ascii="Calibri" w:eastAsia="宋体" w:hAnsi="Calibri" w:cs="Times New Roman"/>
    </w:rPr>
  </w:style>
  <w:style w:type="paragraph" w:customStyle="1" w:styleId="59">
    <w:name w:val="正文_59"/>
    <w:qFormat/>
    <w:pPr>
      <w:widowControl w:val="0"/>
      <w:jc w:val="both"/>
    </w:pPr>
    <w:rPr>
      <w:rFonts w:ascii="Times New Roman" w:eastAsia="宋体" w:hAnsi="Times New Roman" w:cs="Times New Roman"/>
      <w:kern w:val="2"/>
      <w:sz w:val="21"/>
      <w:szCs w:val="24"/>
    </w:rPr>
  </w:style>
  <w:style w:type="paragraph" w:customStyle="1" w:styleId="63">
    <w:name w:val="正文_63"/>
    <w:qFormat/>
    <w:pPr>
      <w:widowControl w:val="0"/>
      <w:jc w:val="both"/>
    </w:pPr>
    <w:rPr>
      <w:rFonts w:ascii="Times New Roman" w:eastAsia="宋体" w:hAnsi="Times New Roman" w:cs="Times New Roman"/>
      <w:kern w:val="2"/>
      <w:sz w:val="21"/>
      <w:szCs w:val="24"/>
    </w:rPr>
  </w:style>
  <w:style w:type="paragraph" w:customStyle="1" w:styleId="335">
    <w:name w:val="正文_335"/>
    <w:qFormat/>
    <w:pPr>
      <w:widowControl w:val="0"/>
      <w:jc w:val="both"/>
    </w:pPr>
    <w:rPr>
      <w:rFonts w:ascii="Times New Roman" w:eastAsia="宋体" w:hAnsi="Times New Roman" w:cs="Times New Roman"/>
      <w:kern w:val="2"/>
      <w:sz w:val="21"/>
      <w:szCs w:val="24"/>
    </w:rPr>
  </w:style>
  <w:style w:type="paragraph" w:customStyle="1" w:styleId="71">
    <w:name w:val="正文_71"/>
    <w:qFormat/>
    <w:pPr>
      <w:widowControl w:val="0"/>
      <w:jc w:val="both"/>
    </w:pPr>
    <w:rPr>
      <w:rFonts w:ascii="Times New Roman" w:eastAsia="宋体" w:hAnsi="Times New Roman" w:cs="Times New Roman"/>
      <w:kern w:val="2"/>
      <w:sz w:val="21"/>
      <w:szCs w:val="24"/>
    </w:rPr>
  </w:style>
  <w:style w:type="paragraph" w:customStyle="1" w:styleId="Normal59">
    <w:name w:val="Normal_59"/>
    <w:qFormat/>
    <w:pPr>
      <w:widowControl w:val="0"/>
      <w:jc w:val="both"/>
    </w:pPr>
    <w:rPr>
      <w:rFonts w:ascii="Calibri" w:eastAsia="宋体" w:hAnsi="Calibri" w:cs="Times New Roman"/>
    </w:rPr>
  </w:style>
  <w:style w:type="paragraph" w:customStyle="1" w:styleId="327">
    <w:name w:val="正文_327"/>
    <w:qFormat/>
    <w:pPr>
      <w:widowControl w:val="0"/>
      <w:jc w:val="both"/>
    </w:pPr>
    <w:rPr>
      <w:rFonts w:ascii="Times New Roman" w:eastAsia="宋体" w:hAnsi="Times New Roman" w:cs="Times New Roman"/>
      <w:kern w:val="2"/>
      <w:sz w:val="21"/>
      <w:szCs w:val="24"/>
    </w:rPr>
  </w:style>
  <w:style w:type="paragraph" w:customStyle="1" w:styleId="175">
    <w:name w:val="正文_175"/>
    <w:qFormat/>
    <w:pPr>
      <w:widowControl w:val="0"/>
      <w:jc w:val="both"/>
    </w:pPr>
    <w:rPr>
      <w:rFonts w:ascii="Times New Roman" w:eastAsia="宋体" w:hAnsi="Times New Roman" w:cs="Times New Roman"/>
      <w:kern w:val="2"/>
      <w:sz w:val="21"/>
      <w:szCs w:val="24"/>
    </w:rPr>
  </w:style>
  <w:style w:type="paragraph" w:customStyle="1" w:styleId="Normal63">
    <w:name w:val="Normal_63"/>
    <w:qFormat/>
    <w:pPr>
      <w:widowControl w:val="0"/>
      <w:jc w:val="both"/>
    </w:pPr>
    <w:rPr>
      <w:rFonts w:ascii="Calibri" w:eastAsia="宋体" w:hAnsi="Calibri" w:cs="Times New Roman"/>
    </w:rPr>
  </w:style>
  <w:style w:type="paragraph" w:customStyle="1" w:styleId="flNote">
    <w:name w:val="flNote"/>
    <w:basedOn w:val="a"/>
    <w:qFormat/>
    <w:pPr>
      <w:adjustRightInd w:val="0"/>
      <w:spacing w:before="320" w:after="160" w:line="360" w:lineRule="atLeast"/>
      <w:jc w:val="center"/>
      <w:textAlignment w:val="baseline"/>
    </w:pPr>
    <w:rPr>
      <w:rFonts w:ascii="Arial" w:eastAsia="黑体" w:hAnsi="Calibri" w:cs="Times New Roman"/>
      <w:kern w:val="0"/>
      <w:sz w:val="30"/>
      <w:szCs w:val="20"/>
    </w:rPr>
  </w:style>
  <w:style w:type="paragraph" w:customStyle="1" w:styleId="172">
    <w:name w:val="正文_172"/>
    <w:qFormat/>
    <w:pPr>
      <w:widowControl w:val="0"/>
      <w:jc w:val="both"/>
    </w:pPr>
    <w:rPr>
      <w:rFonts w:ascii="Times New Roman" w:eastAsia="宋体" w:hAnsi="Times New Roman" w:cs="Times New Roman"/>
      <w:kern w:val="2"/>
      <w:sz w:val="21"/>
      <w:szCs w:val="24"/>
    </w:rPr>
  </w:style>
  <w:style w:type="paragraph" w:customStyle="1" w:styleId="Style36">
    <w:name w:val="Style36"/>
    <w:basedOn w:val="a"/>
    <w:uiPriority w:val="99"/>
    <w:unhideWhenUsed/>
    <w:qFormat/>
    <w:rPr>
      <w:rFonts w:ascii="Calibri" w:eastAsia="宋体" w:hAnsi="Calibri" w:cs="Times New Roman"/>
    </w:rPr>
  </w:style>
  <w:style w:type="paragraph" w:customStyle="1" w:styleId="TOC11">
    <w:name w:val="TOC 标题11"/>
    <w:basedOn w:val="1"/>
    <w:next w:val="a"/>
    <w:uiPriority w:val="39"/>
    <w:qFormat/>
    <w:pPr>
      <w:outlineLvl w:val="9"/>
    </w:pPr>
    <w:rPr>
      <w:rFonts w:ascii="Times New Roman" w:eastAsia="宋体" w:hAnsi="Times New Roman" w:cs="Times New Roman"/>
    </w:rPr>
  </w:style>
  <w:style w:type="paragraph" w:customStyle="1" w:styleId="Normal190">
    <w:name w:val="Normal_19_0"/>
    <w:qFormat/>
    <w:rPr>
      <w:rFonts w:ascii="Times New Roman" w:eastAsia="Times New Roman" w:hAnsi="Times New Roman" w:cs="Times New Roman"/>
      <w:sz w:val="24"/>
      <w:szCs w:val="24"/>
    </w:rPr>
  </w:style>
  <w:style w:type="paragraph" w:customStyle="1" w:styleId="307">
    <w:name w:val="正文_307"/>
    <w:qFormat/>
    <w:pPr>
      <w:widowControl w:val="0"/>
      <w:jc w:val="both"/>
    </w:pPr>
    <w:rPr>
      <w:rFonts w:ascii="Times New Roman" w:eastAsia="宋体" w:hAnsi="Times New Roman" w:cs="Times New Roman"/>
      <w:kern w:val="2"/>
      <w:sz w:val="21"/>
      <w:szCs w:val="24"/>
    </w:rPr>
  </w:style>
  <w:style w:type="paragraph" w:customStyle="1" w:styleId="253">
    <w:name w:val="正文_253"/>
    <w:qFormat/>
    <w:pPr>
      <w:widowControl w:val="0"/>
      <w:jc w:val="both"/>
    </w:pPr>
    <w:rPr>
      <w:rFonts w:ascii="Times New Roman" w:eastAsia="宋体" w:hAnsi="Times New Roman" w:cs="Times New Roman"/>
      <w:kern w:val="2"/>
      <w:sz w:val="21"/>
      <w:szCs w:val="24"/>
    </w:rPr>
  </w:style>
  <w:style w:type="paragraph" w:customStyle="1" w:styleId="Style16">
    <w:name w:val="Style16"/>
    <w:basedOn w:val="a"/>
    <w:uiPriority w:val="99"/>
    <w:unhideWhenUsed/>
    <w:qFormat/>
    <w:pPr>
      <w:jc w:val="right"/>
    </w:pPr>
    <w:rPr>
      <w:rFonts w:ascii="Calibri" w:eastAsia="宋体" w:hAnsi="Calibri" w:cs="Times New Roman"/>
    </w:rPr>
  </w:style>
  <w:style w:type="paragraph" w:customStyle="1" w:styleId="601">
    <w:name w:val="正文_60"/>
    <w:qFormat/>
    <w:pPr>
      <w:widowControl w:val="0"/>
      <w:jc w:val="both"/>
    </w:pPr>
    <w:rPr>
      <w:rFonts w:ascii="Times New Roman" w:eastAsia="宋体" w:hAnsi="Times New Roman" w:cs="Times New Roman"/>
      <w:kern w:val="2"/>
      <w:sz w:val="21"/>
      <w:szCs w:val="24"/>
    </w:rPr>
  </w:style>
  <w:style w:type="paragraph" w:customStyle="1" w:styleId="365">
    <w:name w:val="正文_365"/>
    <w:qFormat/>
    <w:pPr>
      <w:widowControl w:val="0"/>
      <w:jc w:val="both"/>
    </w:pPr>
    <w:rPr>
      <w:rFonts w:ascii="Times New Roman" w:eastAsia="宋体" w:hAnsi="Times New Roman" w:cs="Times New Roman"/>
      <w:kern w:val="2"/>
      <w:sz w:val="21"/>
      <w:szCs w:val="24"/>
    </w:rPr>
  </w:style>
  <w:style w:type="paragraph" w:customStyle="1" w:styleId="aff5">
    <w:name w:val="空半行"/>
    <w:basedOn w:val="a"/>
    <w:qFormat/>
    <w:pPr>
      <w:adjustRightInd w:val="0"/>
      <w:spacing w:line="120" w:lineRule="exact"/>
      <w:textAlignment w:val="baseline"/>
    </w:pPr>
    <w:rPr>
      <w:rFonts w:ascii="Calibri" w:eastAsia="仿宋_GB2312" w:hAnsi="Calibri" w:cs="Times New Roman"/>
      <w:color w:val="FFFFFF"/>
      <w:kern w:val="0"/>
      <w:sz w:val="30"/>
      <w:szCs w:val="20"/>
    </w:rPr>
  </w:style>
  <w:style w:type="paragraph" w:customStyle="1" w:styleId="267">
    <w:name w:val="正文_267"/>
    <w:qFormat/>
    <w:pPr>
      <w:widowControl w:val="0"/>
      <w:jc w:val="both"/>
    </w:pPr>
    <w:rPr>
      <w:rFonts w:ascii="Times New Roman" w:eastAsia="宋体" w:hAnsi="Times New Roman" w:cs="Times New Roman"/>
      <w:kern w:val="2"/>
      <w:sz w:val="21"/>
      <w:szCs w:val="24"/>
    </w:rPr>
  </w:style>
  <w:style w:type="paragraph" w:customStyle="1" w:styleId="292">
    <w:name w:val="正文_292"/>
    <w:qFormat/>
    <w:pPr>
      <w:widowControl w:val="0"/>
      <w:jc w:val="both"/>
    </w:pPr>
    <w:rPr>
      <w:rFonts w:ascii="Times New Roman" w:eastAsia="宋体" w:hAnsi="Times New Roman" w:cs="Times New Roman"/>
      <w:kern w:val="2"/>
      <w:sz w:val="21"/>
      <w:szCs w:val="24"/>
    </w:rPr>
  </w:style>
  <w:style w:type="paragraph" w:customStyle="1" w:styleId="256">
    <w:name w:val="正文_256"/>
    <w:qFormat/>
    <w:pPr>
      <w:widowControl w:val="0"/>
      <w:jc w:val="both"/>
    </w:pPr>
    <w:rPr>
      <w:rFonts w:ascii="Times New Roman" w:eastAsia="宋体" w:hAnsi="Times New Roman" w:cs="Times New Roman"/>
      <w:kern w:val="2"/>
      <w:sz w:val="21"/>
      <w:szCs w:val="24"/>
    </w:rPr>
  </w:style>
  <w:style w:type="paragraph" w:customStyle="1" w:styleId="Normal170">
    <w:name w:val="Normal_17_0"/>
    <w:qFormat/>
    <w:rPr>
      <w:rFonts w:ascii="Times New Roman" w:eastAsia="Times New Roman" w:hAnsi="Times New Roman" w:cs="Times New Roman"/>
      <w:sz w:val="24"/>
      <w:szCs w:val="24"/>
    </w:rPr>
  </w:style>
  <w:style w:type="paragraph" w:customStyle="1" w:styleId="CharCharCharCharCharCharCharCharChar">
    <w:name w:val="Char Char Char Char Char Char Char Char Char"/>
    <w:basedOn w:val="a"/>
    <w:qFormat/>
    <w:pPr>
      <w:spacing w:line="360" w:lineRule="auto"/>
      <w:ind w:firstLineChars="200" w:firstLine="200"/>
    </w:pPr>
    <w:rPr>
      <w:rFonts w:ascii="Calibri" w:eastAsia="宋体" w:hAnsi="Calibri" w:cs="Times New Roman"/>
    </w:rPr>
  </w:style>
  <w:style w:type="paragraph" w:customStyle="1" w:styleId="86">
    <w:name w:val="正文_86"/>
    <w:qFormat/>
    <w:pPr>
      <w:widowControl w:val="0"/>
      <w:jc w:val="both"/>
    </w:pPr>
    <w:rPr>
      <w:rFonts w:ascii="Times New Roman" w:eastAsia="宋体" w:hAnsi="Times New Roman" w:cs="Times New Roman"/>
      <w:kern w:val="2"/>
      <w:sz w:val="21"/>
      <w:szCs w:val="24"/>
    </w:rPr>
  </w:style>
  <w:style w:type="paragraph" w:customStyle="1" w:styleId="Normal36">
    <w:name w:val="Normal_36"/>
    <w:qFormat/>
    <w:pPr>
      <w:widowControl w:val="0"/>
      <w:jc w:val="both"/>
    </w:pPr>
    <w:rPr>
      <w:rFonts w:ascii="Calibri" w:eastAsia="宋体" w:hAnsi="Calibri" w:cs="Times New Roman"/>
    </w:rPr>
  </w:style>
  <w:style w:type="paragraph" w:customStyle="1" w:styleId="244">
    <w:name w:val="正文_244"/>
    <w:qFormat/>
    <w:pPr>
      <w:widowControl w:val="0"/>
      <w:jc w:val="both"/>
    </w:pPr>
    <w:rPr>
      <w:rFonts w:ascii="Times New Roman" w:eastAsia="宋体" w:hAnsi="Times New Roman" w:cs="Times New Roman"/>
      <w:kern w:val="2"/>
      <w:sz w:val="21"/>
      <w:szCs w:val="24"/>
    </w:rPr>
  </w:style>
  <w:style w:type="paragraph" w:customStyle="1" w:styleId="205">
    <w:name w:val="正文_205"/>
    <w:qFormat/>
    <w:pPr>
      <w:widowControl w:val="0"/>
      <w:jc w:val="both"/>
    </w:pPr>
    <w:rPr>
      <w:rFonts w:ascii="Times New Roman" w:eastAsia="宋体" w:hAnsi="Times New Roman" w:cs="Times New Roman"/>
      <w:kern w:val="2"/>
      <w:sz w:val="21"/>
      <w:szCs w:val="24"/>
    </w:rPr>
  </w:style>
  <w:style w:type="paragraph" w:customStyle="1" w:styleId="263">
    <w:name w:val="正文_263"/>
    <w:qFormat/>
    <w:pPr>
      <w:widowControl w:val="0"/>
      <w:jc w:val="both"/>
    </w:pPr>
    <w:rPr>
      <w:rFonts w:ascii="Times New Roman" w:eastAsia="宋体" w:hAnsi="Times New Roman" w:cs="Times New Roman"/>
      <w:kern w:val="2"/>
      <w:sz w:val="21"/>
      <w:szCs w:val="24"/>
    </w:rPr>
  </w:style>
  <w:style w:type="paragraph" w:customStyle="1" w:styleId="ListParagraph1">
    <w:name w:val="List Paragraph1"/>
    <w:basedOn w:val="a"/>
    <w:qFormat/>
    <w:pPr>
      <w:ind w:firstLineChars="200" w:firstLine="420"/>
    </w:pPr>
    <w:rPr>
      <w:rFonts w:ascii="Calibri" w:eastAsia="宋体" w:hAnsi="Calibri" w:cs="Times New Roman"/>
    </w:rPr>
  </w:style>
  <w:style w:type="paragraph" w:customStyle="1" w:styleId="95">
    <w:name w:val="正文_95"/>
    <w:qFormat/>
    <w:pPr>
      <w:widowControl w:val="0"/>
      <w:jc w:val="both"/>
    </w:pPr>
    <w:rPr>
      <w:rFonts w:ascii="Times New Roman" w:eastAsia="宋体" w:hAnsi="Times New Roman" w:cs="Times New Roman"/>
      <w:kern w:val="2"/>
      <w:sz w:val="21"/>
      <w:szCs w:val="24"/>
    </w:rPr>
  </w:style>
  <w:style w:type="paragraph" w:customStyle="1" w:styleId="123">
    <w:name w:val="正文_12"/>
    <w:qFormat/>
    <w:pPr>
      <w:widowControl w:val="0"/>
      <w:jc w:val="both"/>
    </w:pPr>
    <w:rPr>
      <w:rFonts w:ascii="Times New Roman" w:eastAsia="宋体" w:hAnsi="Times New Roman" w:cs="Times New Roman"/>
      <w:kern w:val="2"/>
      <w:sz w:val="21"/>
      <w:szCs w:val="24"/>
    </w:rPr>
  </w:style>
  <w:style w:type="paragraph" w:customStyle="1" w:styleId="157">
    <w:name w:val="正文_157"/>
    <w:qFormat/>
    <w:pPr>
      <w:widowControl w:val="0"/>
      <w:jc w:val="both"/>
    </w:pPr>
    <w:rPr>
      <w:rFonts w:ascii="Times New Roman" w:eastAsia="宋体" w:hAnsi="Times New Roman" w:cs="Times New Roman"/>
      <w:kern w:val="2"/>
      <w:sz w:val="21"/>
      <w:szCs w:val="24"/>
    </w:rPr>
  </w:style>
  <w:style w:type="paragraph" w:customStyle="1" w:styleId="249">
    <w:name w:val="正文_249"/>
    <w:qFormat/>
    <w:pPr>
      <w:widowControl w:val="0"/>
      <w:jc w:val="both"/>
    </w:pPr>
    <w:rPr>
      <w:rFonts w:ascii="Times New Roman" w:eastAsia="宋体" w:hAnsi="Times New Roman" w:cs="Times New Roman"/>
      <w:kern w:val="2"/>
      <w:sz w:val="21"/>
      <w:szCs w:val="24"/>
    </w:rPr>
  </w:style>
  <w:style w:type="paragraph" w:customStyle="1" w:styleId="Style40">
    <w:name w:val="_Style 4"/>
    <w:basedOn w:val="a"/>
    <w:uiPriority w:val="34"/>
    <w:qFormat/>
    <w:pPr>
      <w:widowControl/>
      <w:spacing w:line="120" w:lineRule="exact"/>
      <w:ind w:firstLineChars="200" w:firstLine="420"/>
      <w:jc w:val="left"/>
    </w:pPr>
    <w:rPr>
      <w:rFonts w:ascii="Calibri" w:eastAsia="宋体" w:hAnsi="Calibri" w:cs="Times New Roman"/>
      <w:sz w:val="18"/>
      <w:szCs w:val="18"/>
    </w:rPr>
  </w:style>
  <w:style w:type="paragraph" w:customStyle="1" w:styleId="278">
    <w:name w:val="正文_278"/>
    <w:qFormat/>
    <w:pPr>
      <w:widowControl w:val="0"/>
      <w:jc w:val="both"/>
    </w:pPr>
    <w:rPr>
      <w:rFonts w:ascii="Times New Roman" w:eastAsia="宋体" w:hAnsi="Times New Roman" w:cs="Times New Roman"/>
      <w:kern w:val="2"/>
      <w:sz w:val="21"/>
      <w:szCs w:val="24"/>
    </w:rPr>
  </w:style>
  <w:style w:type="paragraph" w:customStyle="1" w:styleId="Normal34">
    <w:name w:val="Normal_34"/>
    <w:qFormat/>
    <w:pPr>
      <w:widowControl w:val="0"/>
      <w:jc w:val="both"/>
    </w:pPr>
    <w:rPr>
      <w:rFonts w:ascii="Calibri" w:eastAsia="宋体" w:hAnsi="Calibri" w:cs="Times New Roman"/>
    </w:rPr>
  </w:style>
  <w:style w:type="paragraph" w:customStyle="1" w:styleId="272">
    <w:name w:val="正文_272"/>
    <w:qFormat/>
    <w:pPr>
      <w:widowControl w:val="0"/>
      <w:jc w:val="both"/>
    </w:pPr>
    <w:rPr>
      <w:rFonts w:ascii="Times New Roman" w:eastAsia="宋体" w:hAnsi="Times New Roman" w:cs="Times New Roman"/>
      <w:kern w:val="2"/>
      <w:sz w:val="21"/>
      <w:szCs w:val="24"/>
    </w:rPr>
  </w:style>
  <w:style w:type="paragraph" w:customStyle="1" w:styleId="276">
    <w:name w:val="正文_276"/>
    <w:qFormat/>
    <w:pPr>
      <w:widowControl w:val="0"/>
      <w:jc w:val="both"/>
    </w:pPr>
    <w:rPr>
      <w:rFonts w:ascii="Times New Roman" w:eastAsia="宋体" w:hAnsi="Times New Roman" w:cs="Times New Roman"/>
      <w:kern w:val="2"/>
      <w:sz w:val="21"/>
      <w:szCs w:val="24"/>
    </w:rPr>
  </w:style>
  <w:style w:type="paragraph" w:customStyle="1" w:styleId="231">
    <w:name w:val="正文_23"/>
    <w:qFormat/>
    <w:pPr>
      <w:widowControl w:val="0"/>
      <w:jc w:val="both"/>
    </w:pPr>
    <w:rPr>
      <w:rFonts w:ascii="Times New Roman" w:eastAsia="宋体" w:hAnsi="Times New Roman" w:cs="Times New Roman"/>
      <w:kern w:val="2"/>
      <w:sz w:val="21"/>
      <w:szCs w:val="24"/>
    </w:rPr>
  </w:style>
  <w:style w:type="paragraph" w:customStyle="1" w:styleId="183">
    <w:name w:val="正文_183"/>
    <w:qFormat/>
    <w:pPr>
      <w:widowControl w:val="0"/>
      <w:jc w:val="both"/>
    </w:pPr>
    <w:rPr>
      <w:rFonts w:ascii="Times New Roman" w:eastAsia="宋体" w:hAnsi="Times New Roman" w:cs="Times New Roman"/>
      <w:kern w:val="2"/>
      <w:sz w:val="21"/>
      <w:szCs w:val="24"/>
    </w:rPr>
  </w:style>
  <w:style w:type="paragraph" w:customStyle="1" w:styleId="Style46">
    <w:name w:val="Style46"/>
    <w:basedOn w:val="a"/>
    <w:uiPriority w:val="99"/>
    <w:unhideWhenUsed/>
    <w:qFormat/>
    <w:pPr>
      <w:spacing w:line="672" w:lineRule="exact"/>
    </w:pPr>
    <w:rPr>
      <w:rFonts w:ascii="Calibri" w:eastAsia="宋体" w:hAnsi="Calibri" w:cs="Times New Roman"/>
    </w:rPr>
  </w:style>
  <w:style w:type="paragraph" w:customStyle="1" w:styleId="283">
    <w:name w:val="正文_283"/>
    <w:qFormat/>
    <w:pPr>
      <w:widowControl w:val="0"/>
      <w:jc w:val="both"/>
    </w:pPr>
    <w:rPr>
      <w:rFonts w:ascii="Times New Roman" w:eastAsia="宋体" w:hAnsi="Times New Roman" w:cs="Times New Roman"/>
      <w:kern w:val="2"/>
      <w:sz w:val="21"/>
      <w:szCs w:val="24"/>
    </w:rPr>
  </w:style>
  <w:style w:type="paragraph" w:customStyle="1" w:styleId="1CharCharCharChar">
    <w:name w:val="1 Char Char Char Char"/>
    <w:basedOn w:val="NewNewNew"/>
    <w:qFormat/>
  </w:style>
  <w:style w:type="paragraph" w:customStyle="1" w:styleId="1301">
    <w:name w:val="正文_130"/>
    <w:qFormat/>
    <w:pPr>
      <w:widowControl w:val="0"/>
      <w:jc w:val="both"/>
    </w:pPr>
    <w:rPr>
      <w:rFonts w:ascii="Times New Roman" w:eastAsia="宋体" w:hAnsi="Times New Roman" w:cs="Times New Roman"/>
      <w:kern w:val="2"/>
      <w:sz w:val="21"/>
      <w:szCs w:val="24"/>
    </w:rPr>
  </w:style>
  <w:style w:type="paragraph" w:customStyle="1" w:styleId="3400">
    <w:name w:val="正文_340"/>
    <w:qFormat/>
    <w:pPr>
      <w:widowControl w:val="0"/>
      <w:jc w:val="both"/>
    </w:pPr>
    <w:rPr>
      <w:rFonts w:ascii="Times New Roman" w:eastAsia="宋体" w:hAnsi="Times New Roman" w:cs="Times New Roman"/>
      <w:kern w:val="2"/>
      <w:sz w:val="21"/>
      <w:szCs w:val="24"/>
    </w:rPr>
  </w:style>
  <w:style w:type="paragraph" w:customStyle="1" w:styleId="257">
    <w:name w:val="正文_257"/>
    <w:qFormat/>
    <w:pPr>
      <w:widowControl w:val="0"/>
      <w:jc w:val="both"/>
    </w:pPr>
    <w:rPr>
      <w:rFonts w:ascii="Times New Roman" w:eastAsia="宋体" w:hAnsi="Times New Roman" w:cs="Times New Roman"/>
      <w:kern w:val="2"/>
      <w:sz w:val="21"/>
      <w:szCs w:val="24"/>
    </w:rPr>
  </w:style>
  <w:style w:type="paragraph" w:customStyle="1" w:styleId="Char1CharCharCharCharCharCharChar1CharCharChar">
    <w:name w:val="Char1 Char Char Char 字元 Char Char 字元 Char 字元 Char1 Char Char Char"/>
    <w:basedOn w:val="a"/>
    <w:qFormat/>
    <w:rPr>
      <w:rFonts w:ascii="Calibri" w:eastAsia="宋体" w:hAnsi="Calibri" w:cs="Times New Roman"/>
    </w:rPr>
  </w:style>
  <w:style w:type="paragraph" w:customStyle="1" w:styleId="146">
    <w:name w:val="正文_146"/>
    <w:qFormat/>
    <w:pPr>
      <w:widowControl w:val="0"/>
      <w:jc w:val="both"/>
    </w:pPr>
    <w:rPr>
      <w:rFonts w:ascii="Times New Roman" w:eastAsia="宋体" w:hAnsi="Times New Roman" w:cs="Times New Roman"/>
      <w:kern w:val="2"/>
      <w:sz w:val="21"/>
      <w:szCs w:val="24"/>
    </w:rPr>
  </w:style>
  <w:style w:type="paragraph" w:customStyle="1" w:styleId="152">
    <w:name w:val="正文_152"/>
    <w:qFormat/>
    <w:pPr>
      <w:widowControl w:val="0"/>
      <w:jc w:val="both"/>
    </w:pPr>
    <w:rPr>
      <w:rFonts w:ascii="Times New Roman" w:eastAsia="宋体" w:hAnsi="Times New Roman" w:cs="Times New Roman"/>
      <w:kern w:val="2"/>
      <w:sz w:val="21"/>
      <w:szCs w:val="24"/>
    </w:rPr>
  </w:style>
  <w:style w:type="paragraph" w:customStyle="1" w:styleId="206">
    <w:name w:val="正文_20"/>
    <w:qFormat/>
    <w:pPr>
      <w:widowControl w:val="0"/>
      <w:jc w:val="both"/>
    </w:pPr>
    <w:rPr>
      <w:rFonts w:ascii="Times New Roman" w:eastAsia="宋体" w:hAnsi="Times New Roman" w:cs="Times New Roman"/>
      <w:kern w:val="2"/>
      <w:sz w:val="21"/>
      <w:szCs w:val="24"/>
    </w:rPr>
  </w:style>
  <w:style w:type="paragraph" w:customStyle="1" w:styleId="162">
    <w:name w:val="正文_16"/>
    <w:qFormat/>
    <w:pPr>
      <w:widowControl w:val="0"/>
      <w:jc w:val="both"/>
    </w:pPr>
    <w:rPr>
      <w:rFonts w:ascii="Times New Roman" w:eastAsia="宋体" w:hAnsi="Times New Roman" w:cs="Times New Roman"/>
      <w:kern w:val="2"/>
      <w:sz w:val="21"/>
      <w:szCs w:val="24"/>
    </w:rPr>
  </w:style>
  <w:style w:type="paragraph" w:customStyle="1" w:styleId="Normal81">
    <w:name w:val="Normal_81"/>
    <w:qFormat/>
    <w:rPr>
      <w:rFonts w:ascii="Times New Roman" w:eastAsia="Times New Roman" w:hAnsi="Times New Roman" w:cs="Times New Roman"/>
      <w:sz w:val="24"/>
      <w:szCs w:val="24"/>
    </w:rPr>
  </w:style>
  <w:style w:type="paragraph" w:customStyle="1" w:styleId="360">
    <w:name w:val="正文_360"/>
    <w:qFormat/>
    <w:pPr>
      <w:widowControl w:val="0"/>
      <w:jc w:val="both"/>
    </w:pPr>
    <w:rPr>
      <w:rFonts w:ascii="Times New Roman" w:eastAsia="宋体" w:hAnsi="Times New Roman" w:cs="Times New Roman"/>
      <w:kern w:val="2"/>
      <w:sz w:val="21"/>
      <w:szCs w:val="24"/>
    </w:rPr>
  </w:style>
  <w:style w:type="paragraph" w:customStyle="1" w:styleId="343">
    <w:name w:val="正文_343"/>
    <w:qFormat/>
    <w:pPr>
      <w:widowControl w:val="0"/>
      <w:jc w:val="both"/>
    </w:pPr>
    <w:rPr>
      <w:rFonts w:ascii="Times New Roman" w:eastAsia="宋体" w:hAnsi="Times New Roman" w:cs="Times New Roman"/>
      <w:kern w:val="2"/>
      <w:sz w:val="21"/>
      <w:szCs w:val="24"/>
    </w:rPr>
  </w:style>
  <w:style w:type="paragraph" w:customStyle="1" w:styleId="Normal25">
    <w:name w:val="Normal_25"/>
    <w:qFormat/>
    <w:pPr>
      <w:widowControl w:val="0"/>
      <w:jc w:val="both"/>
    </w:pPr>
    <w:rPr>
      <w:rFonts w:ascii="Calibri" w:eastAsia="宋体" w:hAnsi="Calibri" w:cs="Times New Roman"/>
    </w:rPr>
  </w:style>
  <w:style w:type="paragraph" w:customStyle="1" w:styleId="CM990">
    <w:name w:val="CM99_0"/>
    <w:basedOn w:val="401"/>
    <w:next w:val="401"/>
    <w:pPr>
      <w:autoSpaceDE w:val="0"/>
      <w:autoSpaceDN w:val="0"/>
      <w:adjustRightInd w:val="0"/>
      <w:spacing w:after="443"/>
      <w:jc w:val="left"/>
    </w:pPr>
    <w:rPr>
      <w:rFonts w:ascii="宋体"/>
      <w:kern w:val="0"/>
      <w:sz w:val="24"/>
      <w:szCs w:val="20"/>
    </w:rPr>
  </w:style>
  <w:style w:type="paragraph" w:customStyle="1" w:styleId="280">
    <w:name w:val="正文_28"/>
    <w:qFormat/>
    <w:pPr>
      <w:widowControl w:val="0"/>
      <w:jc w:val="both"/>
    </w:pPr>
    <w:rPr>
      <w:rFonts w:ascii="Times New Roman" w:eastAsia="宋体" w:hAnsi="Times New Roman" w:cs="Times New Roman"/>
      <w:kern w:val="2"/>
      <w:sz w:val="21"/>
      <w:szCs w:val="24"/>
    </w:rPr>
  </w:style>
  <w:style w:type="paragraph" w:customStyle="1" w:styleId="75">
    <w:name w:val="正文_7"/>
    <w:qFormat/>
    <w:pPr>
      <w:widowControl w:val="0"/>
      <w:jc w:val="both"/>
    </w:pPr>
    <w:rPr>
      <w:rFonts w:ascii="Times New Roman" w:eastAsia="宋体" w:hAnsi="Times New Roman" w:cs="Times New Roman"/>
      <w:kern w:val="2"/>
      <w:sz w:val="21"/>
      <w:szCs w:val="24"/>
    </w:rPr>
  </w:style>
  <w:style w:type="paragraph" w:customStyle="1" w:styleId="1230">
    <w:name w:val="正文_123"/>
    <w:qFormat/>
    <w:pPr>
      <w:widowControl w:val="0"/>
      <w:jc w:val="both"/>
    </w:pPr>
    <w:rPr>
      <w:rFonts w:ascii="Times New Roman" w:eastAsia="宋体" w:hAnsi="Times New Roman" w:cs="Times New Roman"/>
      <w:kern w:val="2"/>
      <w:sz w:val="21"/>
      <w:szCs w:val="24"/>
    </w:rPr>
  </w:style>
  <w:style w:type="paragraph" w:customStyle="1" w:styleId="178">
    <w:name w:val="正文_178"/>
    <w:qFormat/>
    <w:pPr>
      <w:widowControl w:val="0"/>
      <w:jc w:val="both"/>
    </w:pPr>
    <w:rPr>
      <w:rFonts w:ascii="Times New Roman" w:eastAsia="宋体" w:hAnsi="Times New Roman" w:cs="Times New Roman"/>
      <w:kern w:val="2"/>
      <w:sz w:val="21"/>
      <w:szCs w:val="24"/>
    </w:rPr>
  </w:style>
  <w:style w:type="paragraph" w:customStyle="1" w:styleId="83">
    <w:name w:val="正文_83"/>
    <w:qFormat/>
    <w:pPr>
      <w:widowControl w:val="0"/>
      <w:jc w:val="both"/>
    </w:pPr>
    <w:rPr>
      <w:rFonts w:ascii="Times New Roman" w:eastAsia="宋体" w:hAnsi="Times New Roman" w:cs="Times New Roman"/>
      <w:kern w:val="2"/>
      <w:sz w:val="21"/>
      <w:szCs w:val="24"/>
    </w:rPr>
  </w:style>
  <w:style w:type="paragraph" w:customStyle="1" w:styleId="Style42">
    <w:name w:val="Style42"/>
    <w:basedOn w:val="a"/>
    <w:uiPriority w:val="99"/>
    <w:unhideWhenUsed/>
    <w:qFormat/>
    <w:pPr>
      <w:spacing w:line="542" w:lineRule="exact"/>
      <w:ind w:firstLine="547"/>
    </w:pPr>
    <w:rPr>
      <w:rFonts w:ascii="Calibri" w:eastAsia="宋体" w:hAnsi="Calibri" w:cs="Times New Roman"/>
    </w:rPr>
  </w:style>
  <w:style w:type="paragraph" w:customStyle="1" w:styleId="Style68">
    <w:name w:val="Style68"/>
    <w:basedOn w:val="a"/>
    <w:uiPriority w:val="99"/>
    <w:unhideWhenUsed/>
    <w:qFormat/>
    <w:pPr>
      <w:spacing w:line="547" w:lineRule="exact"/>
    </w:pPr>
    <w:rPr>
      <w:rFonts w:ascii="Calibri" w:eastAsia="宋体" w:hAnsi="Calibri" w:cs="Times New Roman"/>
    </w:rPr>
  </w:style>
  <w:style w:type="paragraph" w:customStyle="1" w:styleId="361">
    <w:name w:val="正文_361"/>
    <w:qFormat/>
    <w:pPr>
      <w:widowControl w:val="0"/>
      <w:jc w:val="both"/>
    </w:pPr>
    <w:rPr>
      <w:rFonts w:ascii="Times New Roman" w:eastAsia="宋体" w:hAnsi="Times New Roman" w:cs="Times New Roman"/>
      <w:kern w:val="2"/>
      <w:sz w:val="21"/>
      <w:szCs w:val="24"/>
    </w:rPr>
  </w:style>
  <w:style w:type="paragraph" w:customStyle="1" w:styleId="131">
    <w:name w:val="正文_131"/>
    <w:qFormat/>
    <w:pPr>
      <w:widowControl w:val="0"/>
      <w:jc w:val="both"/>
    </w:pPr>
    <w:rPr>
      <w:rFonts w:ascii="Times New Roman" w:eastAsia="宋体" w:hAnsi="Times New Roman" w:cs="Times New Roman"/>
      <w:kern w:val="2"/>
      <w:sz w:val="21"/>
      <w:szCs w:val="24"/>
    </w:rPr>
  </w:style>
  <w:style w:type="paragraph" w:customStyle="1" w:styleId="2310">
    <w:name w:val="正文_231"/>
    <w:qFormat/>
    <w:pPr>
      <w:widowControl w:val="0"/>
      <w:jc w:val="both"/>
    </w:pPr>
    <w:rPr>
      <w:rFonts w:ascii="Times New Roman" w:eastAsia="宋体" w:hAnsi="Times New Roman" w:cs="Times New Roman"/>
      <w:kern w:val="2"/>
      <w:sz w:val="21"/>
      <w:szCs w:val="24"/>
    </w:rPr>
  </w:style>
  <w:style w:type="paragraph" w:customStyle="1" w:styleId="149">
    <w:name w:val="正文_149"/>
    <w:qFormat/>
    <w:pPr>
      <w:widowControl w:val="0"/>
      <w:jc w:val="both"/>
    </w:pPr>
    <w:rPr>
      <w:rFonts w:ascii="Times New Roman" w:eastAsia="宋体" w:hAnsi="Times New Roman" w:cs="Times New Roman"/>
      <w:kern w:val="2"/>
      <w:sz w:val="21"/>
      <w:szCs w:val="24"/>
    </w:rPr>
  </w:style>
  <w:style w:type="paragraph" w:customStyle="1" w:styleId="750">
    <w:name w:val="正文_75"/>
    <w:qFormat/>
    <w:pPr>
      <w:widowControl w:val="0"/>
      <w:jc w:val="both"/>
    </w:pPr>
    <w:rPr>
      <w:rFonts w:ascii="Times New Roman" w:eastAsia="宋体" w:hAnsi="Times New Roman" w:cs="Times New Roman"/>
      <w:kern w:val="2"/>
      <w:sz w:val="21"/>
      <w:szCs w:val="24"/>
    </w:rPr>
  </w:style>
  <w:style w:type="paragraph" w:customStyle="1" w:styleId="65">
    <w:name w:val="正文_65"/>
    <w:qFormat/>
    <w:pPr>
      <w:widowControl w:val="0"/>
      <w:jc w:val="both"/>
    </w:pPr>
    <w:rPr>
      <w:rFonts w:ascii="Times New Roman" w:eastAsia="宋体" w:hAnsi="Times New Roman" w:cs="Times New Roman"/>
      <w:kern w:val="2"/>
      <w:sz w:val="21"/>
      <w:szCs w:val="24"/>
    </w:rPr>
  </w:style>
  <w:style w:type="paragraph" w:customStyle="1" w:styleId="Normal160">
    <w:name w:val="Normal_16_0"/>
    <w:qFormat/>
    <w:rPr>
      <w:rFonts w:ascii="Times New Roman" w:eastAsia="Times New Roman" w:hAnsi="Times New Roman" w:cs="Times New Roman"/>
      <w:sz w:val="24"/>
      <w:szCs w:val="24"/>
    </w:rPr>
  </w:style>
  <w:style w:type="paragraph" w:customStyle="1" w:styleId="Normal26">
    <w:name w:val="Normal_26"/>
    <w:qFormat/>
    <w:pPr>
      <w:widowControl w:val="0"/>
      <w:jc w:val="both"/>
    </w:pPr>
    <w:rPr>
      <w:rFonts w:ascii="Calibri" w:eastAsia="宋体" w:hAnsi="Calibri" w:cs="Times New Roman"/>
    </w:rPr>
  </w:style>
  <w:style w:type="paragraph" w:customStyle="1" w:styleId="2060">
    <w:name w:val="正文_206"/>
    <w:qFormat/>
    <w:pPr>
      <w:widowControl w:val="0"/>
      <w:jc w:val="both"/>
    </w:pPr>
    <w:rPr>
      <w:rFonts w:ascii="Times New Roman" w:eastAsia="宋体" w:hAnsi="Times New Roman" w:cs="Times New Roman"/>
      <w:kern w:val="2"/>
      <w:sz w:val="21"/>
      <w:szCs w:val="24"/>
    </w:rPr>
  </w:style>
  <w:style w:type="paragraph" w:customStyle="1" w:styleId="1140">
    <w:name w:val="正文_114"/>
    <w:qFormat/>
    <w:pPr>
      <w:widowControl w:val="0"/>
      <w:jc w:val="both"/>
    </w:pPr>
    <w:rPr>
      <w:rFonts w:ascii="Times New Roman" w:eastAsia="宋体" w:hAnsi="Times New Roman" w:cs="Times New Roman"/>
      <w:kern w:val="2"/>
      <w:sz w:val="21"/>
      <w:szCs w:val="24"/>
    </w:rPr>
  </w:style>
  <w:style w:type="paragraph" w:customStyle="1" w:styleId="Char36">
    <w:name w:val="Char3"/>
    <w:basedOn w:val="a"/>
    <w:qFormat/>
    <w:rPr>
      <w:rFonts w:ascii="Tahoma" w:eastAsia="仿宋_GB2312" w:hAnsi="Tahoma" w:cs="Times New Roman"/>
      <w:sz w:val="24"/>
      <w:szCs w:val="20"/>
    </w:rPr>
  </w:style>
  <w:style w:type="paragraph" w:customStyle="1" w:styleId="1602">
    <w:name w:val="正文_160"/>
    <w:qFormat/>
    <w:pPr>
      <w:widowControl w:val="0"/>
      <w:jc w:val="both"/>
    </w:pPr>
    <w:rPr>
      <w:rFonts w:ascii="Times New Roman" w:eastAsia="宋体" w:hAnsi="Times New Roman" w:cs="Times New Roman"/>
      <w:kern w:val="2"/>
      <w:sz w:val="21"/>
      <w:szCs w:val="24"/>
    </w:rPr>
  </w:style>
  <w:style w:type="paragraph" w:customStyle="1" w:styleId="Style70">
    <w:name w:val="Style70"/>
    <w:basedOn w:val="a"/>
    <w:uiPriority w:val="99"/>
    <w:unhideWhenUsed/>
    <w:qFormat/>
    <w:pPr>
      <w:spacing w:line="549" w:lineRule="exact"/>
      <w:ind w:firstLine="686"/>
    </w:pPr>
    <w:rPr>
      <w:rFonts w:ascii="Calibri" w:eastAsia="宋体" w:hAnsi="Calibri" w:cs="Times New Roman"/>
    </w:rPr>
  </w:style>
  <w:style w:type="paragraph" w:customStyle="1" w:styleId="510">
    <w:name w:val="正文_51"/>
    <w:qFormat/>
    <w:pPr>
      <w:widowControl w:val="0"/>
      <w:jc w:val="both"/>
    </w:pPr>
    <w:rPr>
      <w:rFonts w:ascii="Times New Roman" w:eastAsia="宋体" w:hAnsi="Times New Roman" w:cs="Times New Roman"/>
      <w:kern w:val="2"/>
      <w:sz w:val="21"/>
      <w:szCs w:val="24"/>
    </w:rPr>
  </w:style>
  <w:style w:type="paragraph" w:customStyle="1" w:styleId="373">
    <w:name w:val="正文_373"/>
    <w:qFormat/>
    <w:pPr>
      <w:widowControl w:val="0"/>
      <w:jc w:val="both"/>
    </w:pPr>
    <w:rPr>
      <w:rFonts w:ascii="Times New Roman" w:eastAsia="宋体" w:hAnsi="Times New Roman" w:cs="Times New Roman"/>
      <w:kern w:val="2"/>
      <w:sz w:val="21"/>
      <w:szCs w:val="24"/>
    </w:rPr>
  </w:style>
  <w:style w:type="paragraph" w:customStyle="1" w:styleId="Style360">
    <w:name w:val="_Style 36"/>
    <w:qFormat/>
    <w:rPr>
      <w:rFonts w:ascii="Times New Roman" w:eastAsia="宋体" w:hAnsi="Times New Roman" w:cs="Times New Roman"/>
      <w:kern w:val="2"/>
      <w:sz w:val="21"/>
      <w:szCs w:val="24"/>
    </w:rPr>
  </w:style>
  <w:style w:type="paragraph" w:customStyle="1" w:styleId="137">
    <w:name w:val="正文_137"/>
    <w:qFormat/>
    <w:pPr>
      <w:widowControl w:val="0"/>
      <w:jc w:val="both"/>
    </w:pPr>
    <w:rPr>
      <w:rFonts w:ascii="Times New Roman" w:eastAsia="宋体" w:hAnsi="Times New Roman" w:cs="Times New Roman"/>
      <w:kern w:val="2"/>
      <w:sz w:val="21"/>
      <w:szCs w:val="24"/>
    </w:rPr>
  </w:style>
  <w:style w:type="paragraph" w:customStyle="1" w:styleId="293">
    <w:name w:val="正文_293"/>
    <w:qFormat/>
    <w:pPr>
      <w:widowControl w:val="0"/>
      <w:jc w:val="both"/>
    </w:pPr>
    <w:rPr>
      <w:rFonts w:ascii="Times New Roman" w:eastAsia="宋体" w:hAnsi="Times New Roman" w:cs="Times New Roman"/>
      <w:kern w:val="2"/>
      <w:sz w:val="21"/>
      <w:szCs w:val="24"/>
    </w:rPr>
  </w:style>
  <w:style w:type="paragraph" w:customStyle="1" w:styleId="61">
    <w:name w:val="正文_6"/>
    <w:qFormat/>
    <w:pPr>
      <w:widowControl w:val="0"/>
      <w:jc w:val="both"/>
    </w:pPr>
    <w:rPr>
      <w:rFonts w:ascii="Times New Roman" w:eastAsia="宋体" w:hAnsi="Times New Roman" w:cs="Times New Roman"/>
      <w:kern w:val="2"/>
      <w:sz w:val="21"/>
      <w:szCs w:val="24"/>
    </w:rPr>
  </w:style>
  <w:style w:type="paragraph" w:customStyle="1" w:styleId="432">
    <w:name w:val="正文_43"/>
    <w:qFormat/>
    <w:pPr>
      <w:widowControl w:val="0"/>
      <w:jc w:val="both"/>
    </w:pPr>
    <w:rPr>
      <w:rFonts w:ascii="Times New Roman" w:eastAsia="宋体" w:hAnsi="Times New Roman" w:cs="Times New Roman"/>
      <w:kern w:val="2"/>
      <w:sz w:val="21"/>
      <w:szCs w:val="24"/>
    </w:rPr>
  </w:style>
  <w:style w:type="paragraph" w:customStyle="1" w:styleId="96">
    <w:name w:val="正文_96"/>
    <w:qFormat/>
    <w:pPr>
      <w:widowControl w:val="0"/>
      <w:jc w:val="both"/>
    </w:pPr>
    <w:rPr>
      <w:rFonts w:ascii="Times New Roman" w:eastAsia="宋体" w:hAnsi="Times New Roman" w:cs="Times New Roman"/>
      <w:kern w:val="2"/>
      <w:sz w:val="21"/>
      <w:szCs w:val="24"/>
    </w:rPr>
  </w:style>
  <w:style w:type="paragraph" w:customStyle="1" w:styleId="3220">
    <w:name w:val="正文_322"/>
    <w:qFormat/>
    <w:pPr>
      <w:widowControl w:val="0"/>
      <w:jc w:val="both"/>
    </w:pPr>
    <w:rPr>
      <w:rFonts w:ascii="Times New Roman" w:eastAsia="宋体" w:hAnsi="Times New Roman" w:cs="Times New Roman"/>
      <w:kern w:val="2"/>
      <w:sz w:val="21"/>
      <w:szCs w:val="24"/>
    </w:rPr>
  </w:style>
  <w:style w:type="paragraph" w:customStyle="1" w:styleId="Normal150">
    <w:name w:val="Normal_15_0"/>
    <w:qFormat/>
    <w:rPr>
      <w:rFonts w:ascii="Times New Roman" w:eastAsia="Times New Roman" w:hAnsi="Times New Roman" w:cs="Times New Roman"/>
      <w:sz w:val="24"/>
      <w:szCs w:val="24"/>
    </w:rPr>
  </w:style>
  <w:style w:type="paragraph" w:customStyle="1" w:styleId="2d">
    <w:name w:val="修订2"/>
    <w:uiPriority w:val="99"/>
    <w:qFormat/>
    <w:rPr>
      <w:rFonts w:ascii="Calibri" w:eastAsia="宋体" w:hAnsi="Calibri" w:cs="Times New Roman"/>
      <w:kern w:val="2"/>
      <w:sz w:val="21"/>
      <w:szCs w:val="24"/>
    </w:rPr>
  </w:style>
  <w:style w:type="paragraph" w:customStyle="1" w:styleId="Normal45">
    <w:name w:val="Normal_45"/>
    <w:qFormat/>
    <w:pPr>
      <w:widowControl w:val="0"/>
      <w:jc w:val="both"/>
    </w:pPr>
    <w:rPr>
      <w:rFonts w:ascii="Calibri" w:eastAsia="宋体" w:hAnsi="Calibri" w:cs="Times New Roman"/>
    </w:rPr>
  </w:style>
  <w:style w:type="paragraph" w:customStyle="1" w:styleId="Normal52">
    <w:name w:val="Normal_52"/>
    <w:qFormat/>
    <w:pPr>
      <w:widowControl w:val="0"/>
      <w:jc w:val="both"/>
    </w:pPr>
    <w:rPr>
      <w:rFonts w:ascii="Calibri" w:eastAsia="宋体" w:hAnsi="Calibri" w:cs="Times New Roman"/>
    </w:rPr>
  </w:style>
  <w:style w:type="paragraph" w:customStyle="1" w:styleId="275">
    <w:name w:val="正文_275"/>
    <w:qFormat/>
    <w:pPr>
      <w:widowControl w:val="0"/>
      <w:jc w:val="both"/>
    </w:pPr>
    <w:rPr>
      <w:rFonts w:ascii="Times New Roman" w:eastAsia="宋体" w:hAnsi="Times New Roman" w:cs="Times New Roman"/>
      <w:kern w:val="2"/>
      <w:sz w:val="21"/>
      <w:szCs w:val="24"/>
    </w:rPr>
  </w:style>
  <w:style w:type="paragraph" w:customStyle="1" w:styleId="Web">
    <w:name w:val="普通 (Web)"/>
    <w:basedOn w:val="a"/>
    <w:qFormat/>
    <w:pPr>
      <w:widowControl/>
      <w:spacing w:before="100" w:beforeAutospacing="1" w:after="100" w:afterAutospacing="1"/>
      <w:jc w:val="left"/>
    </w:pPr>
    <w:rPr>
      <w:rFonts w:ascii="Arial Unicode MS" w:eastAsia="Arial Unicode MS" w:hAnsi="Arial Unicode MS" w:cs="宋体"/>
      <w:kern w:val="0"/>
      <w:sz w:val="24"/>
    </w:rPr>
  </w:style>
  <w:style w:type="paragraph" w:customStyle="1" w:styleId="262">
    <w:name w:val="正文_262"/>
    <w:qFormat/>
    <w:pPr>
      <w:widowControl w:val="0"/>
      <w:jc w:val="both"/>
    </w:pPr>
    <w:rPr>
      <w:rFonts w:ascii="Times New Roman" w:eastAsia="宋体" w:hAnsi="Times New Roman" w:cs="Times New Roman"/>
      <w:kern w:val="2"/>
      <w:sz w:val="21"/>
      <w:szCs w:val="24"/>
    </w:rPr>
  </w:style>
  <w:style w:type="paragraph" w:customStyle="1" w:styleId="Normal22">
    <w:name w:val="Normal_22"/>
    <w:qFormat/>
    <w:pPr>
      <w:widowControl w:val="0"/>
      <w:jc w:val="both"/>
    </w:pPr>
    <w:rPr>
      <w:rFonts w:ascii="Calibri" w:eastAsia="宋体" w:hAnsi="Calibri" w:cs="Times New Roman"/>
    </w:rPr>
  </w:style>
  <w:style w:type="paragraph" w:customStyle="1" w:styleId="2430">
    <w:name w:val="正文_243"/>
    <w:qFormat/>
    <w:pPr>
      <w:widowControl w:val="0"/>
      <w:jc w:val="both"/>
    </w:pPr>
    <w:rPr>
      <w:rFonts w:ascii="Times New Roman" w:eastAsia="宋体" w:hAnsi="Times New Roman" w:cs="Times New Roman"/>
      <w:kern w:val="2"/>
      <w:sz w:val="21"/>
      <w:szCs w:val="24"/>
    </w:rPr>
  </w:style>
  <w:style w:type="paragraph" w:customStyle="1" w:styleId="TOC10">
    <w:name w:val="TOC 标题1"/>
    <w:basedOn w:val="1"/>
    <w:next w:val="a"/>
    <w:uiPriority w:val="39"/>
    <w:qFormat/>
    <w:pPr>
      <w:outlineLvl w:val="9"/>
    </w:pPr>
    <w:rPr>
      <w:rFonts w:ascii="Times New Roman" w:eastAsia="宋体" w:hAnsi="Times New Roman" w:cs="Times New Roman"/>
    </w:rPr>
  </w:style>
  <w:style w:type="paragraph" w:customStyle="1" w:styleId="97">
    <w:name w:val="正文_97"/>
    <w:qFormat/>
    <w:pPr>
      <w:widowControl w:val="0"/>
      <w:jc w:val="both"/>
    </w:pPr>
    <w:rPr>
      <w:rFonts w:ascii="Times New Roman" w:eastAsia="宋体" w:hAnsi="Times New Roman" w:cs="Times New Roman"/>
      <w:kern w:val="2"/>
      <w:sz w:val="21"/>
      <w:szCs w:val="24"/>
    </w:rPr>
  </w:style>
  <w:style w:type="paragraph" w:customStyle="1" w:styleId="Normal1">
    <w:name w:val="Normal_1"/>
    <w:qFormat/>
    <w:pPr>
      <w:widowControl w:val="0"/>
      <w:jc w:val="both"/>
    </w:pPr>
    <w:rPr>
      <w:rFonts w:ascii="Calibri" w:eastAsia="宋体" w:hAnsi="Calibri" w:cs="Times New Roman"/>
    </w:rPr>
  </w:style>
  <w:style w:type="paragraph" w:customStyle="1" w:styleId="81">
    <w:name w:val="正文_8"/>
    <w:qFormat/>
    <w:pPr>
      <w:widowControl w:val="0"/>
      <w:jc w:val="both"/>
    </w:pPr>
    <w:rPr>
      <w:rFonts w:ascii="Times New Roman" w:eastAsia="宋体" w:hAnsi="Times New Roman" w:cs="Times New Roman"/>
      <w:kern w:val="2"/>
      <w:sz w:val="21"/>
      <w:szCs w:val="24"/>
    </w:rPr>
  </w:style>
  <w:style w:type="paragraph" w:customStyle="1" w:styleId="232">
    <w:name w:val="正文_232"/>
    <w:qFormat/>
    <w:pPr>
      <w:widowControl w:val="0"/>
      <w:jc w:val="both"/>
    </w:pPr>
    <w:rPr>
      <w:rFonts w:ascii="Times New Roman" w:eastAsia="宋体" w:hAnsi="Times New Roman" w:cs="Times New Roman"/>
      <w:kern w:val="2"/>
      <w:sz w:val="21"/>
      <w:szCs w:val="24"/>
    </w:rPr>
  </w:style>
  <w:style w:type="paragraph" w:customStyle="1" w:styleId="105">
    <w:name w:val="正文_105"/>
    <w:qFormat/>
    <w:pPr>
      <w:widowControl w:val="0"/>
      <w:jc w:val="both"/>
    </w:pPr>
    <w:rPr>
      <w:rFonts w:ascii="Times New Roman" w:eastAsia="宋体" w:hAnsi="Times New Roman" w:cs="Times New Roman"/>
      <w:kern w:val="2"/>
      <w:sz w:val="21"/>
      <w:szCs w:val="24"/>
    </w:rPr>
  </w:style>
  <w:style w:type="paragraph" w:customStyle="1" w:styleId="Normal38">
    <w:name w:val="Normal_38"/>
    <w:qFormat/>
    <w:pPr>
      <w:widowControl w:val="0"/>
      <w:jc w:val="both"/>
    </w:pPr>
    <w:rPr>
      <w:rFonts w:ascii="Calibri" w:eastAsia="宋体" w:hAnsi="Calibri" w:cs="Times New Roman"/>
    </w:rPr>
  </w:style>
  <w:style w:type="paragraph" w:customStyle="1" w:styleId="147">
    <w:name w:val="正文_147"/>
    <w:qFormat/>
    <w:pPr>
      <w:widowControl w:val="0"/>
      <w:jc w:val="both"/>
    </w:pPr>
    <w:rPr>
      <w:rFonts w:ascii="Times New Roman" w:eastAsia="宋体" w:hAnsi="Times New Roman" w:cs="Times New Roman"/>
      <w:kern w:val="2"/>
      <w:sz w:val="21"/>
      <w:szCs w:val="24"/>
    </w:rPr>
  </w:style>
  <w:style w:type="paragraph" w:customStyle="1" w:styleId="3710">
    <w:name w:val="正文_371"/>
    <w:qFormat/>
    <w:pPr>
      <w:widowControl w:val="0"/>
      <w:jc w:val="both"/>
    </w:pPr>
    <w:rPr>
      <w:rFonts w:ascii="Times New Roman" w:eastAsia="宋体" w:hAnsi="Times New Roman" w:cs="Times New Roman"/>
      <w:kern w:val="2"/>
      <w:sz w:val="21"/>
      <w:szCs w:val="24"/>
    </w:rPr>
  </w:style>
  <w:style w:type="paragraph" w:customStyle="1" w:styleId="3180">
    <w:name w:val="正文_318"/>
    <w:qFormat/>
    <w:pPr>
      <w:widowControl w:val="0"/>
      <w:jc w:val="both"/>
    </w:pPr>
    <w:rPr>
      <w:rFonts w:ascii="Times New Roman" w:eastAsia="宋体" w:hAnsi="Times New Roman" w:cs="Times New Roman"/>
      <w:kern w:val="2"/>
      <w:sz w:val="21"/>
      <w:szCs w:val="24"/>
    </w:rPr>
  </w:style>
  <w:style w:type="paragraph" w:customStyle="1" w:styleId="1800">
    <w:name w:val="正文_180"/>
    <w:qFormat/>
    <w:pPr>
      <w:widowControl w:val="0"/>
      <w:jc w:val="both"/>
    </w:pPr>
    <w:rPr>
      <w:rFonts w:ascii="Times New Roman" w:eastAsia="宋体" w:hAnsi="Times New Roman" w:cs="Times New Roman"/>
      <w:kern w:val="2"/>
      <w:sz w:val="21"/>
      <w:szCs w:val="24"/>
    </w:rPr>
  </w:style>
  <w:style w:type="paragraph" w:customStyle="1" w:styleId="2e">
    <w:name w:val="列出段落2"/>
    <w:basedOn w:val="a"/>
    <w:qFormat/>
    <w:pPr>
      <w:ind w:firstLineChars="200" w:firstLine="200"/>
    </w:pPr>
    <w:rPr>
      <w:rFonts w:ascii="Calibri" w:eastAsia="宋体" w:hAnsi="Calibri" w:cs="Times New Roman"/>
    </w:rPr>
  </w:style>
  <w:style w:type="paragraph" w:customStyle="1" w:styleId="139">
    <w:name w:val="正文_139"/>
    <w:qFormat/>
    <w:pPr>
      <w:widowControl w:val="0"/>
      <w:jc w:val="both"/>
    </w:pPr>
    <w:rPr>
      <w:rFonts w:ascii="Times New Roman" w:eastAsia="宋体" w:hAnsi="Times New Roman" w:cs="Times New Roman"/>
      <w:kern w:val="2"/>
      <w:sz w:val="21"/>
      <w:szCs w:val="24"/>
    </w:rPr>
  </w:style>
  <w:style w:type="paragraph" w:customStyle="1" w:styleId="Normal700">
    <w:name w:val="Normal_70"/>
    <w:qFormat/>
    <w:pPr>
      <w:widowControl w:val="0"/>
      <w:jc w:val="both"/>
    </w:pPr>
    <w:rPr>
      <w:rFonts w:ascii="Calibri" w:eastAsia="宋体" w:hAnsi="Calibri" w:cs="Times New Roman"/>
    </w:rPr>
  </w:style>
  <w:style w:type="paragraph" w:customStyle="1" w:styleId="356">
    <w:name w:val="正文_356"/>
    <w:qFormat/>
    <w:pPr>
      <w:widowControl w:val="0"/>
      <w:jc w:val="both"/>
    </w:pPr>
    <w:rPr>
      <w:rFonts w:ascii="Times New Roman" w:eastAsia="宋体" w:hAnsi="Times New Roman" w:cs="Times New Roman"/>
      <w:kern w:val="2"/>
      <w:sz w:val="21"/>
      <w:szCs w:val="24"/>
    </w:rPr>
  </w:style>
  <w:style w:type="paragraph" w:customStyle="1" w:styleId="Normal130">
    <w:name w:val="Normal_13_0"/>
    <w:qFormat/>
    <w:rPr>
      <w:rFonts w:ascii="Times New Roman" w:eastAsia="Times New Roman" w:hAnsi="Times New Roman" w:cs="Times New Roman"/>
      <w:sz w:val="24"/>
      <w:szCs w:val="24"/>
    </w:rPr>
  </w:style>
  <w:style w:type="paragraph" w:customStyle="1" w:styleId="Style26">
    <w:name w:val="Style26"/>
    <w:basedOn w:val="a"/>
    <w:uiPriority w:val="99"/>
    <w:unhideWhenUsed/>
    <w:qFormat/>
    <w:rPr>
      <w:rFonts w:ascii="Calibri" w:eastAsia="宋体" w:hAnsi="Calibri" w:cs="Times New Roman"/>
    </w:rPr>
  </w:style>
  <w:style w:type="paragraph" w:customStyle="1" w:styleId="31a">
    <w:name w:val="正文_31"/>
    <w:qFormat/>
    <w:pPr>
      <w:widowControl w:val="0"/>
      <w:jc w:val="both"/>
    </w:pPr>
    <w:rPr>
      <w:rFonts w:ascii="Times New Roman" w:eastAsia="宋体" w:hAnsi="Times New Roman" w:cs="Times New Roman"/>
      <w:kern w:val="2"/>
      <w:sz w:val="21"/>
      <w:szCs w:val="24"/>
    </w:rPr>
  </w:style>
  <w:style w:type="paragraph" w:customStyle="1" w:styleId="87">
    <w:name w:val="正文_87"/>
    <w:qFormat/>
    <w:pPr>
      <w:widowControl w:val="0"/>
      <w:jc w:val="both"/>
    </w:pPr>
    <w:rPr>
      <w:rFonts w:ascii="Times New Roman" w:eastAsia="宋体" w:hAnsi="Times New Roman" w:cs="Times New Roman"/>
      <w:kern w:val="2"/>
      <w:sz w:val="21"/>
      <w:szCs w:val="24"/>
    </w:rPr>
  </w:style>
  <w:style w:type="paragraph" w:customStyle="1" w:styleId="Style71">
    <w:name w:val="Style71"/>
    <w:basedOn w:val="a"/>
    <w:uiPriority w:val="99"/>
    <w:unhideWhenUsed/>
    <w:qFormat/>
    <w:pPr>
      <w:spacing w:line="538" w:lineRule="exact"/>
      <w:ind w:firstLine="101"/>
    </w:pPr>
    <w:rPr>
      <w:rFonts w:ascii="Calibri" w:eastAsia="宋体" w:hAnsi="Calibri" w:cs="Times New Roman"/>
    </w:rPr>
  </w:style>
  <w:style w:type="paragraph" w:customStyle="1" w:styleId="358">
    <w:name w:val="正文_358"/>
    <w:qFormat/>
    <w:pPr>
      <w:widowControl w:val="0"/>
      <w:jc w:val="both"/>
    </w:pPr>
    <w:rPr>
      <w:rFonts w:ascii="Times New Roman" w:eastAsia="宋体" w:hAnsi="Times New Roman" w:cs="Times New Roman"/>
      <w:kern w:val="2"/>
      <w:sz w:val="21"/>
      <w:szCs w:val="24"/>
    </w:rPr>
  </w:style>
  <w:style w:type="paragraph" w:customStyle="1" w:styleId="209">
    <w:name w:val="正文_209"/>
    <w:qFormat/>
    <w:pPr>
      <w:widowControl w:val="0"/>
      <w:jc w:val="both"/>
    </w:pPr>
    <w:rPr>
      <w:rFonts w:ascii="Times New Roman" w:eastAsia="宋体" w:hAnsi="Times New Roman" w:cs="Times New Roman"/>
      <w:kern w:val="2"/>
      <w:sz w:val="21"/>
      <w:szCs w:val="24"/>
    </w:rPr>
  </w:style>
  <w:style w:type="paragraph" w:customStyle="1" w:styleId="Blockquote">
    <w:name w:val="Blockquote"/>
    <w:basedOn w:val="a"/>
    <w:qFormat/>
    <w:pPr>
      <w:autoSpaceDE w:val="0"/>
      <w:autoSpaceDN w:val="0"/>
      <w:adjustRightInd w:val="0"/>
      <w:spacing w:before="100" w:after="100"/>
      <w:ind w:left="360" w:right="360"/>
      <w:jc w:val="left"/>
    </w:pPr>
    <w:rPr>
      <w:rFonts w:ascii="Calibri" w:eastAsia="宋体" w:hAnsi="Calibri" w:cs="Times New Roman"/>
      <w:kern w:val="0"/>
      <w:sz w:val="24"/>
      <w:szCs w:val="20"/>
    </w:rPr>
  </w:style>
  <w:style w:type="paragraph" w:customStyle="1" w:styleId="82">
    <w:name w:val="正文_82"/>
    <w:qFormat/>
    <w:pPr>
      <w:widowControl w:val="0"/>
      <w:jc w:val="both"/>
    </w:pPr>
    <w:rPr>
      <w:rFonts w:ascii="Times New Roman" w:eastAsia="宋体" w:hAnsi="Times New Roman" w:cs="Times New Roman"/>
      <w:kern w:val="2"/>
      <w:sz w:val="21"/>
      <w:szCs w:val="24"/>
    </w:rPr>
  </w:style>
  <w:style w:type="paragraph" w:customStyle="1" w:styleId="329">
    <w:name w:val="正文_329"/>
    <w:qFormat/>
    <w:pPr>
      <w:widowControl w:val="0"/>
      <w:jc w:val="both"/>
    </w:pPr>
    <w:rPr>
      <w:rFonts w:ascii="Times New Roman" w:eastAsia="宋体" w:hAnsi="Times New Roman" w:cs="Times New Roman"/>
      <w:kern w:val="2"/>
      <w:sz w:val="21"/>
      <w:szCs w:val="24"/>
    </w:rPr>
  </w:style>
  <w:style w:type="paragraph" w:customStyle="1" w:styleId="91">
    <w:name w:val="正文_9"/>
    <w:qFormat/>
    <w:pPr>
      <w:widowControl w:val="0"/>
      <w:jc w:val="both"/>
    </w:pPr>
    <w:rPr>
      <w:rFonts w:ascii="Times New Roman" w:eastAsia="宋体" w:hAnsi="Times New Roman" w:cs="Times New Roman"/>
      <w:kern w:val="2"/>
      <w:sz w:val="21"/>
      <w:szCs w:val="24"/>
    </w:rPr>
  </w:style>
  <w:style w:type="paragraph" w:customStyle="1" w:styleId="610">
    <w:name w:val="正文_61"/>
    <w:qFormat/>
    <w:pPr>
      <w:widowControl w:val="0"/>
      <w:jc w:val="both"/>
    </w:pPr>
    <w:rPr>
      <w:rFonts w:ascii="Times New Roman" w:eastAsia="宋体" w:hAnsi="Times New Roman" w:cs="Times New Roman"/>
      <w:kern w:val="2"/>
      <w:sz w:val="21"/>
      <w:szCs w:val="24"/>
    </w:rPr>
  </w:style>
  <w:style w:type="paragraph" w:customStyle="1" w:styleId="363">
    <w:name w:val="正文_363"/>
    <w:qFormat/>
    <w:pPr>
      <w:widowControl w:val="0"/>
      <w:jc w:val="both"/>
    </w:pPr>
    <w:rPr>
      <w:rFonts w:ascii="Times New Roman" w:eastAsia="宋体" w:hAnsi="Times New Roman" w:cs="Times New Roman"/>
      <w:kern w:val="2"/>
      <w:sz w:val="21"/>
      <w:szCs w:val="24"/>
    </w:rPr>
  </w:style>
  <w:style w:type="paragraph" w:customStyle="1" w:styleId="Style53">
    <w:name w:val="Style53"/>
    <w:basedOn w:val="a"/>
    <w:uiPriority w:val="99"/>
    <w:unhideWhenUsed/>
    <w:qFormat/>
    <w:pPr>
      <w:spacing w:line="533" w:lineRule="exact"/>
      <w:ind w:firstLine="581"/>
    </w:pPr>
    <w:rPr>
      <w:rFonts w:ascii="Calibri" w:eastAsia="宋体" w:hAnsi="Calibri" w:cs="Times New Roman"/>
    </w:rPr>
  </w:style>
  <w:style w:type="paragraph" w:customStyle="1" w:styleId="222">
    <w:name w:val="正文_22"/>
    <w:qFormat/>
    <w:pPr>
      <w:widowControl w:val="0"/>
      <w:jc w:val="both"/>
    </w:pPr>
    <w:rPr>
      <w:rFonts w:ascii="Times New Roman" w:eastAsia="宋体" w:hAnsi="Times New Roman" w:cs="Times New Roman"/>
      <w:kern w:val="2"/>
      <w:sz w:val="21"/>
      <w:szCs w:val="24"/>
    </w:rPr>
  </w:style>
  <w:style w:type="paragraph" w:customStyle="1" w:styleId="251">
    <w:name w:val="正文_25"/>
    <w:qFormat/>
    <w:pPr>
      <w:widowControl w:val="0"/>
      <w:jc w:val="both"/>
    </w:pPr>
    <w:rPr>
      <w:rFonts w:ascii="Times New Roman" w:eastAsia="宋体" w:hAnsi="Times New Roman" w:cs="Times New Roman"/>
      <w:kern w:val="2"/>
      <w:sz w:val="21"/>
      <w:szCs w:val="24"/>
    </w:rPr>
  </w:style>
  <w:style w:type="paragraph" w:customStyle="1" w:styleId="Style50">
    <w:name w:val="Style50"/>
    <w:basedOn w:val="a"/>
    <w:uiPriority w:val="99"/>
    <w:unhideWhenUsed/>
    <w:qFormat/>
    <w:rPr>
      <w:rFonts w:ascii="Calibri" w:eastAsia="宋体" w:hAnsi="Calibri" w:cs="Times New Roman"/>
    </w:rPr>
  </w:style>
  <w:style w:type="paragraph" w:customStyle="1" w:styleId="Style15">
    <w:name w:val="Style15"/>
    <w:basedOn w:val="a"/>
    <w:uiPriority w:val="99"/>
    <w:unhideWhenUsed/>
    <w:qFormat/>
    <w:pPr>
      <w:spacing w:line="557" w:lineRule="exact"/>
      <w:ind w:firstLine="672"/>
    </w:pPr>
    <w:rPr>
      <w:rFonts w:ascii="Calibri" w:eastAsia="宋体" w:hAnsi="Calibri" w:cs="Times New Roman"/>
    </w:rPr>
  </w:style>
  <w:style w:type="paragraph" w:customStyle="1" w:styleId="2510">
    <w:name w:val="正文_251"/>
    <w:qFormat/>
    <w:pPr>
      <w:widowControl w:val="0"/>
      <w:jc w:val="both"/>
    </w:pPr>
    <w:rPr>
      <w:rFonts w:ascii="Times New Roman" w:eastAsia="宋体" w:hAnsi="Times New Roman" w:cs="Times New Roman"/>
      <w:kern w:val="2"/>
      <w:sz w:val="21"/>
      <w:szCs w:val="24"/>
    </w:rPr>
  </w:style>
  <w:style w:type="paragraph" w:customStyle="1" w:styleId="1030">
    <w:name w:val="正文_103"/>
    <w:qFormat/>
    <w:pPr>
      <w:widowControl w:val="0"/>
      <w:jc w:val="both"/>
    </w:pPr>
    <w:rPr>
      <w:rFonts w:ascii="Times New Roman" w:eastAsia="宋体" w:hAnsi="Times New Roman" w:cs="Times New Roman"/>
      <w:kern w:val="2"/>
      <w:sz w:val="21"/>
      <w:szCs w:val="24"/>
    </w:rPr>
  </w:style>
  <w:style w:type="paragraph" w:customStyle="1" w:styleId="332">
    <w:name w:val="正文_332"/>
    <w:qFormat/>
    <w:pPr>
      <w:widowControl w:val="0"/>
      <w:jc w:val="both"/>
    </w:pPr>
    <w:rPr>
      <w:rFonts w:ascii="Times New Roman" w:eastAsia="宋体" w:hAnsi="Times New Roman" w:cs="Times New Roman"/>
      <w:kern w:val="2"/>
      <w:sz w:val="21"/>
      <w:szCs w:val="24"/>
    </w:rPr>
  </w:style>
  <w:style w:type="paragraph" w:customStyle="1" w:styleId="79">
    <w:name w:val="正文_79"/>
    <w:qFormat/>
    <w:pPr>
      <w:widowControl w:val="0"/>
      <w:jc w:val="both"/>
    </w:pPr>
    <w:rPr>
      <w:rFonts w:ascii="Times New Roman" w:eastAsia="宋体" w:hAnsi="Times New Roman" w:cs="Times New Roman"/>
      <w:kern w:val="2"/>
      <w:sz w:val="21"/>
      <w:szCs w:val="24"/>
    </w:rPr>
  </w:style>
  <w:style w:type="paragraph" w:customStyle="1" w:styleId="265">
    <w:name w:val="正文_265"/>
    <w:qFormat/>
    <w:pPr>
      <w:widowControl w:val="0"/>
      <w:jc w:val="both"/>
    </w:pPr>
    <w:rPr>
      <w:rFonts w:ascii="Times New Roman" w:eastAsia="宋体" w:hAnsi="Times New Roman" w:cs="Times New Roman"/>
      <w:kern w:val="2"/>
      <w:sz w:val="21"/>
      <w:szCs w:val="24"/>
    </w:rPr>
  </w:style>
  <w:style w:type="paragraph" w:customStyle="1" w:styleId="331">
    <w:name w:val="正文_331"/>
    <w:qFormat/>
    <w:pPr>
      <w:widowControl w:val="0"/>
      <w:jc w:val="both"/>
    </w:pPr>
    <w:rPr>
      <w:rFonts w:ascii="Times New Roman" w:eastAsia="宋体" w:hAnsi="Times New Roman" w:cs="Times New Roman"/>
      <w:kern w:val="2"/>
      <w:sz w:val="21"/>
      <w:szCs w:val="24"/>
    </w:rPr>
  </w:style>
  <w:style w:type="paragraph" w:customStyle="1" w:styleId="290">
    <w:name w:val="正文_29"/>
    <w:qFormat/>
    <w:pPr>
      <w:widowControl w:val="0"/>
      <w:jc w:val="both"/>
    </w:pPr>
    <w:rPr>
      <w:rFonts w:ascii="Times New Roman" w:eastAsia="宋体" w:hAnsi="Times New Roman" w:cs="Times New Roman"/>
      <w:kern w:val="2"/>
      <w:sz w:val="21"/>
      <w:szCs w:val="24"/>
    </w:rPr>
  </w:style>
  <w:style w:type="paragraph" w:customStyle="1" w:styleId="176">
    <w:name w:val="正文_176"/>
    <w:qFormat/>
    <w:pPr>
      <w:widowControl w:val="0"/>
      <w:jc w:val="both"/>
    </w:pPr>
    <w:rPr>
      <w:rFonts w:ascii="Times New Roman" w:eastAsia="宋体" w:hAnsi="Times New Roman" w:cs="Times New Roman"/>
      <w:kern w:val="2"/>
      <w:sz w:val="21"/>
      <w:szCs w:val="24"/>
    </w:rPr>
  </w:style>
  <w:style w:type="paragraph" w:customStyle="1" w:styleId="77">
    <w:name w:val="正文_77"/>
    <w:qFormat/>
    <w:pPr>
      <w:widowControl w:val="0"/>
      <w:jc w:val="both"/>
    </w:pPr>
    <w:rPr>
      <w:rFonts w:ascii="Times New Roman" w:eastAsia="宋体" w:hAnsi="Times New Roman" w:cs="Times New Roman"/>
      <w:kern w:val="2"/>
      <w:sz w:val="21"/>
      <w:szCs w:val="24"/>
    </w:rPr>
  </w:style>
  <w:style w:type="paragraph" w:customStyle="1" w:styleId="1100">
    <w:name w:val="正文_110"/>
    <w:qFormat/>
    <w:pPr>
      <w:widowControl w:val="0"/>
      <w:jc w:val="both"/>
    </w:pPr>
    <w:rPr>
      <w:rFonts w:ascii="Times New Roman" w:eastAsia="宋体" w:hAnsi="Times New Roman" w:cs="Times New Roman"/>
      <w:kern w:val="2"/>
      <w:sz w:val="21"/>
      <w:szCs w:val="24"/>
    </w:rPr>
  </w:style>
  <w:style w:type="paragraph" w:customStyle="1" w:styleId="TOC2">
    <w:name w:val="TOC 标题2"/>
    <w:basedOn w:val="1"/>
    <w:next w:val="a"/>
    <w:qFormat/>
    <w:pPr>
      <w:spacing w:line="576" w:lineRule="auto"/>
      <w:outlineLvl w:val="9"/>
    </w:pPr>
    <w:rPr>
      <w:rFonts w:ascii="Calibri" w:eastAsia="宋体" w:hAnsi="Calibri" w:cs="Times New Roman"/>
    </w:rPr>
  </w:style>
  <w:style w:type="paragraph" w:customStyle="1" w:styleId="Normal18">
    <w:name w:val="Normal_18"/>
    <w:qFormat/>
    <w:pPr>
      <w:widowControl w:val="0"/>
      <w:jc w:val="both"/>
    </w:pPr>
    <w:rPr>
      <w:rFonts w:ascii="Calibri" w:eastAsia="宋体" w:hAnsi="Calibri" w:cs="Times New Roman"/>
    </w:rPr>
  </w:style>
  <w:style w:type="paragraph" w:customStyle="1" w:styleId="3b">
    <w:name w:val="标题3"/>
    <w:basedOn w:val="1"/>
    <w:qFormat/>
    <w:pPr>
      <w:keepLines w:val="0"/>
      <w:spacing w:beforeLines="50" w:before="240" w:afterLines="50" w:after="60" w:line="400" w:lineRule="exact"/>
    </w:pPr>
    <w:rPr>
      <w:rFonts w:ascii="宋体" w:eastAsia="宋体" w:hAnsi="宋体" w:cs="Times New Roman"/>
      <w:kern w:val="32"/>
      <w:sz w:val="24"/>
      <w:szCs w:val="32"/>
    </w:rPr>
  </w:style>
  <w:style w:type="paragraph" w:customStyle="1" w:styleId="337">
    <w:name w:val="正文_337"/>
    <w:qFormat/>
    <w:pPr>
      <w:widowControl w:val="0"/>
      <w:jc w:val="both"/>
    </w:pPr>
    <w:rPr>
      <w:rFonts w:ascii="Times New Roman" w:eastAsia="宋体" w:hAnsi="Times New Roman" w:cs="Times New Roman"/>
      <w:kern w:val="2"/>
      <w:sz w:val="21"/>
      <w:szCs w:val="24"/>
    </w:rPr>
  </w:style>
  <w:style w:type="paragraph" w:customStyle="1" w:styleId="21a">
    <w:name w:val="正文_21"/>
    <w:qFormat/>
    <w:pPr>
      <w:widowControl w:val="0"/>
      <w:jc w:val="both"/>
    </w:pPr>
    <w:rPr>
      <w:rFonts w:ascii="Times New Roman" w:eastAsia="宋体" w:hAnsi="Times New Roman" w:cs="Times New Roman"/>
      <w:kern w:val="2"/>
      <w:sz w:val="21"/>
      <w:szCs w:val="24"/>
    </w:rPr>
  </w:style>
  <w:style w:type="paragraph" w:customStyle="1" w:styleId="349">
    <w:name w:val="正文_349"/>
    <w:qFormat/>
    <w:pPr>
      <w:widowControl w:val="0"/>
      <w:jc w:val="both"/>
    </w:pPr>
    <w:rPr>
      <w:rFonts w:ascii="Times New Roman" w:eastAsia="宋体" w:hAnsi="Times New Roman" w:cs="Times New Roman"/>
      <w:kern w:val="2"/>
      <w:sz w:val="21"/>
      <w:szCs w:val="24"/>
    </w:rPr>
  </w:style>
  <w:style w:type="paragraph" w:customStyle="1" w:styleId="Style63">
    <w:name w:val="Style63"/>
    <w:basedOn w:val="a"/>
    <w:uiPriority w:val="99"/>
    <w:unhideWhenUsed/>
    <w:qFormat/>
    <w:pPr>
      <w:spacing w:line="564" w:lineRule="exact"/>
      <w:ind w:firstLine="682"/>
    </w:pPr>
    <w:rPr>
      <w:rFonts w:ascii="Calibri" w:eastAsia="宋体" w:hAnsi="Calibri" w:cs="Times New Roman"/>
    </w:rPr>
  </w:style>
  <w:style w:type="paragraph" w:customStyle="1" w:styleId="259">
    <w:name w:val="正文_259"/>
    <w:qFormat/>
    <w:pPr>
      <w:widowControl w:val="0"/>
      <w:jc w:val="both"/>
    </w:pPr>
    <w:rPr>
      <w:rFonts w:ascii="Times New Roman" w:eastAsia="宋体" w:hAnsi="Times New Roman" w:cs="Times New Roman"/>
      <w:kern w:val="2"/>
      <w:sz w:val="21"/>
      <w:szCs w:val="24"/>
    </w:rPr>
  </w:style>
  <w:style w:type="paragraph" w:customStyle="1" w:styleId="1020">
    <w:name w:val="正文_102"/>
    <w:qFormat/>
    <w:pPr>
      <w:widowControl w:val="0"/>
      <w:jc w:val="both"/>
    </w:pPr>
    <w:rPr>
      <w:rFonts w:ascii="Times New Roman" w:eastAsia="宋体" w:hAnsi="Times New Roman" w:cs="Times New Roman"/>
      <w:kern w:val="2"/>
      <w:sz w:val="21"/>
      <w:szCs w:val="24"/>
    </w:rPr>
  </w:style>
  <w:style w:type="paragraph" w:customStyle="1" w:styleId="Style61">
    <w:name w:val="Style61"/>
    <w:basedOn w:val="a"/>
    <w:uiPriority w:val="99"/>
    <w:unhideWhenUsed/>
    <w:qFormat/>
    <w:rPr>
      <w:rFonts w:ascii="Calibri" w:eastAsia="宋体" w:hAnsi="Calibri" w:cs="Times New Roman"/>
    </w:rPr>
  </w:style>
  <w:style w:type="paragraph" w:customStyle="1" w:styleId="Style45">
    <w:name w:val="Style45"/>
    <w:basedOn w:val="a"/>
    <w:uiPriority w:val="99"/>
    <w:unhideWhenUsed/>
    <w:qFormat/>
    <w:rPr>
      <w:rFonts w:ascii="Calibri" w:eastAsia="宋体" w:hAnsi="Calibri" w:cs="Times New Roman"/>
    </w:rPr>
  </w:style>
  <w:style w:type="paragraph" w:customStyle="1" w:styleId="Style28">
    <w:name w:val="Style28"/>
    <w:basedOn w:val="a"/>
    <w:uiPriority w:val="99"/>
    <w:unhideWhenUsed/>
    <w:qFormat/>
    <w:pPr>
      <w:spacing w:line="552" w:lineRule="exact"/>
      <w:ind w:firstLine="547"/>
    </w:pPr>
    <w:rPr>
      <w:rFonts w:ascii="Calibri" w:eastAsia="宋体" w:hAnsi="Calibri" w:cs="Times New Roman"/>
    </w:rPr>
  </w:style>
  <w:style w:type="paragraph" w:customStyle="1" w:styleId="308">
    <w:name w:val="正文_308"/>
    <w:qFormat/>
    <w:pPr>
      <w:widowControl w:val="0"/>
      <w:jc w:val="both"/>
    </w:pPr>
    <w:rPr>
      <w:rFonts w:ascii="Times New Roman" w:eastAsia="宋体" w:hAnsi="Times New Roman" w:cs="Times New Roman"/>
      <w:kern w:val="2"/>
      <w:sz w:val="21"/>
      <w:szCs w:val="24"/>
    </w:rPr>
  </w:style>
  <w:style w:type="paragraph" w:customStyle="1" w:styleId="Normal15">
    <w:name w:val="Normal_15"/>
    <w:qFormat/>
    <w:pPr>
      <w:widowControl w:val="0"/>
      <w:jc w:val="both"/>
    </w:pPr>
    <w:rPr>
      <w:rFonts w:ascii="Calibri" w:eastAsia="宋体" w:hAnsi="Calibri" w:cs="Times New Roman"/>
    </w:rPr>
  </w:style>
  <w:style w:type="paragraph" w:customStyle="1" w:styleId="124">
    <w:name w:val="正文_124"/>
    <w:qFormat/>
    <w:pPr>
      <w:widowControl w:val="0"/>
      <w:jc w:val="both"/>
    </w:pPr>
    <w:rPr>
      <w:rFonts w:ascii="Times New Roman" w:eastAsia="宋体" w:hAnsi="Times New Roman" w:cs="Times New Roman"/>
      <w:kern w:val="2"/>
      <w:sz w:val="21"/>
      <w:szCs w:val="24"/>
    </w:rPr>
  </w:style>
  <w:style w:type="paragraph" w:customStyle="1" w:styleId="Normal54">
    <w:name w:val="Normal_54"/>
    <w:qFormat/>
    <w:pPr>
      <w:widowControl w:val="0"/>
      <w:jc w:val="both"/>
    </w:pPr>
    <w:rPr>
      <w:rFonts w:ascii="Calibri" w:eastAsia="宋体" w:hAnsi="Calibri" w:cs="Times New Roman"/>
    </w:rPr>
  </w:style>
  <w:style w:type="paragraph" w:customStyle="1" w:styleId="aff6">
    <w:name w:val="样式 图表 + 五号"/>
    <w:basedOn w:val="a"/>
    <w:qFormat/>
    <w:pPr>
      <w:spacing w:line="360" w:lineRule="auto"/>
      <w:ind w:leftChars="-29" w:left="-61" w:firstLineChars="200" w:firstLine="522"/>
    </w:pPr>
    <w:rPr>
      <w:rFonts w:ascii="宋体" w:eastAsia="宋体" w:hAnsi="宋体" w:cs="Times New Roman"/>
      <w:b/>
      <w:color w:val="FF0000"/>
      <w:spacing w:val="-10"/>
      <w:sz w:val="28"/>
      <w:szCs w:val="28"/>
    </w:rPr>
  </w:style>
  <w:style w:type="paragraph" w:customStyle="1" w:styleId="Style69">
    <w:name w:val="Style69"/>
    <w:basedOn w:val="a"/>
    <w:uiPriority w:val="99"/>
    <w:unhideWhenUsed/>
    <w:qFormat/>
    <w:pPr>
      <w:spacing w:line="557" w:lineRule="exact"/>
      <w:ind w:firstLine="1666"/>
    </w:pPr>
    <w:rPr>
      <w:rFonts w:ascii="Calibri" w:eastAsia="宋体" w:hAnsi="Calibri" w:cs="Times New Roman"/>
    </w:rPr>
  </w:style>
  <w:style w:type="paragraph" w:customStyle="1" w:styleId="1410">
    <w:name w:val="正文_141"/>
    <w:qFormat/>
    <w:pPr>
      <w:widowControl w:val="0"/>
      <w:jc w:val="both"/>
    </w:pPr>
    <w:rPr>
      <w:rFonts w:ascii="Times New Roman" w:eastAsia="宋体" w:hAnsi="Times New Roman" w:cs="Times New Roman"/>
      <w:kern w:val="2"/>
      <w:sz w:val="21"/>
      <w:szCs w:val="24"/>
    </w:rPr>
  </w:style>
  <w:style w:type="paragraph" w:customStyle="1" w:styleId="Normal71">
    <w:name w:val="Normal_71"/>
    <w:qFormat/>
    <w:pPr>
      <w:widowControl w:val="0"/>
      <w:jc w:val="both"/>
    </w:pPr>
    <w:rPr>
      <w:rFonts w:ascii="Calibri" w:eastAsia="宋体" w:hAnsi="Calibri" w:cs="Times New Roman"/>
    </w:rPr>
  </w:style>
  <w:style w:type="paragraph" w:customStyle="1" w:styleId="354">
    <w:name w:val="正文_354"/>
    <w:qFormat/>
    <w:pPr>
      <w:widowControl w:val="0"/>
      <w:jc w:val="both"/>
    </w:pPr>
    <w:rPr>
      <w:rFonts w:ascii="Times New Roman" w:eastAsia="宋体" w:hAnsi="Times New Roman" w:cs="Times New Roman"/>
      <w:kern w:val="2"/>
      <w:sz w:val="21"/>
      <w:szCs w:val="24"/>
    </w:rPr>
  </w:style>
  <w:style w:type="paragraph" w:customStyle="1" w:styleId="341">
    <w:name w:val="正文_341"/>
    <w:qFormat/>
    <w:pPr>
      <w:widowControl w:val="0"/>
      <w:jc w:val="both"/>
    </w:pPr>
    <w:rPr>
      <w:rFonts w:ascii="Times New Roman" w:eastAsia="宋体" w:hAnsi="Times New Roman" w:cs="Times New Roman"/>
      <w:kern w:val="2"/>
      <w:sz w:val="21"/>
      <w:szCs w:val="24"/>
    </w:rPr>
  </w:style>
  <w:style w:type="paragraph" w:customStyle="1" w:styleId="910">
    <w:name w:val="正文_91"/>
    <w:qFormat/>
    <w:pPr>
      <w:widowControl w:val="0"/>
      <w:jc w:val="both"/>
    </w:pPr>
    <w:rPr>
      <w:rFonts w:ascii="Times New Roman" w:eastAsia="宋体" w:hAnsi="Times New Roman" w:cs="Times New Roman"/>
      <w:kern w:val="2"/>
      <w:sz w:val="21"/>
      <w:szCs w:val="24"/>
    </w:rPr>
  </w:style>
  <w:style w:type="paragraph" w:customStyle="1" w:styleId="89">
    <w:name w:val="正文_89"/>
    <w:qFormat/>
    <w:pPr>
      <w:widowControl w:val="0"/>
      <w:jc w:val="both"/>
    </w:pPr>
    <w:rPr>
      <w:rFonts w:ascii="Times New Roman" w:eastAsia="宋体" w:hAnsi="Times New Roman" w:cs="Times New Roman"/>
      <w:kern w:val="2"/>
      <w:sz w:val="21"/>
      <w:szCs w:val="24"/>
    </w:rPr>
  </w:style>
  <w:style w:type="paragraph" w:customStyle="1" w:styleId="390">
    <w:name w:val="正文_39"/>
    <w:qFormat/>
    <w:pPr>
      <w:widowControl w:val="0"/>
      <w:jc w:val="both"/>
    </w:pPr>
    <w:rPr>
      <w:rFonts w:ascii="Times New Roman" w:eastAsia="宋体" w:hAnsi="Times New Roman" w:cs="Times New Roman"/>
      <w:kern w:val="2"/>
      <w:sz w:val="21"/>
      <w:szCs w:val="24"/>
    </w:rPr>
  </w:style>
  <w:style w:type="paragraph" w:customStyle="1" w:styleId="Style62">
    <w:name w:val="Style62"/>
    <w:basedOn w:val="a"/>
    <w:uiPriority w:val="99"/>
    <w:unhideWhenUsed/>
    <w:qFormat/>
    <w:rPr>
      <w:rFonts w:ascii="Calibri" w:eastAsia="宋体" w:hAnsi="Calibri" w:cs="Times New Roman"/>
    </w:rPr>
  </w:style>
  <w:style w:type="paragraph" w:customStyle="1" w:styleId="Normal40">
    <w:name w:val="Normal_40"/>
    <w:qFormat/>
    <w:pPr>
      <w:widowControl w:val="0"/>
      <w:jc w:val="both"/>
    </w:pPr>
    <w:rPr>
      <w:rFonts w:ascii="Calibri" w:eastAsia="宋体" w:hAnsi="Calibri" w:cs="Times New Roman"/>
    </w:rPr>
  </w:style>
  <w:style w:type="paragraph" w:customStyle="1" w:styleId="CharCharCharCharCharCharCharCharCharChar">
    <w:name w:val="Char Char Char Char Char Char Char Char Char Char"/>
    <w:basedOn w:val="a"/>
    <w:qFormat/>
    <w:rPr>
      <w:rFonts w:ascii="Calibri" w:eastAsia="宋体" w:hAnsi="Calibri" w:cs="Times New Roman"/>
    </w:rPr>
  </w:style>
  <w:style w:type="paragraph" w:customStyle="1" w:styleId="357">
    <w:name w:val="正文_357"/>
    <w:qFormat/>
    <w:pPr>
      <w:widowControl w:val="0"/>
      <w:jc w:val="both"/>
    </w:pPr>
    <w:rPr>
      <w:rFonts w:ascii="Times New Roman" w:eastAsia="宋体" w:hAnsi="Times New Roman" w:cs="Times New Roman"/>
      <w:kern w:val="2"/>
      <w:sz w:val="21"/>
      <w:szCs w:val="24"/>
    </w:rPr>
  </w:style>
  <w:style w:type="paragraph" w:customStyle="1" w:styleId="366">
    <w:name w:val="正文_366"/>
    <w:qFormat/>
    <w:pPr>
      <w:widowControl w:val="0"/>
      <w:jc w:val="both"/>
    </w:pPr>
    <w:rPr>
      <w:rFonts w:ascii="Times New Roman" w:eastAsia="宋体" w:hAnsi="Times New Roman" w:cs="Times New Roman"/>
      <w:kern w:val="2"/>
      <w:sz w:val="21"/>
      <w:szCs w:val="24"/>
    </w:rPr>
  </w:style>
  <w:style w:type="paragraph" w:customStyle="1" w:styleId="Style29">
    <w:name w:val="Style29"/>
    <w:basedOn w:val="a"/>
    <w:uiPriority w:val="99"/>
    <w:unhideWhenUsed/>
    <w:qFormat/>
    <w:pPr>
      <w:spacing w:line="547" w:lineRule="exact"/>
      <w:ind w:firstLine="547"/>
    </w:pPr>
    <w:rPr>
      <w:rFonts w:ascii="Calibri" w:eastAsia="宋体" w:hAnsi="Calibri" w:cs="Times New Roman"/>
    </w:rPr>
  </w:style>
  <w:style w:type="paragraph" w:customStyle="1" w:styleId="359">
    <w:name w:val="正文_359"/>
    <w:qFormat/>
    <w:pPr>
      <w:widowControl w:val="0"/>
      <w:jc w:val="both"/>
    </w:pPr>
    <w:rPr>
      <w:rFonts w:ascii="Times New Roman" w:eastAsia="宋体" w:hAnsi="Times New Roman" w:cs="Times New Roman"/>
      <w:kern w:val="2"/>
      <w:sz w:val="21"/>
      <w:szCs w:val="24"/>
    </w:rPr>
  </w:style>
  <w:style w:type="paragraph" w:customStyle="1" w:styleId="CharCharCharCharCharCharCharCharCharChar1">
    <w:name w:val="Char Char Char Char Char Char Char Char Char Char1"/>
    <w:basedOn w:val="a"/>
    <w:qFormat/>
    <w:rPr>
      <w:rFonts w:ascii="Calibri" w:eastAsia="宋体" w:hAnsi="Calibri" w:cs="Times New Roman"/>
    </w:rPr>
  </w:style>
  <w:style w:type="paragraph" w:customStyle="1" w:styleId="195">
    <w:name w:val="正文_195"/>
    <w:qFormat/>
    <w:pPr>
      <w:widowControl w:val="0"/>
      <w:jc w:val="both"/>
    </w:pPr>
    <w:rPr>
      <w:rFonts w:ascii="Times New Roman" w:eastAsia="宋体" w:hAnsi="Times New Roman" w:cs="Times New Roman"/>
      <w:kern w:val="2"/>
      <w:sz w:val="21"/>
      <w:szCs w:val="24"/>
    </w:rPr>
  </w:style>
  <w:style w:type="paragraph" w:customStyle="1" w:styleId="Normal57">
    <w:name w:val="Normal_57"/>
    <w:qFormat/>
    <w:pPr>
      <w:widowControl w:val="0"/>
      <w:jc w:val="both"/>
    </w:pPr>
    <w:rPr>
      <w:rFonts w:ascii="Calibri" w:eastAsia="宋体" w:hAnsi="Calibri" w:cs="Times New Roman"/>
    </w:rPr>
  </w:style>
  <w:style w:type="paragraph" w:customStyle="1" w:styleId="Normal74">
    <w:name w:val="Normal_74"/>
    <w:qFormat/>
    <w:pPr>
      <w:widowControl w:val="0"/>
      <w:jc w:val="both"/>
    </w:pPr>
    <w:rPr>
      <w:rFonts w:ascii="Calibri" w:eastAsia="宋体" w:hAnsi="Calibri" w:cs="Times New Roman"/>
    </w:rPr>
  </w:style>
  <w:style w:type="paragraph" w:customStyle="1" w:styleId="1620">
    <w:name w:val="正文_162"/>
    <w:qFormat/>
    <w:pPr>
      <w:widowControl w:val="0"/>
      <w:jc w:val="both"/>
    </w:pPr>
    <w:rPr>
      <w:rFonts w:ascii="Times New Roman" w:eastAsia="宋体" w:hAnsi="Times New Roman" w:cs="Times New Roman"/>
      <w:kern w:val="2"/>
      <w:sz w:val="21"/>
      <w:szCs w:val="24"/>
    </w:rPr>
  </w:style>
  <w:style w:type="paragraph" w:customStyle="1" w:styleId="56">
    <w:name w:val="正文_56"/>
    <w:qFormat/>
    <w:pPr>
      <w:widowControl w:val="0"/>
      <w:jc w:val="both"/>
    </w:pPr>
    <w:rPr>
      <w:rFonts w:ascii="Times New Roman" w:eastAsia="宋体" w:hAnsi="Times New Roman" w:cs="Times New Roman"/>
      <w:kern w:val="2"/>
      <w:sz w:val="21"/>
      <w:szCs w:val="24"/>
    </w:rPr>
  </w:style>
  <w:style w:type="paragraph" w:customStyle="1" w:styleId="3c">
    <w:name w:val="样式3"/>
    <w:basedOn w:val="3"/>
    <w:qFormat/>
    <w:pPr>
      <w:keepNext w:val="0"/>
      <w:keepLines w:val="0"/>
      <w:widowControl/>
      <w:spacing w:before="0" w:after="0" w:line="360" w:lineRule="auto"/>
      <w:jc w:val="left"/>
    </w:pPr>
    <w:rPr>
      <w:rFonts w:ascii="Calibri" w:eastAsia="宋体" w:hAnsi="Calibri" w:cs="Times New Roman"/>
      <w:b w:val="0"/>
      <w:bCs w:val="0"/>
      <w:sz w:val="28"/>
      <w:szCs w:val="28"/>
    </w:rPr>
  </w:style>
  <w:style w:type="paragraph" w:customStyle="1" w:styleId="Style31">
    <w:name w:val="_Style 31"/>
    <w:basedOn w:val="a"/>
    <w:qFormat/>
    <w:rPr>
      <w:rFonts w:ascii="仿宋_GB2312" w:eastAsia="仿宋_GB2312" w:hAnsi="Calibri" w:cs="Times New Roman"/>
      <w:kern w:val="0"/>
      <w:szCs w:val="20"/>
    </w:rPr>
  </w:style>
  <w:style w:type="paragraph" w:customStyle="1" w:styleId="76">
    <w:name w:val="正文_76"/>
    <w:qFormat/>
    <w:pPr>
      <w:widowControl w:val="0"/>
      <w:jc w:val="both"/>
    </w:pPr>
    <w:rPr>
      <w:rFonts w:ascii="Times New Roman" w:eastAsia="宋体" w:hAnsi="Times New Roman" w:cs="Times New Roman"/>
      <w:kern w:val="2"/>
      <w:sz w:val="21"/>
      <w:szCs w:val="24"/>
    </w:rPr>
  </w:style>
  <w:style w:type="paragraph" w:customStyle="1" w:styleId="135">
    <w:name w:val="正文_135"/>
    <w:qFormat/>
    <w:pPr>
      <w:widowControl w:val="0"/>
      <w:jc w:val="both"/>
    </w:pPr>
    <w:rPr>
      <w:rFonts w:ascii="Times New Roman" w:eastAsia="宋体" w:hAnsi="Times New Roman" w:cs="Times New Roman"/>
      <w:kern w:val="2"/>
      <w:sz w:val="21"/>
      <w:szCs w:val="24"/>
    </w:rPr>
  </w:style>
  <w:style w:type="paragraph" w:customStyle="1" w:styleId="Normal500">
    <w:name w:val="Normal_5_0"/>
    <w:qFormat/>
    <w:rPr>
      <w:rFonts w:ascii="Times New Roman" w:eastAsia="Times New Roman" w:hAnsi="Times New Roman" w:cs="Times New Roman"/>
      <w:sz w:val="24"/>
      <w:szCs w:val="24"/>
    </w:rPr>
  </w:style>
  <w:style w:type="paragraph" w:customStyle="1" w:styleId="169">
    <w:name w:val="正文_169"/>
    <w:qFormat/>
    <w:pPr>
      <w:widowControl w:val="0"/>
      <w:jc w:val="both"/>
    </w:pPr>
    <w:rPr>
      <w:rFonts w:ascii="Times New Roman" w:eastAsia="宋体" w:hAnsi="Times New Roman" w:cs="Times New Roman"/>
      <w:kern w:val="2"/>
      <w:sz w:val="21"/>
      <w:szCs w:val="24"/>
    </w:rPr>
  </w:style>
  <w:style w:type="paragraph" w:customStyle="1" w:styleId="99">
    <w:name w:val="正文_99"/>
    <w:qFormat/>
    <w:pPr>
      <w:widowControl w:val="0"/>
      <w:jc w:val="both"/>
    </w:pPr>
    <w:rPr>
      <w:rFonts w:ascii="Times New Roman" w:eastAsia="宋体" w:hAnsi="Times New Roman" w:cs="Times New Roman"/>
      <w:kern w:val="2"/>
      <w:sz w:val="21"/>
      <w:szCs w:val="24"/>
    </w:rPr>
  </w:style>
  <w:style w:type="paragraph" w:customStyle="1" w:styleId="Style12">
    <w:name w:val="Style12"/>
    <w:basedOn w:val="a"/>
    <w:uiPriority w:val="99"/>
    <w:unhideWhenUsed/>
    <w:qFormat/>
    <w:pPr>
      <w:spacing w:line="564" w:lineRule="exact"/>
      <w:ind w:hanging="115"/>
    </w:pPr>
    <w:rPr>
      <w:rFonts w:ascii="Calibri" w:eastAsia="宋体" w:hAnsi="Calibri" w:cs="Times New Roman"/>
    </w:rPr>
  </w:style>
  <w:style w:type="paragraph" w:customStyle="1" w:styleId="Style13">
    <w:name w:val="Style13"/>
    <w:basedOn w:val="a"/>
    <w:uiPriority w:val="99"/>
    <w:unhideWhenUsed/>
    <w:qFormat/>
    <w:rPr>
      <w:rFonts w:ascii="Calibri" w:eastAsia="宋体" w:hAnsi="Calibri" w:cs="Times New Roman"/>
    </w:rPr>
  </w:style>
  <w:style w:type="paragraph" w:customStyle="1" w:styleId="2220">
    <w:name w:val="正文_222"/>
    <w:qFormat/>
    <w:pPr>
      <w:widowControl w:val="0"/>
      <w:jc w:val="both"/>
    </w:pPr>
    <w:rPr>
      <w:rFonts w:ascii="Times New Roman" w:eastAsia="宋体" w:hAnsi="Times New Roman" w:cs="Times New Roman"/>
      <w:kern w:val="2"/>
      <w:sz w:val="21"/>
      <w:szCs w:val="24"/>
    </w:rPr>
  </w:style>
  <w:style w:type="paragraph" w:customStyle="1" w:styleId="274">
    <w:name w:val="正文_274"/>
    <w:qFormat/>
    <w:pPr>
      <w:widowControl w:val="0"/>
      <w:jc w:val="both"/>
    </w:pPr>
    <w:rPr>
      <w:rFonts w:ascii="Times New Roman" w:eastAsia="宋体" w:hAnsi="Times New Roman" w:cs="Times New Roman"/>
      <w:kern w:val="2"/>
      <w:sz w:val="21"/>
      <w:szCs w:val="24"/>
    </w:rPr>
  </w:style>
  <w:style w:type="paragraph" w:customStyle="1" w:styleId="Style76">
    <w:name w:val="Style76"/>
    <w:basedOn w:val="a"/>
    <w:uiPriority w:val="99"/>
    <w:unhideWhenUsed/>
    <w:qFormat/>
    <w:rPr>
      <w:rFonts w:ascii="Calibri" w:eastAsia="宋体" w:hAnsi="Calibri" w:cs="Times New Roman"/>
    </w:rPr>
  </w:style>
  <w:style w:type="paragraph" w:customStyle="1" w:styleId="Normal51">
    <w:name w:val="Normal_51"/>
    <w:qFormat/>
    <w:pPr>
      <w:widowControl w:val="0"/>
      <w:jc w:val="both"/>
    </w:pPr>
    <w:rPr>
      <w:rFonts w:ascii="Calibri" w:eastAsia="宋体" w:hAnsi="Calibri" w:cs="Times New Roman"/>
    </w:rPr>
  </w:style>
  <w:style w:type="paragraph" w:customStyle="1" w:styleId="3d">
    <w:name w:val="正文_3"/>
    <w:qFormat/>
    <w:pPr>
      <w:widowControl w:val="0"/>
      <w:jc w:val="both"/>
    </w:pPr>
    <w:rPr>
      <w:rFonts w:ascii="Times New Roman" w:eastAsia="宋体" w:hAnsi="Times New Roman" w:cs="Times New Roman"/>
      <w:kern w:val="2"/>
      <w:sz w:val="21"/>
      <w:szCs w:val="24"/>
    </w:rPr>
  </w:style>
  <w:style w:type="paragraph" w:customStyle="1" w:styleId="1e">
    <w:name w:val="标题 1 +"/>
    <w:basedOn w:val="1"/>
    <w:next w:val="a"/>
    <w:qFormat/>
    <w:pPr>
      <w:spacing w:before="0" w:after="0" w:line="600" w:lineRule="auto"/>
      <w:jc w:val="center"/>
    </w:pPr>
    <w:rPr>
      <w:rFonts w:ascii="Times New Roman" w:eastAsia="黑体" w:hAnsi="Times New Roman" w:cs="Times New Roman"/>
      <w:kern w:val="0"/>
      <w:sz w:val="32"/>
      <w:szCs w:val="32"/>
    </w:rPr>
  </w:style>
  <w:style w:type="paragraph" w:customStyle="1" w:styleId="252">
    <w:name w:val="正文_252"/>
    <w:qFormat/>
    <w:pPr>
      <w:widowControl w:val="0"/>
      <w:jc w:val="both"/>
    </w:pPr>
    <w:rPr>
      <w:rFonts w:ascii="Times New Roman" w:eastAsia="宋体" w:hAnsi="Times New Roman" w:cs="Times New Roman"/>
      <w:kern w:val="2"/>
      <w:sz w:val="21"/>
      <w:szCs w:val="24"/>
    </w:rPr>
  </w:style>
  <w:style w:type="paragraph" w:customStyle="1" w:styleId="374">
    <w:name w:val="正文_374"/>
    <w:qFormat/>
    <w:pPr>
      <w:widowControl w:val="0"/>
      <w:jc w:val="both"/>
    </w:pPr>
    <w:rPr>
      <w:rFonts w:ascii="Times New Roman" w:eastAsia="宋体" w:hAnsi="Times New Roman" w:cs="Times New Roman"/>
      <w:kern w:val="2"/>
      <w:sz w:val="21"/>
      <w:szCs w:val="24"/>
    </w:rPr>
  </w:style>
  <w:style w:type="paragraph" w:customStyle="1" w:styleId="165">
    <w:name w:val="正文_165"/>
    <w:qFormat/>
    <w:pPr>
      <w:widowControl w:val="0"/>
      <w:jc w:val="both"/>
    </w:pPr>
    <w:rPr>
      <w:rFonts w:ascii="Times New Roman" w:eastAsia="宋体" w:hAnsi="Times New Roman" w:cs="Times New Roman"/>
      <w:kern w:val="2"/>
      <w:sz w:val="21"/>
      <w:szCs w:val="24"/>
    </w:rPr>
  </w:style>
  <w:style w:type="paragraph" w:customStyle="1" w:styleId="2500">
    <w:name w:val="正文_250"/>
    <w:qFormat/>
    <w:pPr>
      <w:widowControl w:val="0"/>
      <w:jc w:val="both"/>
    </w:pPr>
    <w:rPr>
      <w:rFonts w:ascii="Times New Roman" w:eastAsia="宋体" w:hAnsi="Times New Roman" w:cs="Times New Roman"/>
      <w:kern w:val="2"/>
      <w:sz w:val="21"/>
      <w:szCs w:val="24"/>
    </w:rPr>
  </w:style>
  <w:style w:type="paragraph" w:customStyle="1" w:styleId="78">
    <w:name w:val="正文_78"/>
    <w:qFormat/>
    <w:pPr>
      <w:widowControl w:val="0"/>
      <w:jc w:val="both"/>
    </w:pPr>
    <w:rPr>
      <w:rFonts w:ascii="Times New Roman" w:eastAsia="宋体" w:hAnsi="Times New Roman" w:cs="Times New Roman"/>
      <w:kern w:val="2"/>
      <w:sz w:val="21"/>
      <w:szCs w:val="24"/>
    </w:rPr>
  </w:style>
  <w:style w:type="paragraph" w:customStyle="1" w:styleId="Normal27">
    <w:name w:val="Normal_27"/>
    <w:qFormat/>
    <w:pPr>
      <w:widowControl w:val="0"/>
      <w:jc w:val="both"/>
    </w:pPr>
    <w:rPr>
      <w:rFonts w:ascii="Calibri" w:eastAsia="宋体" w:hAnsi="Calibri" w:cs="Times New Roman"/>
    </w:rPr>
  </w:style>
  <w:style w:type="paragraph" w:customStyle="1" w:styleId="193">
    <w:name w:val="正文_193"/>
    <w:qFormat/>
    <w:pPr>
      <w:widowControl w:val="0"/>
      <w:jc w:val="both"/>
    </w:pPr>
    <w:rPr>
      <w:rFonts w:ascii="Times New Roman" w:eastAsia="宋体" w:hAnsi="Times New Roman" w:cs="Times New Roman"/>
      <w:kern w:val="2"/>
      <w:sz w:val="21"/>
      <w:szCs w:val="24"/>
    </w:rPr>
  </w:style>
  <w:style w:type="paragraph" w:customStyle="1" w:styleId="Normal101">
    <w:name w:val="Normal_10"/>
    <w:qFormat/>
    <w:pPr>
      <w:widowControl w:val="0"/>
      <w:jc w:val="both"/>
    </w:pPr>
    <w:rPr>
      <w:rFonts w:ascii="Calibri" w:eastAsia="宋体" w:hAnsi="Calibri" w:cs="Times New Roman"/>
    </w:rPr>
  </w:style>
  <w:style w:type="paragraph" w:customStyle="1" w:styleId="235">
    <w:name w:val="正文_235"/>
    <w:qFormat/>
    <w:pPr>
      <w:widowControl w:val="0"/>
      <w:jc w:val="both"/>
    </w:pPr>
    <w:rPr>
      <w:rFonts w:ascii="Times New Roman" w:eastAsia="宋体" w:hAnsi="Times New Roman" w:cs="Times New Roman"/>
      <w:kern w:val="2"/>
      <w:sz w:val="21"/>
      <w:szCs w:val="24"/>
    </w:rPr>
  </w:style>
  <w:style w:type="paragraph" w:customStyle="1" w:styleId="Normal23">
    <w:name w:val="Normal_23"/>
    <w:qFormat/>
    <w:pPr>
      <w:widowControl w:val="0"/>
      <w:jc w:val="both"/>
    </w:pPr>
    <w:rPr>
      <w:rFonts w:ascii="Calibri" w:eastAsia="宋体" w:hAnsi="Calibri" w:cs="Times New Roman"/>
    </w:rPr>
  </w:style>
  <w:style w:type="paragraph" w:customStyle="1" w:styleId="901">
    <w:name w:val="正文_90"/>
    <w:qFormat/>
    <w:pPr>
      <w:widowControl w:val="0"/>
      <w:jc w:val="both"/>
    </w:pPr>
    <w:rPr>
      <w:rFonts w:ascii="Times New Roman" w:eastAsia="宋体" w:hAnsi="Times New Roman" w:cs="Times New Roman"/>
      <w:kern w:val="2"/>
      <w:sz w:val="21"/>
      <w:szCs w:val="24"/>
    </w:rPr>
  </w:style>
  <w:style w:type="paragraph" w:customStyle="1" w:styleId="Normal76">
    <w:name w:val="Normal_76"/>
    <w:qFormat/>
    <w:pPr>
      <w:widowControl w:val="0"/>
      <w:jc w:val="both"/>
    </w:pPr>
    <w:rPr>
      <w:rFonts w:ascii="Calibri" w:eastAsia="宋体" w:hAnsi="Calibri" w:cs="Times New Roman"/>
    </w:rPr>
  </w:style>
  <w:style w:type="paragraph" w:customStyle="1" w:styleId="810">
    <w:name w:val="正文_81"/>
    <w:qFormat/>
    <w:pPr>
      <w:widowControl w:val="0"/>
      <w:jc w:val="both"/>
    </w:pPr>
    <w:rPr>
      <w:rFonts w:ascii="Times New Roman" w:eastAsia="宋体" w:hAnsi="Times New Roman" w:cs="Times New Roman"/>
      <w:kern w:val="2"/>
      <w:sz w:val="21"/>
      <w:szCs w:val="24"/>
    </w:rPr>
  </w:style>
  <w:style w:type="paragraph" w:customStyle="1" w:styleId="362">
    <w:name w:val="正文_36"/>
    <w:qFormat/>
    <w:pPr>
      <w:widowControl w:val="0"/>
      <w:jc w:val="both"/>
    </w:pPr>
    <w:rPr>
      <w:rFonts w:ascii="Times New Roman" w:eastAsia="宋体" w:hAnsi="Times New Roman" w:cs="Times New Roman"/>
      <w:kern w:val="2"/>
      <w:sz w:val="21"/>
      <w:szCs w:val="24"/>
    </w:rPr>
  </w:style>
  <w:style w:type="paragraph" w:customStyle="1" w:styleId="324">
    <w:name w:val="正文_324"/>
    <w:qFormat/>
    <w:pPr>
      <w:widowControl w:val="0"/>
      <w:jc w:val="both"/>
    </w:pPr>
    <w:rPr>
      <w:rFonts w:ascii="Times New Roman" w:eastAsia="宋体" w:hAnsi="Times New Roman" w:cs="Times New Roman"/>
      <w:kern w:val="2"/>
      <w:sz w:val="21"/>
      <w:szCs w:val="24"/>
    </w:rPr>
  </w:style>
  <w:style w:type="paragraph" w:customStyle="1" w:styleId="3161">
    <w:name w:val="正文_316"/>
    <w:qFormat/>
    <w:pPr>
      <w:widowControl w:val="0"/>
      <w:jc w:val="both"/>
    </w:pPr>
    <w:rPr>
      <w:rFonts w:ascii="Times New Roman" w:eastAsia="宋体" w:hAnsi="Times New Roman" w:cs="Times New Roman"/>
      <w:kern w:val="2"/>
      <w:sz w:val="21"/>
      <w:szCs w:val="24"/>
    </w:rPr>
  </w:style>
  <w:style w:type="paragraph" w:customStyle="1" w:styleId="55">
    <w:name w:val="正文_55"/>
    <w:qFormat/>
    <w:pPr>
      <w:widowControl w:val="0"/>
      <w:jc w:val="both"/>
    </w:pPr>
    <w:rPr>
      <w:rFonts w:ascii="Times New Roman" w:eastAsia="宋体" w:hAnsi="Times New Roman" w:cs="Times New Roman"/>
      <w:kern w:val="2"/>
      <w:sz w:val="21"/>
      <w:szCs w:val="24"/>
    </w:rPr>
  </w:style>
  <w:style w:type="paragraph" w:customStyle="1" w:styleId="64">
    <w:name w:val="正文_64"/>
    <w:qFormat/>
    <w:pPr>
      <w:widowControl w:val="0"/>
      <w:jc w:val="both"/>
    </w:pPr>
    <w:rPr>
      <w:rFonts w:ascii="Times New Roman" w:eastAsia="宋体" w:hAnsi="Times New Roman" w:cs="Times New Roman"/>
      <w:kern w:val="2"/>
      <w:sz w:val="21"/>
      <w:szCs w:val="24"/>
    </w:rPr>
  </w:style>
  <w:style w:type="paragraph" w:customStyle="1" w:styleId="3500">
    <w:name w:val="正文_350"/>
    <w:qFormat/>
    <w:pPr>
      <w:widowControl w:val="0"/>
      <w:jc w:val="both"/>
    </w:pPr>
    <w:rPr>
      <w:rFonts w:ascii="Times New Roman" w:eastAsia="宋体" w:hAnsi="Times New Roman" w:cs="Times New Roman"/>
      <w:kern w:val="2"/>
      <w:sz w:val="21"/>
      <w:szCs w:val="24"/>
    </w:rPr>
  </w:style>
  <w:style w:type="paragraph" w:customStyle="1" w:styleId="118">
    <w:name w:val="正文_118"/>
    <w:qFormat/>
    <w:pPr>
      <w:widowControl w:val="0"/>
      <w:jc w:val="both"/>
    </w:pPr>
    <w:rPr>
      <w:rFonts w:ascii="Times New Roman" w:eastAsia="宋体" w:hAnsi="Times New Roman" w:cs="Times New Roman"/>
      <w:kern w:val="2"/>
      <w:sz w:val="21"/>
      <w:szCs w:val="24"/>
    </w:rPr>
  </w:style>
  <w:style w:type="paragraph" w:customStyle="1" w:styleId="Style44">
    <w:name w:val="Style44"/>
    <w:basedOn w:val="a"/>
    <w:uiPriority w:val="99"/>
    <w:unhideWhenUsed/>
    <w:qFormat/>
    <w:rPr>
      <w:rFonts w:ascii="Calibri" w:eastAsia="宋体" w:hAnsi="Calibri" w:cs="Times New Roman"/>
    </w:rPr>
  </w:style>
  <w:style w:type="paragraph" w:customStyle="1" w:styleId="138">
    <w:name w:val="正文_138"/>
    <w:qFormat/>
    <w:pPr>
      <w:widowControl w:val="0"/>
      <w:jc w:val="both"/>
    </w:pPr>
    <w:rPr>
      <w:rFonts w:ascii="Times New Roman" w:eastAsia="宋体" w:hAnsi="Times New Roman" w:cs="Times New Roman"/>
      <w:kern w:val="2"/>
      <w:sz w:val="21"/>
      <w:szCs w:val="24"/>
    </w:rPr>
  </w:style>
  <w:style w:type="paragraph" w:customStyle="1" w:styleId="2001">
    <w:name w:val="正文_200"/>
    <w:qFormat/>
    <w:pPr>
      <w:widowControl w:val="0"/>
      <w:jc w:val="both"/>
    </w:pPr>
    <w:rPr>
      <w:rFonts w:ascii="Times New Roman" w:eastAsia="宋体" w:hAnsi="Times New Roman" w:cs="Times New Roman"/>
      <w:kern w:val="2"/>
      <w:sz w:val="21"/>
      <w:szCs w:val="24"/>
    </w:rPr>
  </w:style>
  <w:style w:type="paragraph" w:customStyle="1" w:styleId="Aufzaehlung">
    <w:name w:val="Aufzaehlung"/>
    <w:basedOn w:val="a"/>
    <w:qFormat/>
    <w:pPr>
      <w:widowControl/>
      <w:spacing w:line="240" w:lineRule="atLeast"/>
      <w:ind w:left="284" w:hanging="284"/>
      <w:jc w:val="left"/>
    </w:pPr>
    <w:rPr>
      <w:rFonts w:ascii="Arial" w:eastAsia="宋体" w:hAnsi="Arial" w:cs="Times New Roman"/>
      <w:kern w:val="0"/>
      <w:sz w:val="22"/>
      <w:lang w:eastAsia="en-US"/>
    </w:rPr>
  </w:style>
  <w:style w:type="paragraph" w:customStyle="1" w:styleId="196">
    <w:name w:val="正文_196"/>
    <w:qFormat/>
    <w:pPr>
      <w:widowControl w:val="0"/>
      <w:jc w:val="both"/>
    </w:pPr>
    <w:rPr>
      <w:rFonts w:ascii="Times New Roman" w:eastAsia="宋体" w:hAnsi="Times New Roman" w:cs="Times New Roman"/>
      <w:kern w:val="2"/>
      <w:sz w:val="21"/>
      <w:szCs w:val="24"/>
    </w:rPr>
  </w:style>
  <w:style w:type="paragraph" w:customStyle="1" w:styleId="Normal67">
    <w:name w:val="Normal_67"/>
    <w:qFormat/>
    <w:pPr>
      <w:widowControl w:val="0"/>
      <w:jc w:val="both"/>
    </w:pPr>
    <w:rPr>
      <w:rFonts w:ascii="Calibri" w:eastAsia="宋体" w:hAnsi="Calibri" w:cs="Times New Roman"/>
    </w:rPr>
  </w:style>
  <w:style w:type="paragraph" w:customStyle="1" w:styleId="164">
    <w:name w:val="正文_164"/>
    <w:qFormat/>
    <w:pPr>
      <w:widowControl w:val="0"/>
      <w:jc w:val="both"/>
    </w:pPr>
    <w:rPr>
      <w:rFonts w:ascii="Times New Roman" w:eastAsia="宋体" w:hAnsi="Times New Roman" w:cs="Times New Roman"/>
      <w:kern w:val="2"/>
      <w:sz w:val="21"/>
      <w:szCs w:val="24"/>
    </w:rPr>
  </w:style>
  <w:style w:type="paragraph" w:customStyle="1" w:styleId="Normal28">
    <w:name w:val="Normal_28"/>
    <w:qFormat/>
    <w:pPr>
      <w:widowControl w:val="0"/>
      <w:jc w:val="both"/>
    </w:pPr>
    <w:rPr>
      <w:rFonts w:ascii="Calibri" w:eastAsia="宋体" w:hAnsi="Calibri" w:cs="Times New Roman"/>
    </w:rPr>
  </w:style>
  <w:style w:type="paragraph" w:customStyle="1" w:styleId="277">
    <w:name w:val="正文_277"/>
    <w:qFormat/>
    <w:pPr>
      <w:widowControl w:val="0"/>
      <w:jc w:val="both"/>
    </w:pPr>
    <w:rPr>
      <w:rFonts w:ascii="Times New Roman" w:eastAsia="宋体" w:hAnsi="Times New Roman" w:cs="Times New Roman"/>
      <w:kern w:val="2"/>
      <w:sz w:val="21"/>
      <w:szCs w:val="24"/>
    </w:rPr>
  </w:style>
  <w:style w:type="paragraph" w:customStyle="1" w:styleId="305">
    <w:name w:val="正文_305"/>
    <w:qFormat/>
    <w:pPr>
      <w:widowControl w:val="0"/>
      <w:jc w:val="both"/>
    </w:pPr>
    <w:rPr>
      <w:rFonts w:ascii="Times New Roman" w:eastAsia="宋体" w:hAnsi="Times New Roman" w:cs="Times New Roman"/>
      <w:kern w:val="2"/>
      <w:sz w:val="21"/>
      <w:szCs w:val="24"/>
    </w:rPr>
  </w:style>
  <w:style w:type="paragraph" w:customStyle="1" w:styleId="Style72">
    <w:name w:val="Style72"/>
    <w:basedOn w:val="a"/>
    <w:uiPriority w:val="99"/>
    <w:unhideWhenUsed/>
    <w:qFormat/>
    <w:rPr>
      <w:rFonts w:ascii="Calibri" w:eastAsia="宋体" w:hAnsi="Calibri" w:cs="Times New Roman"/>
    </w:rPr>
  </w:style>
  <w:style w:type="paragraph" w:customStyle="1" w:styleId="264">
    <w:name w:val="正文_264"/>
    <w:qFormat/>
    <w:pPr>
      <w:widowControl w:val="0"/>
      <w:jc w:val="both"/>
    </w:pPr>
    <w:rPr>
      <w:rFonts w:ascii="Times New Roman" w:eastAsia="宋体" w:hAnsi="Times New Roman" w:cs="Times New Roman"/>
      <w:kern w:val="2"/>
      <w:sz w:val="21"/>
      <w:szCs w:val="24"/>
    </w:rPr>
  </w:style>
  <w:style w:type="paragraph" w:customStyle="1" w:styleId="1f">
    <w:name w:val="无间隔1"/>
    <w:qFormat/>
    <w:pPr>
      <w:widowControl w:val="0"/>
      <w:jc w:val="both"/>
    </w:pPr>
    <w:rPr>
      <w:rFonts w:ascii="Times New Roman" w:eastAsia="宋体" w:hAnsi="Times New Roman" w:cs="Times New Roman"/>
      <w:kern w:val="2"/>
      <w:sz w:val="21"/>
      <w:szCs w:val="24"/>
    </w:rPr>
  </w:style>
  <w:style w:type="paragraph" w:customStyle="1" w:styleId="254">
    <w:name w:val="正文_254"/>
    <w:qFormat/>
    <w:pPr>
      <w:widowControl w:val="0"/>
      <w:jc w:val="both"/>
    </w:pPr>
    <w:rPr>
      <w:rFonts w:ascii="Times New Roman" w:eastAsia="宋体" w:hAnsi="Times New Roman" w:cs="Times New Roman"/>
      <w:kern w:val="2"/>
      <w:sz w:val="21"/>
      <w:szCs w:val="24"/>
    </w:rPr>
  </w:style>
  <w:style w:type="paragraph" w:customStyle="1" w:styleId="Normal30">
    <w:name w:val="Normal_3_0"/>
    <w:qFormat/>
    <w:rPr>
      <w:rFonts w:ascii="Times New Roman" w:eastAsia="Times New Roman" w:hAnsi="Times New Roman" w:cs="Times New Roman"/>
      <w:sz w:val="24"/>
      <w:szCs w:val="24"/>
    </w:rPr>
  </w:style>
  <w:style w:type="paragraph" w:customStyle="1" w:styleId="2180">
    <w:name w:val="正文_218"/>
    <w:qFormat/>
    <w:pPr>
      <w:widowControl w:val="0"/>
      <w:jc w:val="both"/>
    </w:pPr>
    <w:rPr>
      <w:rFonts w:ascii="Times New Roman" w:eastAsia="宋体" w:hAnsi="Times New Roman" w:cs="Times New Roman"/>
      <w:kern w:val="2"/>
      <w:sz w:val="21"/>
      <w:szCs w:val="24"/>
    </w:rPr>
  </w:style>
  <w:style w:type="paragraph" w:customStyle="1" w:styleId="199">
    <w:name w:val="正文_199"/>
    <w:qFormat/>
    <w:pPr>
      <w:widowControl w:val="0"/>
      <w:jc w:val="both"/>
    </w:pPr>
    <w:rPr>
      <w:rFonts w:ascii="Times New Roman" w:eastAsia="宋体" w:hAnsi="Times New Roman" w:cs="Times New Roman"/>
      <w:kern w:val="2"/>
      <w:sz w:val="21"/>
      <w:szCs w:val="24"/>
    </w:rPr>
  </w:style>
  <w:style w:type="paragraph" w:customStyle="1" w:styleId="367">
    <w:name w:val="正文_367"/>
    <w:qFormat/>
    <w:pPr>
      <w:widowControl w:val="0"/>
      <w:jc w:val="both"/>
    </w:pPr>
    <w:rPr>
      <w:rFonts w:ascii="Times New Roman" w:eastAsia="宋体" w:hAnsi="Times New Roman" w:cs="Times New Roman"/>
      <w:kern w:val="2"/>
      <w:sz w:val="21"/>
      <w:szCs w:val="24"/>
    </w:rPr>
  </w:style>
  <w:style w:type="paragraph" w:customStyle="1" w:styleId="143">
    <w:name w:val="正文_143"/>
    <w:qFormat/>
    <w:pPr>
      <w:widowControl w:val="0"/>
      <w:jc w:val="both"/>
    </w:pPr>
    <w:rPr>
      <w:rFonts w:ascii="Times New Roman" w:eastAsia="宋体" w:hAnsi="Times New Roman" w:cs="Times New Roman"/>
      <w:kern w:val="2"/>
      <w:sz w:val="21"/>
      <w:szCs w:val="24"/>
    </w:rPr>
  </w:style>
  <w:style w:type="paragraph" w:customStyle="1" w:styleId="Normal260">
    <w:name w:val="Normal_26_0"/>
    <w:qFormat/>
    <w:rPr>
      <w:rFonts w:ascii="Times New Roman" w:eastAsia="Times New Roman" w:hAnsi="Times New Roman" w:cs="Times New Roman"/>
      <w:sz w:val="24"/>
      <w:szCs w:val="24"/>
    </w:rPr>
  </w:style>
  <w:style w:type="paragraph" w:customStyle="1" w:styleId="285">
    <w:name w:val="正文_285"/>
    <w:qFormat/>
    <w:pPr>
      <w:widowControl w:val="0"/>
      <w:jc w:val="both"/>
    </w:pPr>
    <w:rPr>
      <w:rFonts w:ascii="Times New Roman" w:eastAsia="宋体" w:hAnsi="Times New Roman" w:cs="Times New Roman"/>
      <w:kern w:val="2"/>
      <w:sz w:val="21"/>
      <w:szCs w:val="24"/>
    </w:rPr>
  </w:style>
  <w:style w:type="paragraph" w:customStyle="1" w:styleId="255">
    <w:name w:val="正文_255"/>
    <w:qFormat/>
    <w:pPr>
      <w:widowControl w:val="0"/>
      <w:jc w:val="both"/>
    </w:pPr>
    <w:rPr>
      <w:rFonts w:ascii="Times New Roman" w:eastAsia="宋体" w:hAnsi="Times New Roman" w:cs="Times New Roman"/>
      <w:kern w:val="2"/>
      <w:sz w:val="21"/>
      <w:szCs w:val="24"/>
    </w:rPr>
  </w:style>
  <w:style w:type="paragraph" w:customStyle="1" w:styleId="3130">
    <w:name w:val="正文_313"/>
    <w:qFormat/>
    <w:pPr>
      <w:widowControl w:val="0"/>
      <w:jc w:val="both"/>
    </w:pPr>
    <w:rPr>
      <w:rFonts w:ascii="Times New Roman" w:eastAsia="宋体" w:hAnsi="Times New Roman" w:cs="Times New Roman"/>
      <w:kern w:val="2"/>
      <w:sz w:val="21"/>
      <w:szCs w:val="24"/>
    </w:rPr>
  </w:style>
  <w:style w:type="paragraph" w:customStyle="1" w:styleId="148">
    <w:name w:val="正文_148"/>
    <w:qFormat/>
    <w:pPr>
      <w:widowControl w:val="0"/>
      <w:jc w:val="both"/>
    </w:pPr>
    <w:rPr>
      <w:rFonts w:ascii="Times New Roman" w:eastAsia="宋体" w:hAnsi="Times New Roman" w:cs="Times New Roman"/>
      <w:kern w:val="2"/>
      <w:sz w:val="21"/>
      <w:szCs w:val="24"/>
    </w:rPr>
  </w:style>
  <w:style w:type="paragraph" w:customStyle="1" w:styleId="3150">
    <w:name w:val="正文_315"/>
    <w:qFormat/>
    <w:pPr>
      <w:widowControl w:val="0"/>
      <w:jc w:val="both"/>
    </w:pPr>
    <w:rPr>
      <w:rFonts w:ascii="Times New Roman" w:eastAsia="宋体" w:hAnsi="Times New Roman" w:cs="Times New Roman"/>
      <w:kern w:val="2"/>
      <w:sz w:val="21"/>
      <w:szCs w:val="24"/>
    </w:rPr>
  </w:style>
  <w:style w:type="paragraph" w:customStyle="1" w:styleId="Normal210">
    <w:name w:val="Normal_21_0"/>
    <w:qFormat/>
    <w:rPr>
      <w:rFonts w:ascii="Times New Roman" w:eastAsia="Times New Roman" w:hAnsi="Times New Roman" w:cs="Times New Roman"/>
      <w:sz w:val="24"/>
      <w:szCs w:val="24"/>
    </w:rPr>
  </w:style>
  <w:style w:type="paragraph" w:customStyle="1" w:styleId="288">
    <w:name w:val="正文_288"/>
    <w:qFormat/>
    <w:pPr>
      <w:widowControl w:val="0"/>
      <w:jc w:val="both"/>
    </w:pPr>
    <w:rPr>
      <w:rFonts w:ascii="Times New Roman" w:eastAsia="宋体" w:hAnsi="Times New Roman" w:cs="Times New Roman"/>
      <w:kern w:val="2"/>
      <w:sz w:val="21"/>
      <w:szCs w:val="24"/>
    </w:rPr>
  </w:style>
  <w:style w:type="paragraph" w:customStyle="1" w:styleId="177">
    <w:name w:val="正文_177"/>
    <w:qFormat/>
    <w:pPr>
      <w:widowControl w:val="0"/>
      <w:jc w:val="both"/>
    </w:pPr>
    <w:rPr>
      <w:rFonts w:ascii="Times New Roman" w:eastAsia="宋体" w:hAnsi="Times New Roman" w:cs="Times New Roman"/>
      <w:kern w:val="2"/>
      <w:sz w:val="21"/>
      <w:szCs w:val="24"/>
    </w:rPr>
  </w:style>
  <w:style w:type="paragraph" w:customStyle="1" w:styleId="1500">
    <w:name w:val="正文_150"/>
    <w:qFormat/>
    <w:pPr>
      <w:widowControl w:val="0"/>
      <w:jc w:val="both"/>
    </w:pPr>
    <w:rPr>
      <w:rFonts w:ascii="Times New Roman" w:eastAsia="宋体" w:hAnsi="Times New Roman" w:cs="Times New Roman"/>
      <w:kern w:val="2"/>
      <w:sz w:val="21"/>
      <w:szCs w:val="24"/>
    </w:rPr>
  </w:style>
  <w:style w:type="paragraph" w:customStyle="1" w:styleId="Normal79">
    <w:name w:val="Normal_79"/>
    <w:qFormat/>
    <w:rPr>
      <w:rFonts w:ascii="Times New Roman" w:eastAsia="Times New Roman" w:hAnsi="Times New Roman" w:cs="Times New Roman"/>
      <w:sz w:val="24"/>
      <w:szCs w:val="24"/>
    </w:rPr>
  </w:style>
  <w:style w:type="paragraph" w:customStyle="1" w:styleId="1510">
    <w:name w:val="正文_151"/>
    <w:qFormat/>
    <w:pPr>
      <w:widowControl w:val="0"/>
      <w:jc w:val="both"/>
    </w:pPr>
    <w:rPr>
      <w:rFonts w:ascii="Times New Roman" w:eastAsia="宋体" w:hAnsi="Times New Roman" w:cs="Times New Roman"/>
      <w:kern w:val="2"/>
      <w:sz w:val="21"/>
      <w:szCs w:val="24"/>
    </w:rPr>
  </w:style>
  <w:style w:type="paragraph" w:customStyle="1" w:styleId="2900">
    <w:name w:val="正文_290"/>
    <w:qFormat/>
    <w:pPr>
      <w:widowControl w:val="0"/>
      <w:jc w:val="both"/>
    </w:pPr>
    <w:rPr>
      <w:rFonts w:ascii="Times New Roman" w:eastAsia="宋体" w:hAnsi="Times New Roman" w:cs="Times New Roman"/>
      <w:kern w:val="2"/>
      <w:sz w:val="21"/>
      <w:szCs w:val="24"/>
    </w:rPr>
  </w:style>
  <w:style w:type="paragraph" w:customStyle="1" w:styleId="Normal600">
    <w:name w:val="Normal_60"/>
    <w:qFormat/>
    <w:pPr>
      <w:widowControl w:val="0"/>
      <w:jc w:val="both"/>
    </w:pPr>
    <w:rPr>
      <w:rFonts w:ascii="Calibri" w:eastAsia="宋体" w:hAnsi="Calibri" w:cs="Times New Roman"/>
    </w:rPr>
  </w:style>
  <w:style w:type="paragraph" w:customStyle="1" w:styleId="1810">
    <w:name w:val="正文_181"/>
    <w:qFormat/>
    <w:pPr>
      <w:widowControl w:val="0"/>
      <w:jc w:val="both"/>
    </w:pPr>
    <w:rPr>
      <w:rFonts w:ascii="Times New Roman" w:eastAsia="宋体" w:hAnsi="Times New Roman" w:cs="Times New Roman"/>
      <w:kern w:val="2"/>
      <w:sz w:val="21"/>
      <w:szCs w:val="24"/>
    </w:rPr>
  </w:style>
  <w:style w:type="paragraph" w:customStyle="1" w:styleId="369">
    <w:name w:val="正文_369"/>
    <w:qFormat/>
    <w:pPr>
      <w:widowControl w:val="0"/>
      <w:jc w:val="both"/>
    </w:pPr>
    <w:rPr>
      <w:rFonts w:ascii="Times New Roman" w:eastAsia="宋体" w:hAnsi="Times New Roman" w:cs="Times New Roman"/>
      <w:kern w:val="2"/>
      <w:sz w:val="21"/>
      <w:szCs w:val="24"/>
    </w:rPr>
  </w:style>
  <w:style w:type="paragraph" w:customStyle="1" w:styleId="153">
    <w:name w:val="正文_153"/>
    <w:qFormat/>
    <w:pPr>
      <w:widowControl w:val="0"/>
      <w:jc w:val="both"/>
    </w:pPr>
    <w:rPr>
      <w:rFonts w:ascii="Times New Roman" w:eastAsia="宋体" w:hAnsi="Times New Roman" w:cs="Times New Roman"/>
      <w:kern w:val="2"/>
      <w:sz w:val="21"/>
      <w:szCs w:val="24"/>
    </w:rPr>
  </w:style>
  <w:style w:type="paragraph" w:customStyle="1" w:styleId="296">
    <w:name w:val="正文_296"/>
    <w:qFormat/>
    <w:pPr>
      <w:widowControl w:val="0"/>
      <w:jc w:val="both"/>
    </w:pPr>
    <w:rPr>
      <w:rFonts w:ascii="Times New Roman" w:eastAsia="宋体" w:hAnsi="Times New Roman" w:cs="Times New Roman"/>
      <w:kern w:val="2"/>
      <w:sz w:val="21"/>
      <w:szCs w:val="24"/>
    </w:rPr>
  </w:style>
  <w:style w:type="paragraph" w:customStyle="1" w:styleId="Normal66">
    <w:name w:val="Normal_66"/>
    <w:qFormat/>
    <w:pPr>
      <w:widowControl w:val="0"/>
      <w:jc w:val="both"/>
    </w:pPr>
    <w:rPr>
      <w:rFonts w:ascii="Calibri" w:eastAsia="宋体" w:hAnsi="Calibri" w:cs="Times New Roman"/>
    </w:rPr>
  </w:style>
  <w:style w:type="paragraph" w:customStyle="1" w:styleId="186">
    <w:name w:val="正文_186"/>
    <w:qFormat/>
    <w:pPr>
      <w:widowControl w:val="0"/>
      <w:jc w:val="both"/>
    </w:pPr>
    <w:rPr>
      <w:rFonts w:ascii="Times New Roman" w:eastAsia="宋体" w:hAnsi="Times New Roman" w:cs="Times New Roman"/>
      <w:kern w:val="2"/>
      <w:sz w:val="21"/>
      <w:szCs w:val="24"/>
    </w:rPr>
  </w:style>
  <w:style w:type="paragraph" w:customStyle="1" w:styleId="271">
    <w:name w:val="正文_271"/>
    <w:qFormat/>
    <w:pPr>
      <w:widowControl w:val="0"/>
      <w:jc w:val="both"/>
    </w:pPr>
    <w:rPr>
      <w:rFonts w:ascii="Times New Roman" w:eastAsia="宋体" w:hAnsi="Times New Roman" w:cs="Times New Roman"/>
      <w:kern w:val="2"/>
      <w:sz w:val="21"/>
      <w:szCs w:val="24"/>
    </w:rPr>
  </w:style>
  <w:style w:type="paragraph" w:customStyle="1" w:styleId="2400">
    <w:name w:val="正文_240"/>
    <w:qFormat/>
    <w:pPr>
      <w:widowControl w:val="0"/>
      <w:jc w:val="both"/>
    </w:pPr>
    <w:rPr>
      <w:rFonts w:ascii="Times New Roman" w:eastAsia="宋体" w:hAnsi="Times New Roman" w:cs="Times New Roman"/>
      <w:kern w:val="2"/>
      <w:sz w:val="21"/>
      <w:szCs w:val="24"/>
    </w:rPr>
  </w:style>
  <w:style w:type="paragraph" w:customStyle="1" w:styleId="Normal37">
    <w:name w:val="Normal_37"/>
    <w:qFormat/>
    <w:pPr>
      <w:widowControl w:val="0"/>
      <w:jc w:val="both"/>
    </w:pPr>
    <w:rPr>
      <w:rFonts w:ascii="Calibri" w:eastAsia="宋体" w:hAnsi="Calibri" w:cs="Times New Roman"/>
    </w:rPr>
  </w:style>
  <w:style w:type="paragraph" w:customStyle="1" w:styleId="303">
    <w:name w:val="正文_303"/>
    <w:qFormat/>
    <w:pPr>
      <w:widowControl w:val="0"/>
      <w:jc w:val="both"/>
    </w:pPr>
    <w:rPr>
      <w:rFonts w:ascii="Times New Roman" w:eastAsia="宋体" w:hAnsi="Times New Roman" w:cs="Times New Roman"/>
      <w:kern w:val="2"/>
      <w:sz w:val="21"/>
      <w:szCs w:val="24"/>
    </w:rPr>
  </w:style>
  <w:style w:type="paragraph" w:customStyle="1" w:styleId="309">
    <w:name w:val="正文_309"/>
    <w:qFormat/>
    <w:pPr>
      <w:widowControl w:val="0"/>
      <w:jc w:val="both"/>
    </w:pPr>
    <w:rPr>
      <w:rFonts w:ascii="Times New Roman" w:eastAsia="宋体" w:hAnsi="Times New Roman" w:cs="Times New Roman"/>
      <w:kern w:val="2"/>
      <w:sz w:val="21"/>
      <w:szCs w:val="24"/>
    </w:rPr>
  </w:style>
  <w:style w:type="paragraph" w:customStyle="1" w:styleId="Normal82">
    <w:name w:val="Normal_82"/>
    <w:qFormat/>
    <w:rPr>
      <w:rFonts w:ascii="Times New Roman" w:eastAsia="Times New Roman" w:hAnsi="Times New Roman" w:cs="Times New Roman"/>
      <w:sz w:val="24"/>
      <w:szCs w:val="24"/>
    </w:rPr>
  </w:style>
  <w:style w:type="paragraph" w:customStyle="1" w:styleId="171">
    <w:name w:val="正文_171"/>
    <w:qFormat/>
    <w:pPr>
      <w:widowControl w:val="0"/>
      <w:jc w:val="both"/>
    </w:pPr>
    <w:rPr>
      <w:rFonts w:ascii="Times New Roman" w:eastAsia="宋体" w:hAnsi="Times New Roman" w:cs="Times New Roman"/>
      <w:kern w:val="2"/>
      <w:sz w:val="21"/>
      <w:szCs w:val="24"/>
    </w:rPr>
  </w:style>
  <w:style w:type="paragraph" w:customStyle="1" w:styleId="225">
    <w:name w:val="正文_225"/>
    <w:qFormat/>
    <w:pPr>
      <w:widowControl w:val="0"/>
      <w:jc w:val="both"/>
    </w:pPr>
    <w:rPr>
      <w:rFonts w:ascii="Times New Roman" w:eastAsia="宋体" w:hAnsi="Times New Roman" w:cs="Times New Roman"/>
      <w:kern w:val="2"/>
      <w:sz w:val="21"/>
      <w:szCs w:val="24"/>
    </w:rPr>
  </w:style>
  <w:style w:type="paragraph" w:customStyle="1" w:styleId="173">
    <w:name w:val="正文_173"/>
    <w:qFormat/>
    <w:pPr>
      <w:widowControl w:val="0"/>
      <w:jc w:val="both"/>
    </w:pPr>
    <w:rPr>
      <w:rFonts w:ascii="Times New Roman" w:eastAsia="宋体" w:hAnsi="Times New Roman" w:cs="Times New Roman"/>
      <w:kern w:val="2"/>
      <w:sz w:val="21"/>
      <w:szCs w:val="24"/>
    </w:rPr>
  </w:style>
  <w:style w:type="paragraph" w:customStyle="1" w:styleId="297">
    <w:name w:val="正文_297"/>
    <w:qFormat/>
    <w:pPr>
      <w:widowControl w:val="0"/>
      <w:jc w:val="both"/>
    </w:pPr>
    <w:rPr>
      <w:rFonts w:ascii="Times New Roman" w:eastAsia="宋体" w:hAnsi="Times New Roman" w:cs="Times New Roman"/>
      <w:kern w:val="2"/>
      <w:sz w:val="21"/>
      <w:szCs w:val="24"/>
    </w:rPr>
  </w:style>
  <w:style w:type="paragraph" w:customStyle="1" w:styleId="Normal4">
    <w:name w:val="Normal_4"/>
    <w:qFormat/>
    <w:pPr>
      <w:widowControl w:val="0"/>
      <w:jc w:val="both"/>
    </w:pPr>
    <w:rPr>
      <w:rFonts w:ascii="Calibri" w:eastAsia="宋体" w:hAnsi="Calibri" w:cs="Times New Roman"/>
    </w:rPr>
  </w:style>
  <w:style w:type="paragraph" w:customStyle="1" w:styleId="237">
    <w:name w:val="正文_237"/>
    <w:qFormat/>
    <w:pPr>
      <w:widowControl w:val="0"/>
      <w:jc w:val="both"/>
    </w:pPr>
    <w:rPr>
      <w:rFonts w:ascii="Times New Roman" w:eastAsia="宋体" w:hAnsi="Times New Roman" w:cs="Times New Roman"/>
      <w:kern w:val="2"/>
      <w:sz w:val="21"/>
      <w:szCs w:val="24"/>
    </w:rPr>
  </w:style>
  <w:style w:type="paragraph" w:customStyle="1" w:styleId="2020">
    <w:name w:val="正文_202"/>
    <w:qFormat/>
    <w:pPr>
      <w:widowControl w:val="0"/>
      <w:jc w:val="both"/>
    </w:pPr>
    <w:rPr>
      <w:rFonts w:ascii="Times New Roman" w:eastAsia="宋体" w:hAnsi="Times New Roman" w:cs="Times New Roman"/>
      <w:kern w:val="2"/>
      <w:sz w:val="21"/>
      <w:szCs w:val="24"/>
    </w:rPr>
  </w:style>
  <w:style w:type="paragraph" w:customStyle="1" w:styleId="Normal301">
    <w:name w:val="Normal_30"/>
    <w:qFormat/>
    <w:pPr>
      <w:widowControl w:val="0"/>
      <w:jc w:val="both"/>
    </w:pPr>
    <w:rPr>
      <w:rFonts w:ascii="Calibri" w:eastAsia="宋体" w:hAnsi="Calibri" w:cs="Times New Roman"/>
    </w:rPr>
  </w:style>
  <w:style w:type="paragraph" w:customStyle="1" w:styleId="246">
    <w:name w:val="正文_246"/>
    <w:qFormat/>
    <w:pPr>
      <w:widowControl w:val="0"/>
      <w:jc w:val="both"/>
    </w:pPr>
    <w:rPr>
      <w:rFonts w:ascii="Times New Roman" w:eastAsia="宋体" w:hAnsi="Times New Roman" w:cs="Times New Roman"/>
      <w:kern w:val="2"/>
      <w:sz w:val="21"/>
      <w:szCs w:val="24"/>
    </w:rPr>
  </w:style>
  <w:style w:type="paragraph" w:customStyle="1" w:styleId="234">
    <w:name w:val="正文_234"/>
    <w:qFormat/>
    <w:pPr>
      <w:widowControl w:val="0"/>
      <w:jc w:val="both"/>
    </w:pPr>
    <w:rPr>
      <w:rFonts w:ascii="Times New Roman" w:eastAsia="宋体" w:hAnsi="Times New Roman" w:cs="Times New Roman"/>
      <w:kern w:val="2"/>
      <w:sz w:val="21"/>
      <w:szCs w:val="24"/>
    </w:rPr>
  </w:style>
  <w:style w:type="paragraph" w:customStyle="1" w:styleId="Normal230">
    <w:name w:val="Normal_23_0"/>
    <w:qFormat/>
    <w:rPr>
      <w:rFonts w:ascii="Times New Roman" w:eastAsia="Times New Roman" w:hAnsi="Times New Roman" w:cs="Times New Roman"/>
      <w:sz w:val="24"/>
      <w:szCs w:val="24"/>
    </w:rPr>
  </w:style>
  <w:style w:type="paragraph" w:customStyle="1" w:styleId="2800">
    <w:name w:val="正文_280"/>
    <w:qFormat/>
    <w:pPr>
      <w:widowControl w:val="0"/>
      <w:jc w:val="both"/>
    </w:pPr>
    <w:rPr>
      <w:rFonts w:ascii="Times New Roman" w:eastAsia="宋体" w:hAnsi="Times New Roman" w:cs="Times New Roman"/>
      <w:kern w:val="2"/>
      <w:sz w:val="21"/>
      <w:szCs w:val="24"/>
    </w:rPr>
  </w:style>
  <w:style w:type="paragraph" w:customStyle="1" w:styleId="2201">
    <w:name w:val="正文_220"/>
    <w:qFormat/>
    <w:pPr>
      <w:widowControl w:val="0"/>
      <w:jc w:val="both"/>
    </w:pPr>
    <w:rPr>
      <w:rFonts w:ascii="Times New Roman" w:eastAsia="宋体" w:hAnsi="Times New Roman" w:cs="Times New Roman"/>
      <w:kern w:val="2"/>
      <w:sz w:val="21"/>
      <w:szCs w:val="24"/>
    </w:rPr>
  </w:style>
  <w:style w:type="paragraph" w:customStyle="1" w:styleId="346">
    <w:name w:val="正文_346"/>
    <w:qFormat/>
    <w:pPr>
      <w:widowControl w:val="0"/>
      <w:jc w:val="both"/>
    </w:pPr>
    <w:rPr>
      <w:rFonts w:ascii="Times New Roman" w:eastAsia="宋体" w:hAnsi="Times New Roman" w:cs="Times New Roman"/>
      <w:kern w:val="2"/>
      <w:sz w:val="21"/>
      <w:szCs w:val="24"/>
    </w:rPr>
  </w:style>
  <w:style w:type="paragraph" w:customStyle="1" w:styleId="3620">
    <w:name w:val="正文_362"/>
    <w:qFormat/>
    <w:pPr>
      <w:widowControl w:val="0"/>
      <w:jc w:val="both"/>
    </w:pPr>
    <w:rPr>
      <w:rFonts w:ascii="Times New Roman" w:eastAsia="宋体" w:hAnsi="Times New Roman" w:cs="Times New Roman"/>
      <w:kern w:val="2"/>
      <w:sz w:val="21"/>
      <w:szCs w:val="24"/>
    </w:rPr>
  </w:style>
  <w:style w:type="paragraph" w:customStyle="1" w:styleId="Normal0">
    <w:name w:val="Normal_0"/>
    <w:qFormat/>
    <w:pPr>
      <w:widowControl w:val="0"/>
      <w:jc w:val="both"/>
    </w:pPr>
    <w:rPr>
      <w:rFonts w:ascii="Calibri" w:eastAsia="宋体" w:hAnsi="Calibri" w:cs="Times New Roman"/>
    </w:rPr>
  </w:style>
  <w:style w:type="paragraph" w:customStyle="1" w:styleId="Normal2">
    <w:name w:val="Normal_2"/>
    <w:qFormat/>
    <w:pPr>
      <w:widowControl w:val="0"/>
      <w:jc w:val="both"/>
    </w:pPr>
    <w:rPr>
      <w:rFonts w:ascii="Calibri" w:eastAsia="宋体" w:hAnsi="Calibri" w:cs="Times New Roman"/>
    </w:rPr>
  </w:style>
  <w:style w:type="paragraph" w:customStyle="1" w:styleId="Normal3">
    <w:name w:val="Normal_3"/>
    <w:qFormat/>
    <w:pPr>
      <w:widowControl w:val="0"/>
      <w:jc w:val="both"/>
    </w:pPr>
    <w:rPr>
      <w:rFonts w:ascii="Calibri" w:eastAsia="宋体" w:hAnsi="Calibri" w:cs="Times New Roman"/>
    </w:rPr>
  </w:style>
  <w:style w:type="paragraph" w:customStyle="1" w:styleId="Normal6">
    <w:name w:val="Normal_6"/>
    <w:qFormat/>
    <w:pPr>
      <w:widowControl w:val="0"/>
      <w:jc w:val="both"/>
    </w:pPr>
    <w:rPr>
      <w:rFonts w:ascii="Calibri" w:eastAsia="宋体" w:hAnsi="Calibri" w:cs="Times New Roman"/>
    </w:rPr>
  </w:style>
  <w:style w:type="paragraph" w:customStyle="1" w:styleId="Normal9">
    <w:name w:val="Normal_9"/>
    <w:qFormat/>
    <w:pPr>
      <w:widowControl w:val="0"/>
      <w:jc w:val="both"/>
    </w:pPr>
    <w:rPr>
      <w:rFonts w:ascii="Calibri" w:eastAsia="宋体" w:hAnsi="Calibri" w:cs="Times New Roman"/>
    </w:rPr>
  </w:style>
  <w:style w:type="paragraph" w:customStyle="1" w:styleId="Normal14">
    <w:name w:val="Normal_14"/>
    <w:qFormat/>
    <w:pPr>
      <w:widowControl w:val="0"/>
      <w:jc w:val="both"/>
    </w:pPr>
    <w:rPr>
      <w:rFonts w:ascii="Calibri" w:eastAsia="宋体" w:hAnsi="Calibri" w:cs="Times New Roman"/>
    </w:rPr>
  </w:style>
  <w:style w:type="paragraph" w:customStyle="1" w:styleId="Normal31">
    <w:name w:val="Normal_31"/>
    <w:qFormat/>
    <w:pPr>
      <w:widowControl w:val="0"/>
      <w:jc w:val="both"/>
    </w:pPr>
    <w:rPr>
      <w:rFonts w:ascii="Calibri" w:eastAsia="宋体" w:hAnsi="Calibri" w:cs="Times New Roman"/>
    </w:rPr>
  </w:style>
  <w:style w:type="paragraph" w:customStyle="1" w:styleId="Normal39">
    <w:name w:val="Normal_39"/>
    <w:qFormat/>
    <w:pPr>
      <w:widowControl w:val="0"/>
      <w:jc w:val="both"/>
    </w:pPr>
    <w:rPr>
      <w:rFonts w:ascii="Calibri" w:eastAsia="宋体" w:hAnsi="Calibri" w:cs="Times New Roman"/>
    </w:rPr>
  </w:style>
  <w:style w:type="paragraph" w:customStyle="1" w:styleId="Normal47">
    <w:name w:val="Normal_47"/>
    <w:qFormat/>
    <w:pPr>
      <w:widowControl w:val="0"/>
      <w:jc w:val="both"/>
    </w:pPr>
    <w:rPr>
      <w:rFonts w:ascii="Calibri" w:eastAsia="宋体" w:hAnsi="Calibri" w:cs="Times New Roman"/>
    </w:rPr>
  </w:style>
  <w:style w:type="paragraph" w:customStyle="1" w:styleId="Normal69">
    <w:name w:val="Normal_69"/>
    <w:qFormat/>
    <w:pPr>
      <w:widowControl w:val="0"/>
      <w:jc w:val="both"/>
    </w:pPr>
    <w:rPr>
      <w:rFonts w:ascii="Calibri" w:eastAsia="宋体" w:hAnsi="Calibri" w:cs="Times New Roman"/>
    </w:rPr>
  </w:style>
  <w:style w:type="paragraph" w:customStyle="1" w:styleId="Normal73">
    <w:name w:val="Normal_73"/>
    <w:qFormat/>
    <w:pPr>
      <w:widowControl w:val="0"/>
      <w:jc w:val="both"/>
    </w:pPr>
    <w:rPr>
      <w:rFonts w:ascii="Calibri" w:eastAsia="宋体" w:hAnsi="Calibri" w:cs="Times New Roman"/>
    </w:rPr>
  </w:style>
  <w:style w:type="paragraph" w:customStyle="1" w:styleId="Normal400">
    <w:name w:val="Normal_4_0"/>
    <w:qFormat/>
    <w:rPr>
      <w:rFonts w:ascii="Times New Roman" w:eastAsia="Times New Roman" w:hAnsi="Times New Roman" w:cs="Times New Roman"/>
      <w:sz w:val="24"/>
      <w:szCs w:val="24"/>
    </w:rPr>
  </w:style>
  <w:style w:type="table" w:customStyle="1" w:styleId="1f0">
    <w:name w:val="网格型1"/>
    <w:basedOn w:val="a2"/>
    <w:uiPriority w:val="39"/>
    <w:qFormat/>
    <w:pPr>
      <w:widowControl w:val="0"/>
      <w:jc w:val="both"/>
    </w:pPr>
    <w:rPr>
      <w:rFonts w:ascii="Calibri" w:eastAsia="宋体"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
    <w:name w:val="网格型2"/>
    <w:basedOn w:val="a2"/>
    <w:uiPriority w:val="39"/>
    <w:qFormat/>
    <w:pPr>
      <w:widowControl w:val="0"/>
      <w:jc w:val="both"/>
    </w:pPr>
    <w:rPr>
      <w:rFonts w:ascii="Calibri" w:eastAsia="宋体"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unhideWhenUsed="1" w:qFormat="1"/>
    <w:lsdException w:name="heading 4" w:uiPriority="0" w:unhideWhenUsed="1"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uiPriority="0"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unhideWhenUsed="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lsdException w:name="Body Text First Indent 2" w:qFormat="1"/>
    <w:lsdException w:name="Note Heading" w:semiHidden="1" w:unhideWhenUsed="1"/>
    <w:lsdException w:name="Body Text 2" w:uiPriority="0" w:unhideWhenUsed="1" w:qFormat="1"/>
    <w:lsdException w:name="Body Text 3" w:uiPriority="0"/>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uiPriority="0" w:qFormat="1"/>
    <w:lsdException w:name="HTML Address" w:semiHidden="1" w:unhideWhenUsed="1"/>
    <w:lsdException w:name="HTML Cite" w:uiPriority="0"/>
    <w:lsdException w:name="HTML Code" w:uiPriority="0" w:qFormat="1"/>
    <w:lsdException w:name="HTML Definition" w:uiPriority="0" w:qFormat="1"/>
    <w:lsdException w:name="HTML Keyboard" w:uiPriority="0"/>
    <w:lsdException w:name="HTML Preformatted" w:semiHidden="1" w:uiPriority="0"/>
    <w:lsdException w:name="HTML Sample" w:uiPriority="0"/>
    <w:lsdException w:name="HTML Typewriter" w:uiPriority="0"/>
    <w:lsdException w:name="HTML Variable" w:uiPriority="0" w:qFormat="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0"/>
    <w:link w:val="2Char"/>
    <w:qFormat/>
    <w:pPr>
      <w:keepNext/>
      <w:keepLines/>
      <w:widowControl/>
      <w:spacing w:before="260" w:after="260"/>
      <w:jc w:val="center"/>
      <w:outlineLvl w:val="1"/>
    </w:pPr>
    <w:rPr>
      <w:rFonts w:ascii="Arial" w:eastAsia="宋体" w:hAnsi="Arial" w:cs="Times New Roman"/>
      <w:b/>
      <w:kern w:val="0"/>
      <w:sz w:val="32"/>
      <w:szCs w:val="20"/>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1"/>
    <w:qFormat/>
    <w:pPr>
      <w:keepNext/>
      <w:keepLines/>
      <w:widowControl/>
      <w:spacing w:before="120" w:after="120" w:line="360" w:lineRule="auto"/>
      <w:ind w:firstLine="499"/>
      <w:jc w:val="left"/>
      <w:outlineLvl w:val="4"/>
    </w:pPr>
    <w:rPr>
      <w:rFonts w:ascii="宋体" w:eastAsia="宋体" w:hAnsi="Times New Roman" w:cs="Times New Roman"/>
      <w:b/>
      <w:kern w:val="0"/>
      <w:sz w:val="24"/>
      <w:szCs w:val="20"/>
    </w:rPr>
  </w:style>
  <w:style w:type="paragraph" w:styleId="6">
    <w:name w:val="heading 6"/>
    <w:basedOn w:val="a"/>
    <w:next w:val="a"/>
    <w:link w:val="6Char1"/>
    <w:qFormat/>
    <w:pPr>
      <w:keepNext/>
      <w:keepLines/>
      <w:widowControl/>
      <w:tabs>
        <w:tab w:val="left" w:pos="1440"/>
      </w:tabs>
      <w:spacing w:before="240" w:after="64" w:line="312" w:lineRule="auto"/>
      <w:jc w:val="left"/>
      <w:outlineLvl w:val="5"/>
    </w:pPr>
    <w:rPr>
      <w:rFonts w:ascii="Arial" w:eastAsia="黑体" w:hAnsi="Arial" w:cs="Times New Roman"/>
      <w:b/>
      <w:bCs/>
      <w:kern w:val="0"/>
      <w:sz w:val="24"/>
      <w:szCs w:val="24"/>
    </w:rPr>
  </w:style>
  <w:style w:type="paragraph" w:styleId="7">
    <w:name w:val="heading 7"/>
    <w:basedOn w:val="a"/>
    <w:next w:val="a"/>
    <w:link w:val="7Char1"/>
    <w:qFormat/>
    <w:pPr>
      <w:keepNext/>
      <w:keepLines/>
      <w:widowControl/>
      <w:tabs>
        <w:tab w:val="left" w:pos="2520"/>
      </w:tabs>
      <w:spacing w:before="240" w:after="64" w:line="312" w:lineRule="auto"/>
      <w:jc w:val="left"/>
      <w:outlineLvl w:val="6"/>
    </w:pPr>
    <w:rPr>
      <w:rFonts w:ascii="Times New Roman" w:eastAsia="宋体" w:hAnsi="Times New Roman" w:cs="Times New Roman"/>
      <w:b/>
      <w:bCs/>
      <w:kern w:val="0"/>
      <w:sz w:val="24"/>
      <w:szCs w:val="24"/>
    </w:rPr>
  </w:style>
  <w:style w:type="paragraph" w:styleId="8">
    <w:name w:val="heading 8"/>
    <w:basedOn w:val="a"/>
    <w:next w:val="a"/>
    <w:link w:val="8Char1"/>
    <w:qFormat/>
    <w:pPr>
      <w:keepNext/>
      <w:keepLines/>
      <w:widowControl/>
      <w:tabs>
        <w:tab w:val="left" w:pos="1440"/>
      </w:tabs>
      <w:spacing w:before="240" w:after="64" w:line="312" w:lineRule="auto"/>
      <w:jc w:val="left"/>
      <w:outlineLvl w:val="7"/>
    </w:pPr>
    <w:rPr>
      <w:rFonts w:ascii="Arial" w:eastAsia="黑体" w:hAnsi="Arial" w:cs="Times New Roman"/>
      <w:kern w:val="0"/>
      <w:sz w:val="24"/>
      <w:szCs w:val="24"/>
    </w:rPr>
  </w:style>
  <w:style w:type="paragraph" w:styleId="9">
    <w:name w:val="heading 9"/>
    <w:basedOn w:val="a"/>
    <w:next w:val="a"/>
    <w:link w:val="9Char1"/>
    <w:qFormat/>
    <w:pPr>
      <w:keepNext/>
      <w:keepLines/>
      <w:widowControl/>
      <w:tabs>
        <w:tab w:val="left" w:pos="1584"/>
      </w:tabs>
      <w:spacing w:before="240" w:after="64" w:line="312" w:lineRule="auto"/>
      <w:jc w:val="left"/>
      <w:outlineLvl w:val="8"/>
    </w:pPr>
    <w:rPr>
      <w:rFonts w:ascii="Arial" w:eastAsia="黑体" w:hAnsi="Arial" w:cs="Times New Roman"/>
      <w:kern w:val="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rFonts w:ascii="Times New Roman" w:eastAsia="宋体" w:hAnsi="Times New Roman" w:cs="Times New Roman"/>
      <w:kern w:val="0"/>
      <w:sz w:val="20"/>
      <w:szCs w:val="20"/>
    </w:rPr>
  </w:style>
  <w:style w:type="paragraph" w:styleId="70">
    <w:name w:val="toc 7"/>
    <w:basedOn w:val="a"/>
    <w:next w:val="a"/>
    <w:uiPriority w:val="39"/>
    <w:qFormat/>
    <w:pPr>
      <w:ind w:leftChars="1200" w:left="2520"/>
    </w:pPr>
    <w:rPr>
      <w:rFonts w:ascii="Calibri" w:eastAsia="宋体" w:hAnsi="Calibri" w:cs="Times New Roman"/>
    </w:rPr>
  </w:style>
  <w:style w:type="paragraph" w:styleId="a4">
    <w:name w:val="caption"/>
    <w:basedOn w:val="a"/>
    <w:next w:val="a"/>
    <w:qFormat/>
    <w:rPr>
      <w:rFonts w:ascii="Cambria" w:eastAsia="黑体" w:hAnsi="Cambria" w:cs="Times New Roman"/>
      <w:sz w:val="20"/>
      <w:szCs w:val="20"/>
    </w:rPr>
  </w:style>
  <w:style w:type="paragraph" w:styleId="a5">
    <w:name w:val="Document Map"/>
    <w:basedOn w:val="a"/>
    <w:link w:val="Char"/>
    <w:qFormat/>
    <w:rPr>
      <w:rFonts w:ascii="宋体"/>
      <w:sz w:val="18"/>
      <w:szCs w:val="18"/>
    </w:rPr>
  </w:style>
  <w:style w:type="paragraph" w:styleId="a6">
    <w:name w:val="annotation text"/>
    <w:basedOn w:val="a"/>
    <w:link w:val="Char2"/>
    <w:unhideWhenUsed/>
    <w:qFormat/>
    <w:pPr>
      <w:jc w:val="left"/>
    </w:pPr>
  </w:style>
  <w:style w:type="paragraph" w:styleId="30">
    <w:name w:val="Body Text 3"/>
    <w:basedOn w:val="a"/>
    <w:link w:val="3Char0"/>
    <w:pPr>
      <w:widowControl/>
      <w:jc w:val="left"/>
    </w:pPr>
    <w:rPr>
      <w:b/>
      <w:color w:val="FF0000"/>
      <w:sz w:val="24"/>
    </w:rPr>
  </w:style>
  <w:style w:type="paragraph" w:styleId="a7">
    <w:name w:val="Body Text"/>
    <w:basedOn w:val="a"/>
    <w:next w:val="20"/>
    <w:link w:val="Char0"/>
    <w:qFormat/>
    <w:pPr>
      <w:spacing w:line="0" w:lineRule="atLeast"/>
    </w:pPr>
    <w:rPr>
      <w:sz w:val="30"/>
    </w:rPr>
  </w:style>
  <w:style w:type="paragraph" w:styleId="20">
    <w:name w:val="Body Text Indent 2"/>
    <w:basedOn w:val="a"/>
    <w:next w:val="a8"/>
    <w:link w:val="2Char0"/>
    <w:qFormat/>
    <w:pPr>
      <w:widowControl/>
      <w:overflowPunct w:val="0"/>
      <w:autoSpaceDE w:val="0"/>
      <w:autoSpaceDN w:val="0"/>
      <w:adjustRightInd w:val="0"/>
      <w:spacing w:line="360" w:lineRule="auto"/>
      <w:ind w:firstLine="555"/>
      <w:textAlignment w:val="baseline"/>
    </w:pPr>
    <w:rPr>
      <w:rFonts w:ascii="宋体"/>
      <w:spacing w:val="12"/>
      <w:sz w:val="24"/>
    </w:rPr>
  </w:style>
  <w:style w:type="paragraph" w:styleId="a8">
    <w:name w:val="header"/>
    <w:basedOn w:val="a"/>
    <w:link w:val="Char1"/>
    <w:unhideWhenUsed/>
    <w:qFormat/>
    <w:pPr>
      <w:pBdr>
        <w:bottom w:val="single" w:sz="6" w:space="1" w:color="auto"/>
      </w:pBdr>
      <w:tabs>
        <w:tab w:val="center" w:pos="4153"/>
        <w:tab w:val="right" w:pos="8306"/>
      </w:tabs>
      <w:snapToGrid w:val="0"/>
      <w:jc w:val="center"/>
    </w:pPr>
    <w:rPr>
      <w:sz w:val="18"/>
      <w:szCs w:val="18"/>
    </w:rPr>
  </w:style>
  <w:style w:type="paragraph" w:styleId="a9">
    <w:name w:val="Body Text Indent"/>
    <w:basedOn w:val="a"/>
    <w:next w:val="font5"/>
    <w:link w:val="Char3"/>
    <w:qFormat/>
    <w:pPr>
      <w:spacing w:line="700" w:lineRule="exact"/>
      <w:ind w:firstLine="630"/>
    </w:pPr>
  </w:style>
  <w:style w:type="paragraph" w:customStyle="1" w:styleId="font5">
    <w:name w:val="font5"/>
    <w:basedOn w:val="a"/>
    <w:qFormat/>
    <w:pPr>
      <w:widowControl/>
      <w:spacing w:before="100" w:beforeAutospacing="1" w:after="100" w:afterAutospacing="1"/>
      <w:jc w:val="left"/>
    </w:pPr>
    <w:rPr>
      <w:rFonts w:ascii="宋体" w:eastAsia="宋体" w:hAnsi="Times New Roman" w:cs="Times New Roman"/>
      <w:kern w:val="0"/>
      <w:sz w:val="18"/>
      <w:szCs w:val="20"/>
    </w:rPr>
  </w:style>
  <w:style w:type="paragraph" w:styleId="aa">
    <w:name w:val="Block Text"/>
    <w:basedOn w:val="a"/>
    <w:qFormat/>
    <w:pPr>
      <w:adjustRightInd w:val="0"/>
      <w:ind w:left="420" w:right="33"/>
      <w:jc w:val="left"/>
      <w:textAlignment w:val="baseline"/>
    </w:pPr>
    <w:rPr>
      <w:rFonts w:ascii="Times New Roman" w:eastAsia="宋体" w:hAnsi="Times New Roman" w:cs="Times New Roman"/>
      <w:kern w:val="0"/>
      <w:sz w:val="24"/>
      <w:szCs w:val="20"/>
    </w:rPr>
  </w:style>
  <w:style w:type="paragraph" w:styleId="40">
    <w:name w:val="index 4"/>
    <w:basedOn w:val="a"/>
    <w:next w:val="a"/>
    <w:unhideWhenUsed/>
    <w:qFormat/>
    <w:pPr>
      <w:ind w:leftChars="600" w:left="600"/>
    </w:pPr>
    <w:rPr>
      <w:rFonts w:ascii="Times New Roman" w:eastAsia="宋体" w:hAnsi="Times New Roman" w:cs="Times New Roman"/>
      <w:szCs w:val="21"/>
    </w:rPr>
  </w:style>
  <w:style w:type="paragraph" w:styleId="50">
    <w:name w:val="toc 5"/>
    <w:basedOn w:val="a"/>
    <w:next w:val="a"/>
    <w:uiPriority w:val="39"/>
    <w:qFormat/>
    <w:pPr>
      <w:ind w:leftChars="800" w:left="1680"/>
    </w:pPr>
    <w:rPr>
      <w:rFonts w:ascii="Calibri" w:eastAsia="宋体" w:hAnsi="Calibri" w:cs="Times New Roman"/>
    </w:rPr>
  </w:style>
  <w:style w:type="paragraph" w:styleId="31">
    <w:name w:val="toc 3"/>
    <w:basedOn w:val="a"/>
    <w:next w:val="a"/>
    <w:uiPriority w:val="39"/>
    <w:qFormat/>
    <w:pPr>
      <w:widowControl/>
      <w:ind w:left="400" w:right="255"/>
    </w:pPr>
    <w:rPr>
      <w:rFonts w:ascii="Times New Roman" w:eastAsia="宋体" w:hAnsi="Times New Roman" w:cs="Times New Roman"/>
      <w:kern w:val="0"/>
      <w:sz w:val="24"/>
      <w:szCs w:val="20"/>
    </w:rPr>
  </w:style>
  <w:style w:type="paragraph" w:styleId="ab">
    <w:name w:val="Plain Text"/>
    <w:basedOn w:val="a"/>
    <w:link w:val="Char20"/>
    <w:qFormat/>
    <w:rPr>
      <w:rFonts w:ascii="宋体"/>
    </w:rPr>
  </w:style>
  <w:style w:type="paragraph" w:styleId="80">
    <w:name w:val="toc 8"/>
    <w:basedOn w:val="a"/>
    <w:next w:val="a"/>
    <w:uiPriority w:val="39"/>
    <w:qFormat/>
    <w:pPr>
      <w:ind w:leftChars="1400" w:left="2940"/>
    </w:pPr>
    <w:rPr>
      <w:rFonts w:ascii="Calibri" w:eastAsia="宋体" w:hAnsi="Calibri" w:cs="Times New Roman"/>
    </w:rPr>
  </w:style>
  <w:style w:type="paragraph" w:styleId="ac">
    <w:name w:val="Date"/>
    <w:basedOn w:val="a"/>
    <w:next w:val="a"/>
    <w:link w:val="Char4"/>
    <w:qFormat/>
    <w:rPr>
      <w:sz w:val="24"/>
    </w:rPr>
  </w:style>
  <w:style w:type="paragraph" w:styleId="ad">
    <w:name w:val="Balloon Text"/>
    <w:basedOn w:val="a"/>
    <w:link w:val="Char5"/>
    <w:qFormat/>
    <w:rPr>
      <w:sz w:val="18"/>
    </w:rPr>
  </w:style>
  <w:style w:type="paragraph" w:styleId="ae">
    <w:name w:val="footer"/>
    <w:basedOn w:val="a"/>
    <w:link w:val="Char6"/>
    <w:uiPriority w:val="99"/>
    <w:unhideWhenUsed/>
    <w:qFormat/>
    <w:pPr>
      <w:tabs>
        <w:tab w:val="center" w:pos="4153"/>
        <w:tab w:val="right" w:pos="8306"/>
      </w:tabs>
      <w:snapToGrid w:val="0"/>
      <w:jc w:val="left"/>
    </w:pPr>
    <w:rPr>
      <w:sz w:val="18"/>
      <w:szCs w:val="18"/>
    </w:rPr>
  </w:style>
  <w:style w:type="paragraph" w:styleId="10">
    <w:name w:val="toc 1"/>
    <w:basedOn w:val="a"/>
    <w:next w:val="a"/>
    <w:uiPriority w:val="39"/>
    <w:qFormat/>
    <w:pPr>
      <w:spacing w:beforeLines="50" w:before="50" w:afterLines="50" w:after="50"/>
    </w:pPr>
    <w:rPr>
      <w:rFonts w:ascii="Times New Roman" w:eastAsia="宋体" w:hAnsi="Times New Roman" w:cs="Times New Roman"/>
      <w:sz w:val="24"/>
      <w:szCs w:val="24"/>
    </w:rPr>
  </w:style>
  <w:style w:type="paragraph" w:styleId="41">
    <w:name w:val="toc 4"/>
    <w:basedOn w:val="a"/>
    <w:next w:val="a"/>
    <w:uiPriority w:val="39"/>
    <w:qFormat/>
    <w:pPr>
      <w:widowControl/>
      <w:spacing w:line="360" w:lineRule="auto"/>
      <w:jc w:val="left"/>
    </w:pPr>
    <w:rPr>
      <w:rFonts w:ascii="宋体" w:eastAsia="宋体" w:hAnsi="Times New Roman" w:cs="Times New Roman"/>
      <w:b/>
      <w:color w:val="000000"/>
      <w:kern w:val="0"/>
      <w:sz w:val="24"/>
      <w:szCs w:val="20"/>
    </w:rPr>
  </w:style>
  <w:style w:type="paragraph" w:styleId="af">
    <w:name w:val="Subtitle"/>
    <w:basedOn w:val="a"/>
    <w:next w:val="a"/>
    <w:link w:val="Char7"/>
    <w:qFormat/>
    <w:pPr>
      <w:spacing w:before="240" w:after="60" w:line="312" w:lineRule="auto"/>
      <w:jc w:val="center"/>
      <w:outlineLvl w:val="1"/>
    </w:pPr>
    <w:rPr>
      <w:rFonts w:ascii="Cambria" w:hAnsi="Cambria"/>
      <w:b/>
      <w:bCs/>
      <w:kern w:val="28"/>
      <w:sz w:val="32"/>
      <w:szCs w:val="32"/>
    </w:rPr>
  </w:style>
  <w:style w:type="paragraph" w:styleId="af0">
    <w:name w:val="List"/>
    <w:basedOn w:val="a"/>
    <w:qFormat/>
    <w:pPr>
      <w:ind w:left="200" w:hangingChars="200" w:hanging="200"/>
    </w:pPr>
    <w:rPr>
      <w:rFonts w:ascii="Times New Roman" w:eastAsia="宋体" w:hAnsi="宋体" w:cs="Times New Roman"/>
      <w:color w:val="000000"/>
      <w:szCs w:val="20"/>
    </w:rPr>
  </w:style>
  <w:style w:type="paragraph" w:styleId="af1">
    <w:name w:val="footnote text"/>
    <w:basedOn w:val="a"/>
    <w:link w:val="Char8"/>
    <w:unhideWhenUsed/>
    <w:pPr>
      <w:snapToGrid w:val="0"/>
      <w:jc w:val="left"/>
    </w:pPr>
    <w:rPr>
      <w:rFonts w:ascii="仿宋_GB2312"/>
      <w:sz w:val="18"/>
      <w:szCs w:val="18"/>
    </w:rPr>
  </w:style>
  <w:style w:type="paragraph" w:styleId="60">
    <w:name w:val="toc 6"/>
    <w:basedOn w:val="a"/>
    <w:next w:val="a"/>
    <w:uiPriority w:val="39"/>
    <w:qFormat/>
    <w:pPr>
      <w:ind w:leftChars="1000" w:left="2100"/>
    </w:pPr>
    <w:rPr>
      <w:rFonts w:ascii="Calibri" w:eastAsia="宋体" w:hAnsi="Calibri" w:cs="Times New Roman"/>
    </w:rPr>
  </w:style>
  <w:style w:type="paragraph" w:styleId="32">
    <w:name w:val="Body Text Indent 3"/>
    <w:basedOn w:val="a"/>
    <w:link w:val="3Char1"/>
    <w:qFormat/>
    <w:pPr>
      <w:widowControl/>
      <w:overflowPunct w:val="0"/>
      <w:autoSpaceDE w:val="0"/>
      <w:autoSpaceDN w:val="0"/>
      <w:adjustRightInd w:val="0"/>
      <w:spacing w:line="360" w:lineRule="auto"/>
      <w:ind w:firstLine="540"/>
      <w:textAlignment w:val="baseline"/>
    </w:pPr>
    <w:rPr>
      <w:rFonts w:ascii="宋体"/>
      <w:color w:val="000000"/>
      <w:sz w:val="24"/>
    </w:rPr>
  </w:style>
  <w:style w:type="paragraph" w:styleId="21">
    <w:name w:val="toc 2"/>
    <w:basedOn w:val="a"/>
    <w:next w:val="a"/>
    <w:uiPriority w:val="39"/>
    <w:qFormat/>
    <w:pPr>
      <w:tabs>
        <w:tab w:val="right" w:leader="middleDot" w:pos="9345"/>
      </w:tabs>
      <w:ind w:leftChars="200" w:left="200"/>
    </w:pPr>
    <w:rPr>
      <w:rFonts w:ascii="Times New Roman" w:eastAsia="宋体" w:hAnsi="Times New Roman" w:cs="Times New Roman"/>
      <w:szCs w:val="24"/>
    </w:rPr>
  </w:style>
  <w:style w:type="paragraph" w:styleId="90">
    <w:name w:val="toc 9"/>
    <w:basedOn w:val="a"/>
    <w:next w:val="a"/>
    <w:uiPriority w:val="39"/>
    <w:qFormat/>
    <w:pPr>
      <w:ind w:leftChars="1600" w:left="3360"/>
    </w:pPr>
    <w:rPr>
      <w:rFonts w:ascii="Calibri" w:eastAsia="宋体" w:hAnsi="Calibri" w:cs="Times New Roman"/>
    </w:rPr>
  </w:style>
  <w:style w:type="paragraph" w:styleId="22">
    <w:name w:val="Body Text 2"/>
    <w:basedOn w:val="a"/>
    <w:link w:val="2Char1"/>
    <w:unhideWhenUsed/>
    <w:qFormat/>
    <w:rPr>
      <w:rFonts w:eastAsia="仿宋_GB2312"/>
      <w:sz w:val="32"/>
      <w:szCs w:val="24"/>
    </w:rPr>
  </w:style>
  <w:style w:type="paragraph" w:styleId="HTML">
    <w:name w:val="HTML Preformatted"/>
    <w:basedOn w:val="a"/>
    <w:link w:val="HTMLChar"/>
    <w:semiHidden/>
    <w:rPr>
      <w:rFonts w:ascii="Courier New" w:eastAsia="宋体" w:hAnsi="Courier New" w:cs="Courier New"/>
      <w:sz w:val="20"/>
      <w:szCs w:val="20"/>
    </w:rPr>
  </w:style>
  <w:style w:type="paragraph" w:styleId="af2">
    <w:name w:val="Normal (Web)"/>
    <w:basedOn w:val="a"/>
    <w:qFormat/>
    <w:pPr>
      <w:widowControl/>
      <w:spacing w:before="100" w:beforeAutospacing="1" w:after="100" w:afterAutospacing="1"/>
      <w:jc w:val="left"/>
    </w:pPr>
    <w:rPr>
      <w:rFonts w:ascii="宋体" w:eastAsia="宋体" w:hAnsi="Times New Roman" w:cs="Times New Roman"/>
      <w:kern w:val="0"/>
      <w:sz w:val="24"/>
      <w:szCs w:val="20"/>
    </w:rPr>
  </w:style>
  <w:style w:type="paragraph" w:styleId="11">
    <w:name w:val="index 1"/>
    <w:basedOn w:val="a"/>
    <w:next w:val="a"/>
    <w:qFormat/>
    <w:pPr>
      <w:spacing w:line="360" w:lineRule="auto"/>
      <w:jc w:val="center"/>
    </w:pPr>
    <w:rPr>
      <w:rFonts w:ascii="Times New Roman" w:eastAsia="宋体" w:hAnsi="Times New Roman" w:cs="Times New Roman"/>
      <w:b/>
      <w:bCs/>
      <w:sz w:val="32"/>
      <w:szCs w:val="24"/>
    </w:rPr>
  </w:style>
  <w:style w:type="paragraph" w:styleId="af3">
    <w:name w:val="Title"/>
    <w:basedOn w:val="a"/>
    <w:next w:val="a"/>
    <w:link w:val="Char10"/>
    <w:qFormat/>
    <w:pPr>
      <w:spacing w:before="240" w:after="60"/>
      <w:jc w:val="center"/>
      <w:outlineLvl w:val="0"/>
    </w:pPr>
    <w:rPr>
      <w:rFonts w:ascii="Cambria" w:hAnsi="Cambria"/>
      <w:b/>
      <w:sz w:val="32"/>
      <w:szCs w:val="24"/>
    </w:rPr>
  </w:style>
  <w:style w:type="paragraph" w:styleId="af4">
    <w:name w:val="annotation subject"/>
    <w:basedOn w:val="a6"/>
    <w:next w:val="a6"/>
    <w:link w:val="Char9"/>
    <w:qFormat/>
    <w:rPr>
      <w:b/>
    </w:rPr>
  </w:style>
  <w:style w:type="paragraph" w:styleId="23">
    <w:name w:val="Body Text First Indent 2"/>
    <w:basedOn w:val="a9"/>
    <w:link w:val="2Char2"/>
    <w:uiPriority w:val="99"/>
    <w:qFormat/>
    <w:pPr>
      <w:ind w:firstLineChars="200" w:firstLine="420"/>
    </w:pPr>
  </w:style>
  <w:style w:type="table" w:styleId="af5">
    <w:name w:val="Table Grid"/>
    <w:basedOn w:val="a2"/>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qFormat/>
    <w:rPr>
      <w:b/>
      <w:bCs/>
    </w:rPr>
  </w:style>
  <w:style w:type="character" w:styleId="af7">
    <w:name w:val="page number"/>
    <w:basedOn w:val="a1"/>
    <w:qFormat/>
  </w:style>
  <w:style w:type="character" w:styleId="af8">
    <w:name w:val="FollowedHyperlink"/>
    <w:qFormat/>
    <w:rPr>
      <w:color w:val="515151"/>
      <w:u w:val="none"/>
    </w:rPr>
  </w:style>
  <w:style w:type="character" w:styleId="af9">
    <w:name w:val="Emphasis"/>
    <w:basedOn w:val="a1"/>
    <w:qFormat/>
  </w:style>
  <w:style w:type="character" w:styleId="HTML0">
    <w:name w:val="HTML Definition"/>
    <w:basedOn w:val="a1"/>
    <w:qFormat/>
  </w:style>
  <w:style w:type="character" w:styleId="HTML1">
    <w:name w:val="HTML Typewriter"/>
    <w:rPr>
      <w:rFonts w:ascii="monospace" w:eastAsia="monospace" w:hAnsi="monospace" w:cs="monospace" w:hint="default"/>
      <w:sz w:val="20"/>
    </w:rPr>
  </w:style>
  <w:style w:type="character" w:styleId="HTML2">
    <w:name w:val="HTML Acronym"/>
    <w:qFormat/>
    <w:rPr>
      <w:rFonts w:ascii="微软雅黑" w:eastAsia="微软雅黑" w:hAnsi="微软雅黑" w:cs="微软雅黑"/>
      <w:color w:val="3D4B64"/>
      <w:sz w:val="22"/>
      <w:szCs w:val="22"/>
    </w:rPr>
  </w:style>
  <w:style w:type="character" w:styleId="HTML3">
    <w:name w:val="HTML Variable"/>
    <w:basedOn w:val="a1"/>
    <w:qFormat/>
  </w:style>
  <w:style w:type="character" w:styleId="afa">
    <w:name w:val="Hyperlink"/>
    <w:uiPriority w:val="99"/>
    <w:qFormat/>
    <w:rPr>
      <w:color w:val="515151"/>
      <w:u w:val="none"/>
    </w:rPr>
  </w:style>
  <w:style w:type="character" w:styleId="HTML4">
    <w:name w:val="HTML Code"/>
    <w:qFormat/>
    <w:rPr>
      <w:rFonts w:ascii="Arial" w:hAnsi="Arial" w:cs="Arial"/>
      <w:sz w:val="20"/>
      <w:lang w:bidi="ar-SA"/>
    </w:rPr>
  </w:style>
  <w:style w:type="character" w:styleId="afb">
    <w:name w:val="annotation reference"/>
    <w:qFormat/>
    <w:rPr>
      <w:sz w:val="21"/>
    </w:rPr>
  </w:style>
  <w:style w:type="character" w:styleId="HTML5">
    <w:name w:val="HTML Cite"/>
    <w:basedOn w:val="a1"/>
  </w:style>
  <w:style w:type="character" w:styleId="HTML6">
    <w:name w:val="HTML Keyboard"/>
    <w:rPr>
      <w:rFonts w:ascii="Arial" w:hAnsi="Arial" w:cs="Arial"/>
      <w:sz w:val="20"/>
      <w:lang w:bidi="ar-SA"/>
    </w:rPr>
  </w:style>
  <w:style w:type="character" w:styleId="HTML7">
    <w:name w:val="HTML Sample"/>
    <w:rPr>
      <w:rFonts w:ascii="Arial" w:hAnsi="Arial" w:cs="Arial"/>
      <w:lang w:bidi="ar-SA"/>
    </w:rPr>
  </w:style>
  <w:style w:type="character" w:customStyle="1" w:styleId="Char6">
    <w:name w:val="页脚 Char"/>
    <w:basedOn w:val="a1"/>
    <w:link w:val="ae"/>
    <w:uiPriority w:val="99"/>
    <w:qFormat/>
    <w:rPr>
      <w:sz w:val="18"/>
      <w:szCs w:val="18"/>
    </w:rPr>
  </w:style>
  <w:style w:type="character" w:customStyle="1" w:styleId="Char1">
    <w:name w:val="页眉 Char"/>
    <w:basedOn w:val="a1"/>
    <w:link w:val="a8"/>
    <w:qFormat/>
    <w:rPr>
      <w:sz w:val="18"/>
      <w:szCs w:val="18"/>
    </w:rPr>
  </w:style>
  <w:style w:type="character" w:customStyle="1" w:styleId="1Char">
    <w:name w:val="标题 1 Char"/>
    <w:basedOn w:val="a1"/>
    <w:link w:val="1"/>
    <w:qFormat/>
    <w:rPr>
      <w:b/>
      <w:bCs/>
      <w:kern w:val="44"/>
      <w:sz w:val="44"/>
      <w:szCs w:val="44"/>
    </w:rPr>
  </w:style>
  <w:style w:type="character" w:customStyle="1" w:styleId="3Char">
    <w:name w:val="标题 3 Char"/>
    <w:basedOn w:val="a1"/>
    <w:link w:val="3"/>
    <w:qFormat/>
    <w:rPr>
      <w:b/>
      <w:bCs/>
      <w:sz w:val="32"/>
      <w:szCs w:val="32"/>
    </w:rPr>
  </w:style>
  <w:style w:type="character" w:customStyle="1" w:styleId="4Char">
    <w:name w:val="标题 4 Char"/>
    <w:basedOn w:val="a1"/>
    <w:link w:val="4"/>
    <w:qFormat/>
    <w:rPr>
      <w:rFonts w:asciiTheme="majorHAnsi" w:eastAsiaTheme="majorEastAsia" w:hAnsiTheme="majorHAnsi" w:cstheme="majorBidi"/>
      <w:b/>
      <w:bCs/>
      <w:sz w:val="28"/>
      <w:szCs w:val="28"/>
    </w:rPr>
  </w:style>
  <w:style w:type="character" w:customStyle="1" w:styleId="2Char">
    <w:name w:val="标题 2 Char"/>
    <w:basedOn w:val="a1"/>
    <w:link w:val="2"/>
    <w:qFormat/>
    <w:rPr>
      <w:rFonts w:ascii="Arial" w:eastAsia="宋体" w:hAnsi="Arial" w:cs="Times New Roman"/>
      <w:b/>
      <w:kern w:val="0"/>
      <w:sz w:val="32"/>
      <w:szCs w:val="20"/>
    </w:rPr>
  </w:style>
  <w:style w:type="character" w:customStyle="1" w:styleId="5Char">
    <w:name w:val="标题 5 Char"/>
    <w:basedOn w:val="a1"/>
    <w:qFormat/>
    <w:rPr>
      <w:b/>
      <w:bCs/>
      <w:sz w:val="28"/>
      <w:szCs w:val="28"/>
    </w:rPr>
  </w:style>
  <w:style w:type="character" w:customStyle="1" w:styleId="6Char">
    <w:name w:val="标题 6 Char"/>
    <w:basedOn w:val="a1"/>
    <w:qFormat/>
    <w:rPr>
      <w:rFonts w:asciiTheme="majorHAnsi" w:eastAsiaTheme="majorEastAsia" w:hAnsiTheme="majorHAnsi" w:cstheme="majorBidi"/>
      <w:b/>
      <w:bCs/>
      <w:sz w:val="24"/>
      <w:szCs w:val="24"/>
    </w:rPr>
  </w:style>
  <w:style w:type="character" w:customStyle="1" w:styleId="7Char">
    <w:name w:val="标题 7 Char"/>
    <w:basedOn w:val="a1"/>
    <w:qFormat/>
    <w:rPr>
      <w:b/>
      <w:bCs/>
      <w:sz w:val="24"/>
      <w:szCs w:val="24"/>
    </w:rPr>
  </w:style>
  <w:style w:type="character" w:customStyle="1" w:styleId="8Char">
    <w:name w:val="标题 8 Char"/>
    <w:basedOn w:val="a1"/>
    <w:qFormat/>
    <w:rPr>
      <w:rFonts w:asciiTheme="majorHAnsi" w:eastAsiaTheme="majorEastAsia" w:hAnsiTheme="majorHAnsi" w:cstheme="majorBidi"/>
      <w:sz w:val="24"/>
      <w:szCs w:val="24"/>
    </w:rPr>
  </w:style>
  <w:style w:type="character" w:customStyle="1" w:styleId="9Char">
    <w:name w:val="标题 9 Char"/>
    <w:basedOn w:val="a1"/>
    <w:qFormat/>
    <w:rPr>
      <w:rFonts w:asciiTheme="majorHAnsi" w:eastAsiaTheme="majorEastAsia" w:hAnsiTheme="majorHAnsi" w:cstheme="majorBidi"/>
      <w:szCs w:val="21"/>
    </w:rPr>
  </w:style>
  <w:style w:type="character" w:customStyle="1" w:styleId="bdsmore2">
    <w:name w:val="bds_more2"/>
    <w:basedOn w:val="a1"/>
    <w:qFormat/>
  </w:style>
  <w:style w:type="character" w:customStyle="1" w:styleId="Chara">
    <w:name w:val="引用 Char"/>
    <w:link w:val="afc"/>
    <w:qFormat/>
    <w:rPr>
      <w:i/>
      <w:iCs/>
      <w:color w:val="000000"/>
    </w:rPr>
  </w:style>
  <w:style w:type="paragraph" w:styleId="afc">
    <w:name w:val="Quote"/>
    <w:basedOn w:val="a"/>
    <w:next w:val="a"/>
    <w:link w:val="Chara"/>
    <w:qFormat/>
    <w:rPr>
      <w:i/>
      <w:iCs/>
      <w:color w:val="000000"/>
    </w:rPr>
  </w:style>
  <w:style w:type="character" w:customStyle="1" w:styleId="Char9">
    <w:name w:val="批注主题 Char"/>
    <w:link w:val="af4"/>
    <w:qFormat/>
    <w:rPr>
      <w:b/>
    </w:rPr>
  </w:style>
  <w:style w:type="character" w:customStyle="1" w:styleId="Char21">
    <w:name w:val="页眉 Char2"/>
    <w:uiPriority w:val="99"/>
    <w:semiHidden/>
    <w:qFormat/>
    <w:rPr>
      <w:kern w:val="2"/>
      <w:sz w:val="18"/>
      <w:szCs w:val="18"/>
    </w:rPr>
  </w:style>
  <w:style w:type="character" w:customStyle="1" w:styleId="items1">
    <w:name w:val="items1"/>
    <w:basedOn w:val="a1"/>
    <w:qFormat/>
  </w:style>
  <w:style w:type="character" w:customStyle="1" w:styleId="Char22">
    <w:name w:val="页脚 Char2"/>
    <w:uiPriority w:val="99"/>
    <w:semiHidden/>
    <w:qFormat/>
    <w:rPr>
      <w:kern w:val="2"/>
      <w:sz w:val="18"/>
      <w:szCs w:val="18"/>
    </w:rPr>
  </w:style>
  <w:style w:type="character" w:customStyle="1" w:styleId="Charb">
    <w:name w:val="纯文本 Char"/>
    <w:qFormat/>
    <w:rPr>
      <w:rFonts w:ascii="宋体" w:hAnsi="Courier New" w:cs="Courier New"/>
      <w:kern w:val="2"/>
      <w:sz w:val="21"/>
      <w:szCs w:val="21"/>
    </w:rPr>
  </w:style>
  <w:style w:type="character" w:customStyle="1" w:styleId="apple-converted-space">
    <w:name w:val="apple-converted-space"/>
  </w:style>
  <w:style w:type="character" w:customStyle="1" w:styleId="Char23">
    <w:name w:val="文档结构图 Char2"/>
    <w:uiPriority w:val="99"/>
    <w:semiHidden/>
    <w:rPr>
      <w:rFonts w:ascii="宋体" w:eastAsia="宋体" w:hAnsi="宋体" w:hint="eastAsia"/>
      <w:kern w:val="2"/>
      <w:sz w:val="18"/>
      <w:szCs w:val="18"/>
    </w:rPr>
  </w:style>
  <w:style w:type="character" w:customStyle="1" w:styleId="9Char1">
    <w:name w:val="标题 9 Char1"/>
    <w:link w:val="9"/>
    <w:locked/>
    <w:rPr>
      <w:rFonts w:ascii="Arial" w:eastAsia="黑体" w:hAnsi="Arial" w:cs="Times New Roman"/>
      <w:sz w:val="21"/>
      <w:szCs w:val="21"/>
    </w:rPr>
  </w:style>
  <w:style w:type="character" w:customStyle="1" w:styleId="Char30">
    <w:name w:val="纯文本 Char3"/>
    <w:uiPriority w:val="99"/>
    <w:semiHidden/>
    <w:rPr>
      <w:rFonts w:ascii="宋体" w:eastAsia="宋体" w:hAnsi="Courier New" w:cs="Courier New" w:hint="eastAsia"/>
      <w:kern w:val="2"/>
      <w:sz w:val="21"/>
      <w:szCs w:val="21"/>
    </w:rPr>
  </w:style>
  <w:style w:type="character" w:customStyle="1" w:styleId="Char5">
    <w:name w:val="批注框文本 Char"/>
    <w:link w:val="ad"/>
    <w:qFormat/>
    <w:rPr>
      <w:sz w:val="18"/>
    </w:rPr>
  </w:style>
  <w:style w:type="character" w:customStyle="1" w:styleId="Char31">
    <w:name w:val="日期 Char3"/>
    <w:uiPriority w:val="99"/>
    <w:semiHidden/>
    <w:rPr>
      <w:kern w:val="2"/>
      <w:sz w:val="21"/>
      <w:szCs w:val="21"/>
    </w:rPr>
  </w:style>
  <w:style w:type="character" w:customStyle="1" w:styleId="3Char0">
    <w:name w:val="正文文本 3 Char"/>
    <w:link w:val="30"/>
    <w:rPr>
      <w:b/>
      <w:color w:val="FF0000"/>
      <w:sz w:val="24"/>
    </w:rPr>
  </w:style>
  <w:style w:type="character" w:customStyle="1" w:styleId="XWCharChar">
    <w:name w:val="XW正文 Char Char"/>
    <w:link w:val="XW"/>
    <w:locked/>
    <w:rPr>
      <w:rFonts w:ascii="宋体" w:hAnsi="宋体"/>
    </w:rPr>
  </w:style>
  <w:style w:type="paragraph" w:customStyle="1" w:styleId="XW">
    <w:name w:val="XW正文"/>
    <w:basedOn w:val="a"/>
    <w:link w:val="XWCharChar"/>
    <w:pPr>
      <w:spacing w:line="360" w:lineRule="auto"/>
      <w:jc w:val="left"/>
    </w:pPr>
    <w:rPr>
      <w:rFonts w:ascii="宋体" w:hAnsi="宋体"/>
    </w:rPr>
  </w:style>
  <w:style w:type="character" w:customStyle="1" w:styleId="bdsnopic2">
    <w:name w:val="bds_nopic2"/>
    <w:basedOn w:val="a1"/>
  </w:style>
  <w:style w:type="character" w:customStyle="1" w:styleId="Char24">
    <w:name w:val="标题 Char2"/>
    <w:uiPriority w:val="10"/>
    <w:rPr>
      <w:rFonts w:ascii="Cambria" w:hAnsi="Cambria" w:cs="Times New Roman" w:hint="default"/>
      <w:b/>
      <w:bCs/>
      <w:kern w:val="2"/>
      <w:sz w:val="32"/>
      <w:szCs w:val="32"/>
    </w:rPr>
  </w:style>
  <w:style w:type="character" w:customStyle="1" w:styleId="2Char1">
    <w:name w:val="正文文本 2 Char1"/>
    <w:link w:val="22"/>
    <w:locked/>
    <w:rPr>
      <w:rFonts w:eastAsia="仿宋_GB2312"/>
      <w:sz w:val="32"/>
      <w:szCs w:val="24"/>
    </w:rPr>
  </w:style>
  <w:style w:type="character" w:customStyle="1" w:styleId="Charc">
    <w:name w:val="明显引用 Char"/>
    <w:link w:val="afd"/>
    <w:qFormat/>
    <w:rPr>
      <w:b/>
      <w:bCs/>
      <w:i/>
      <w:iCs/>
      <w:color w:val="4F81BD"/>
    </w:rPr>
  </w:style>
  <w:style w:type="paragraph" w:styleId="afd">
    <w:name w:val="Intense Quote"/>
    <w:basedOn w:val="a"/>
    <w:next w:val="a"/>
    <w:link w:val="Charc"/>
    <w:qFormat/>
    <w:pPr>
      <w:pBdr>
        <w:bottom w:val="single" w:sz="4" w:space="4" w:color="4F81BD"/>
      </w:pBdr>
      <w:spacing w:before="200" w:after="280"/>
      <w:ind w:left="936" w:right="936"/>
    </w:pPr>
    <w:rPr>
      <w:b/>
      <w:bCs/>
      <w:i/>
      <w:iCs/>
      <w:color w:val="4F81BD"/>
    </w:rPr>
  </w:style>
  <w:style w:type="character" w:customStyle="1" w:styleId="Char11">
    <w:name w:val="引用 Char1"/>
    <w:uiPriority w:val="99"/>
    <w:qFormat/>
    <w:rPr>
      <w:i/>
      <w:iCs/>
      <w:color w:val="000000"/>
      <w:kern w:val="2"/>
      <w:sz w:val="21"/>
      <w:szCs w:val="21"/>
    </w:rPr>
  </w:style>
  <w:style w:type="character" w:customStyle="1" w:styleId="Char32">
    <w:name w:val="批注框文本 Char3"/>
    <w:uiPriority w:val="99"/>
    <w:semiHidden/>
    <w:rPr>
      <w:kern w:val="2"/>
      <w:sz w:val="18"/>
      <w:szCs w:val="18"/>
    </w:rPr>
  </w:style>
  <w:style w:type="character" w:customStyle="1" w:styleId="6Char1">
    <w:name w:val="标题 6 Char1"/>
    <w:link w:val="6"/>
    <w:locked/>
    <w:rPr>
      <w:rFonts w:ascii="Arial" w:eastAsia="黑体" w:hAnsi="Arial" w:cs="Times New Roman"/>
      <w:b/>
      <w:bCs/>
      <w:sz w:val="24"/>
      <w:szCs w:val="24"/>
    </w:rPr>
  </w:style>
  <w:style w:type="character" w:customStyle="1" w:styleId="2Char0">
    <w:name w:val="正文文本缩进 2 Char"/>
    <w:link w:val="20"/>
    <w:qFormat/>
    <w:rPr>
      <w:rFonts w:ascii="宋体"/>
      <w:spacing w:val="12"/>
      <w:sz w:val="24"/>
    </w:rPr>
  </w:style>
  <w:style w:type="character" w:customStyle="1" w:styleId="2Char2">
    <w:name w:val="正文首行缩进 2 Char"/>
    <w:link w:val="23"/>
    <w:uiPriority w:val="99"/>
  </w:style>
  <w:style w:type="character" w:customStyle="1" w:styleId="bdsmore1">
    <w:name w:val="bds_more1"/>
    <w:basedOn w:val="a1"/>
  </w:style>
  <w:style w:type="character" w:customStyle="1" w:styleId="8Char1">
    <w:name w:val="标题 8 Char1"/>
    <w:link w:val="8"/>
    <w:locked/>
    <w:rPr>
      <w:rFonts w:ascii="Arial" w:eastAsia="黑体" w:hAnsi="Arial" w:cs="Times New Roman"/>
      <w:sz w:val="24"/>
      <w:szCs w:val="24"/>
    </w:rPr>
  </w:style>
  <w:style w:type="character" w:customStyle="1" w:styleId="3Char10">
    <w:name w:val="正文文本缩进 3 Char1"/>
    <w:qFormat/>
    <w:rPr>
      <w:kern w:val="2"/>
      <w:sz w:val="16"/>
      <w:szCs w:val="16"/>
    </w:rPr>
  </w:style>
  <w:style w:type="character" w:customStyle="1" w:styleId="Chard">
    <w:name w:val="标题 Char"/>
    <w:qFormat/>
    <w:rPr>
      <w:rFonts w:ascii="Cambria" w:hAnsi="Cambria" w:cs="Times New Roman"/>
      <w:b/>
      <w:bCs/>
      <w:kern w:val="2"/>
      <w:sz w:val="32"/>
      <w:szCs w:val="32"/>
    </w:rPr>
  </w:style>
  <w:style w:type="character" w:customStyle="1" w:styleId="Char3">
    <w:name w:val="正文文本缩进 Char"/>
    <w:link w:val="a9"/>
    <w:qFormat/>
  </w:style>
  <w:style w:type="character" w:customStyle="1" w:styleId="2Char3">
    <w:name w:val="正文文本 2 Char"/>
    <w:rPr>
      <w:kern w:val="2"/>
      <w:sz w:val="21"/>
    </w:rPr>
  </w:style>
  <w:style w:type="character" w:customStyle="1" w:styleId="p0Char">
    <w:name w:val="p0 Char"/>
    <w:link w:val="p0"/>
    <w:qFormat/>
    <w:locked/>
    <w:rPr>
      <w:rFonts w:ascii="宋体" w:cs="宋体"/>
      <w:sz w:val="24"/>
      <w:szCs w:val="24"/>
    </w:rPr>
  </w:style>
  <w:style w:type="paragraph" w:customStyle="1" w:styleId="p0">
    <w:name w:val="p0"/>
    <w:basedOn w:val="a"/>
    <w:link w:val="p0Char"/>
    <w:qFormat/>
    <w:pPr>
      <w:widowControl/>
      <w:spacing w:before="100" w:beforeAutospacing="1" w:after="100" w:afterAutospacing="1"/>
      <w:jc w:val="left"/>
    </w:pPr>
    <w:rPr>
      <w:rFonts w:ascii="宋体" w:cs="宋体"/>
      <w:sz w:val="24"/>
      <w:szCs w:val="24"/>
    </w:rPr>
  </w:style>
  <w:style w:type="character" w:customStyle="1" w:styleId="2Char10">
    <w:name w:val="正文文本缩进 2 Char1"/>
    <w:semiHidden/>
    <w:qFormat/>
    <w:rPr>
      <w:kern w:val="2"/>
      <w:sz w:val="21"/>
      <w:szCs w:val="21"/>
    </w:rPr>
  </w:style>
  <w:style w:type="character" w:customStyle="1" w:styleId="bdsnopic">
    <w:name w:val="bds_nopic"/>
    <w:basedOn w:val="a1"/>
  </w:style>
  <w:style w:type="character" w:customStyle="1" w:styleId="Char33">
    <w:name w:val="批注主题 Char3"/>
    <w:uiPriority w:val="99"/>
    <w:semiHidden/>
    <w:rPr>
      <w:b/>
      <w:bCs/>
      <w:kern w:val="2"/>
      <w:sz w:val="21"/>
      <w:szCs w:val="21"/>
    </w:rPr>
  </w:style>
  <w:style w:type="character" w:customStyle="1" w:styleId="Char34">
    <w:name w:val="正文文本 Char3"/>
    <w:uiPriority w:val="99"/>
    <w:semiHidden/>
    <w:rPr>
      <w:kern w:val="2"/>
      <w:sz w:val="21"/>
      <w:szCs w:val="21"/>
    </w:rPr>
  </w:style>
  <w:style w:type="character" w:customStyle="1" w:styleId="Chare">
    <w:name w:val="批注文字 Char"/>
    <w:qFormat/>
    <w:rPr>
      <w:kern w:val="2"/>
      <w:sz w:val="21"/>
      <w:szCs w:val="21"/>
    </w:rPr>
  </w:style>
  <w:style w:type="character" w:customStyle="1" w:styleId="Char0">
    <w:name w:val="正文文本 Char"/>
    <w:link w:val="a7"/>
    <w:qFormat/>
    <w:rPr>
      <w:sz w:val="30"/>
    </w:rPr>
  </w:style>
  <w:style w:type="character" w:customStyle="1" w:styleId="4CharChar">
    <w:name w:val="标题4 Char Char"/>
    <w:link w:val="42"/>
    <w:qFormat/>
    <w:locked/>
    <w:rPr>
      <w:rFonts w:ascii="Arial" w:hAnsi="Arial" w:cs="Arial"/>
      <w:b/>
      <w:bCs/>
      <w:sz w:val="24"/>
      <w:szCs w:val="32"/>
    </w:rPr>
  </w:style>
  <w:style w:type="paragraph" w:customStyle="1" w:styleId="42">
    <w:name w:val="标题4"/>
    <w:basedOn w:val="2"/>
    <w:next w:val="40"/>
    <w:link w:val="4CharChar"/>
    <w:pPr>
      <w:widowControl w:val="0"/>
      <w:spacing w:line="412" w:lineRule="auto"/>
      <w:jc w:val="both"/>
    </w:pPr>
    <w:rPr>
      <w:rFonts w:eastAsiaTheme="minorEastAsia" w:cs="Arial"/>
      <w:bCs/>
      <w:kern w:val="2"/>
      <w:sz w:val="24"/>
      <w:szCs w:val="32"/>
    </w:rPr>
  </w:style>
  <w:style w:type="character" w:customStyle="1" w:styleId="Charf">
    <w:name w:val="样式 Char"/>
    <w:link w:val="afe"/>
    <w:qFormat/>
    <w:rPr>
      <w:rFonts w:ascii="宋体"/>
      <w:kern w:val="0"/>
      <w:sz w:val="24"/>
    </w:rPr>
  </w:style>
  <w:style w:type="paragraph" w:customStyle="1" w:styleId="afe">
    <w:name w:val="样式"/>
    <w:basedOn w:val="a"/>
    <w:next w:val="af2"/>
    <w:link w:val="Charf"/>
    <w:pPr>
      <w:widowControl/>
      <w:spacing w:line="360" w:lineRule="auto"/>
      <w:ind w:firstLineChars="200" w:firstLine="200"/>
      <w:jc w:val="left"/>
    </w:pPr>
    <w:rPr>
      <w:rFonts w:ascii="宋体"/>
      <w:kern w:val="0"/>
      <w:sz w:val="24"/>
    </w:rPr>
  </w:style>
  <w:style w:type="character" w:customStyle="1" w:styleId="items">
    <w:name w:val="items"/>
    <w:basedOn w:val="a1"/>
  </w:style>
  <w:style w:type="character" w:customStyle="1" w:styleId="Char12">
    <w:name w:val="明显引用 Char1"/>
    <w:uiPriority w:val="99"/>
    <w:qFormat/>
    <w:rPr>
      <w:b/>
      <w:bCs/>
      <w:i/>
      <w:iCs/>
      <w:color w:val="4F81BD"/>
      <w:kern w:val="2"/>
      <w:sz w:val="21"/>
      <w:szCs w:val="21"/>
    </w:rPr>
  </w:style>
  <w:style w:type="character" w:customStyle="1" w:styleId="Char">
    <w:name w:val="文档结构图 Char"/>
    <w:link w:val="a5"/>
    <w:qFormat/>
    <w:rPr>
      <w:rFonts w:ascii="宋体"/>
      <w:sz w:val="18"/>
      <w:szCs w:val="18"/>
    </w:rPr>
  </w:style>
  <w:style w:type="character" w:customStyle="1" w:styleId="Char13">
    <w:name w:val="正文文本缩进 Char1"/>
    <w:uiPriority w:val="99"/>
    <w:semiHidden/>
    <w:qFormat/>
    <w:rPr>
      <w:kern w:val="2"/>
      <w:sz w:val="21"/>
      <w:szCs w:val="21"/>
    </w:rPr>
  </w:style>
  <w:style w:type="character" w:customStyle="1" w:styleId="Char20">
    <w:name w:val="纯文本 Char2"/>
    <w:link w:val="ab"/>
    <w:uiPriority w:val="99"/>
    <w:locked/>
    <w:rPr>
      <w:rFonts w:ascii="宋体"/>
    </w:rPr>
  </w:style>
  <w:style w:type="character" w:customStyle="1" w:styleId="mini-outputtext1">
    <w:name w:val="mini-outputtext1"/>
  </w:style>
  <w:style w:type="character" w:customStyle="1" w:styleId="5Char1">
    <w:name w:val="标题 5 Char1"/>
    <w:link w:val="5"/>
    <w:locked/>
    <w:rPr>
      <w:rFonts w:ascii="宋体" w:eastAsia="宋体" w:hAnsi="Times New Roman" w:cs="Times New Roman"/>
      <w:b/>
      <w:kern w:val="0"/>
      <w:sz w:val="24"/>
      <w:szCs w:val="20"/>
    </w:rPr>
  </w:style>
  <w:style w:type="character" w:customStyle="1" w:styleId="num">
    <w:name w:val="num"/>
    <w:rPr>
      <w:b/>
      <w:color w:val="FF7800"/>
    </w:rPr>
  </w:style>
  <w:style w:type="character" w:customStyle="1" w:styleId="Char14">
    <w:name w:val="纯文本 Char1"/>
    <w:qFormat/>
    <w:rPr>
      <w:rFonts w:ascii="Courier New" w:eastAsia="宋体" w:hAnsi="Courier New"/>
      <w:kern w:val="2"/>
      <w:sz w:val="21"/>
      <w:lang w:val="en-US" w:eastAsia="zh-CN" w:bidi="ar-SA"/>
    </w:rPr>
  </w:style>
  <w:style w:type="character" w:customStyle="1" w:styleId="378020CharChar">
    <w:name w:val="样式 标题 3 + (中文) 黑体 小四 非加粗 段前: 7.8 磅 段后: 0 磅 行距: 固定值 20 磅 Char Char"/>
    <w:link w:val="378020"/>
    <w:qFormat/>
    <w:locked/>
    <w:rPr>
      <w:rFonts w:ascii="黑体" w:eastAsia="黑体" w:hAnsi="黑体" w:cs="宋体"/>
      <w:sz w:val="24"/>
    </w:rPr>
  </w:style>
  <w:style w:type="paragraph" w:customStyle="1" w:styleId="378020">
    <w:name w:val="样式 标题 3 + (中文) 黑体 小四 非加粗 段前: 7.8 磅 段后: 0 磅 行距: 固定值 20 磅"/>
    <w:basedOn w:val="3"/>
    <w:link w:val="378020CharChar"/>
    <w:qFormat/>
    <w:pPr>
      <w:spacing w:before="0" w:after="0" w:line="400" w:lineRule="exact"/>
    </w:pPr>
    <w:rPr>
      <w:rFonts w:ascii="黑体" w:eastAsia="黑体" w:hAnsi="黑体" w:cs="宋体"/>
      <w:b w:val="0"/>
      <w:bCs w:val="0"/>
      <w:sz w:val="24"/>
      <w:szCs w:val="22"/>
    </w:rPr>
  </w:style>
  <w:style w:type="character" w:customStyle="1" w:styleId="Char7">
    <w:name w:val="副标题 Char"/>
    <w:link w:val="af"/>
    <w:qFormat/>
    <w:rPr>
      <w:rFonts w:ascii="Cambria" w:hAnsi="Cambria"/>
      <w:b/>
      <w:bCs/>
      <w:kern w:val="28"/>
      <w:sz w:val="32"/>
      <w:szCs w:val="32"/>
    </w:rPr>
  </w:style>
  <w:style w:type="character" w:customStyle="1" w:styleId="legend">
    <w:name w:val="legend"/>
    <w:rPr>
      <w:color w:val="73B304"/>
      <w:shd w:val="clear" w:color="auto" w:fill="FFFFFF"/>
    </w:rPr>
  </w:style>
  <w:style w:type="character" w:customStyle="1" w:styleId="Char8">
    <w:name w:val="脚注文本 Char"/>
    <w:link w:val="af1"/>
    <w:rPr>
      <w:rFonts w:ascii="仿宋_GB2312"/>
      <w:sz w:val="18"/>
      <w:szCs w:val="18"/>
    </w:rPr>
  </w:style>
  <w:style w:type="character" w:customStyle="1" w:styleId="CharCharCharCharCharChar">
    <w:name w:val="Char Char Char Char Char Char"/>
    <w:link w:val="CharCharCharChar"/>
    <w:locked/>
    <w:rPr>
      <w:szCs w:val="24"/>
    </w:rPr>
  </w:style>
  <w:style w:type="paragraph" w:customStyle="1" w:styleId="CharCharCharChar">
    <w:name w:val="Char Char Char Char"/>
    <w:basedOn w:val="a"/>
    <w:link w:val="CharCharCharCharCharChar"/>
    <w:rPr>
      <w:szCs w:val="24"/>
    </w:rPr>
  </w:style>
  <w:style w:type="character" w:customStyle="1" w:styleId="Char4">
    <w:name w:val="日期 Char"/>
    <w:link w:val="ac"/>
    <w:qFormat/>
    <w:rPr>
      <w:sz w:val="24"/>
    </w:rPr>
  </w:style>
  <w:style w:type="character" w:customStyle="1" w:styleId="3Char1">
    <w:name w:val="正文文本缩进 3 Char"/>
    <w:link w:val="32"/>
    <w:qFormat/>
    <w:rPr>
      <w:rFonts w:ascii="宋体"/>
      <w:color w:val="000000"/>
      <w:sz w:val="24"/>
    </w:rPr>
  </w:style>
  <w:style w:type="character" w:customStyle="1" w:styleId="bdsmore">
    <w:name w:val="bds_more"/>
    <w:rPr>
      <w:rFonts w:ascii="宋体" w:eastAsia="宋体" w:cs="宋体"/>
      <w:lang w:bidi="ar-SA"/>
    </w:rPr>
  </w:style>
  <w:style w:type="character" w:customStyle="1" w:styleId="ttag">
    <w:name w:val="t_tag"/>
    <w:basedOn w:val="a1"/>
  </w:style>
  <w:style w:type="character" w:customStyle="1" w:styleId="5CharChar">
    <w:name w:val="标题5 Char Char"/>
    <w:link w:val="51"/>
    <w:locked/>
    <w:rPr>
      <w:rFonts w:ascii="Arial" w:hAnsi="Arial" w:cs="Arial"/>
      <w:b/>
      <w:bCs/>
      <w:sz w:val="24"/>
      <w:szCs w:val="32"/>
    </w:rPr>
  </w:style>
  <w:style w:type="paragraph" w:customStyle="1" w:styleId="51">
    <w:name w:val="标题5"/>
    <w:basedOn w:val="3"/>
    <w:link w:val="5CharChar"/>
    <w:pPr>
      <w:spacing w:line="412" w:lineRule="auto"/>
    </w:pPr>
    <w:rPr>
      <w:rFonts w:ascii="Arial" w:hAnsi="Arial" w:cs="Arial"/>
      <w:sz w:val="24"/>
    </w:rPr>
  </w:style>
  <w:style w:type="character" w:customStyle="1" w:styleId="Char10">
    <w:name w:val="标题 Char1"/>
    <w:link w:val="af3"/>
    <w:qFormat/>
    <w:locked/>
    <w:rPr>
      <w:rFonts w:ascii="Cambria" w:hAnsi="Cambria"/>
      <w:b/>
      <w:sz w:val="32"/>
      <w:szCs w:val="24"/>
    </w:rPr>
  </w:style>
  <w:style w:type="character" w:customStyle="1" w:styleId="bdsnopic1">
    <w:name w:val="bds_nopic1"/>
    <w:basedOn w:val="a1"/>
  </w:style>
  <w:style w:type="character" w:customStyle="1" w:styleId="Parahead">
    <w:name w:val="Para head"/>
    <w:rPr>
      <w:rFonts w:ascii="Arial" w:eastAsia="Times New Roman" w:hAnsi="Arial"/>
      <w:sz w:val="20"/>
    </w:rPr>
  </w:style>
  <w:style w:type="character" w:customStyle="1" w:styleId="2Char20">
    <w:name w:val="正文文本 2 Char2"/>
    <w:uiPriority w:val="99"/>
    <w:semiHidden/>
    <w:rPr>
      <w:kern w:val="2"/>
      <w:sz w:val="21"/>
      <w:szCs w:val="21"/>
    </w:rPr>
  </w:style>
  <w:style w:type="character" w:customStyle="1" w:styleId="7Char1">
    <w:name w:val="标题 7 Char1"/>
    <w:link w:val="7"/>
    <w:locked/>
    <w:rPr>
      <w:rFonts w:ascii="Times New Roman" w:eastAsia="宋体" w:hAnsi="Times New Roman" w:cs="Times New Roman"/>
      <w:b/>
      <w:bCs/>
      <w:sz w:val="24"/>
      <w:szCs w:val="24"/>
    </w:rPr>
  </w:style>
  <w:style w:type="character" w:customStyle="1" w:styleId="3Char11">
    <w:name w:val="标题 3 Char1"/>
    <w:qFormat/>
    <w:locked/>
    <w:rPr>
      <w:b/>
      <w:sz w:val="32"/>
    </w:rPr>
  </w:style>
  <w:style w:type="character" w:customStyle="1" w:styleId="Char15">
    <w:name w:val="批注文字 Char1"/>
    <w:uiPriority w:val="99"/>
    <w:qFormat/>
    <w:locked/>
    <w:rPr>
      <w:sz w:val="24"/>
    </w:rPr>
  </w:style>
  <w:style w:type="character" w:customStyle="1" w:styleId="Char16">
    <w:name w:val="页眉 Char1"/>
    <w:uiPriority w:val="99"/>
    <w:qFormat/>
    <w:locked/>
    <w:rPr>
      <w:sz w:val="18"/>
    </w:rPr>
  </w:style>
  <w:style w:type="character" w:customStyle="1" w:styleId="items2">
    <w:name w:val="items2"/>
    <w:basedOn w:val="a1"/>
  </w:style>
  <w:style w:type="character" w:customStyle="1" w:styleId="Char17">
    <w:name w:val="脚注文本 Char1"/>
    <w:uiPriority w:val="99"/>
    <w:semiHidden/>
    <w:rPr>
      <w:kern w:val="2"/>
      <w:sz w:val="18"/>
      <w:szCs w:val="18"/>
    </w:rPr>
  </w:style>
  <w:style w:type="character" w:customStyle="1" w:styleId="HTMLChar">
    <w:name w:val="HTML 预设格式 Char"/>
    <w:basedOn w:val="a1"/>
    <w:link w:val="HTML"/>
    <w:semiHidden/>
    <w:rPr>
      <w:rFonts w:ascii="Courier New" w:eastAsia="宋体" w:hAnsi="Courier New" w:cs="Courier New"/>
      <w:sz w:val="20"/>
      <w:szCs w:val="20"/>
    </w:rPr>
  </w:style>
  <w:style w:type="character" w:customStyle="1" w:styleId="3Char2">
    <w:name w:val="正文文本缩进 3 Char2"/>
    <w:basedOn w:val="a1"/>
    <w:uiPriority w:val="99"/>
    <w:semiHidden/>
    <w:rPr>
      <w:sz w:val="16"/>
      <w:szCs w:val="16"/>
    </w:rPr>
  </w:style>
  <w:style w:type="character" w:customStyle="1" w:styleId="2Char21">
    <w:name w:val="正文文本缩进 2 Char2"/>
    <w:basedOn w:val="a1"/>
    <w:uiPriority w:val="99"/>
    <w:semiHidden/>
  </w:style>
  <w:style w:type="character" w:customStyle="1" w:styleId="Char2">
    <w:name w:val="批注文字 Char2"/>
    <w:basedOn w:val="a1"/>
    <w:link w:val="a6"/>
    <w:uiPriority w:val="99"/>
    <w:semiHidden/>
  </w:style>
  <w:style w:type="character" w:customStyle="1" w:styleId="Char18">
    <w:name w:val="批注主题 Char1"/>
    <w:basedOn w:val="Char2"/>
    <w:qFormat/>
    <w:rPr>
      <w:b/>
      <w:bCs/>
    </w:rPr>
  </w:style>
  <w:style w:type="character" w:customStyle="1" w:styleId="Char19">
    <w:name w:val="日期 Char1"/>
    <w:basedOn w:val="a1"/>
    <w:qFormat/>
  </w:style>
  <w:style w:type="character" w:customStyle="1" w:styleId="Char1a">
    <w:name w:val="批注框文本 Char1"/>
    <w:basedOn w:val="a1"/>
    <w:qFormat/>
    <w:rPr>
      <w:sz w:val="18"/>
      <w:szCs w:val="18"/>
    </w:rPr>
  </w:style>
  <w:style w:type="character" w:customStyle="1" w:styleId="Char1b">
    <w:name w:val="文档结构图 Char1"/>
    <w:basedOn w:val="a1"/>
    <w:qFormat/>
    <w:rPr>
      <w:rFonts w:ascii="宋体" w:eastAsia="宋体"/>
      <w:sz w:val="18"/>
      <w:szCs w:val="18"/>
    </w:rPr>
  </w:style>
  <w:style w:type="character" w:customStyle="1" w:styleId="Char35">
    <w:name w:val="标题 Char3"/>
    <w:basedOn w:val="a1"/>
    <w:uiPriority w:val="10"/>
    <w:rPr>
      <w:rFonts w:asciiTheme="majorHAnsi" w:eastAsia="宋体" w:hAnsiTheme="majorHAnsi" w:cstheme="majorBidi"/>
      <w:b/>
      <w:bCs/>
      <w:sz w:val="32"/>
      <w:szCs w:val="32"/>
    </w:rPr>
  </w:style>
  <w:style w:type="character" w:customStyle="1" w:styleId="Char25">
    <w:name w:val="正文文本缩进 Char2"/>
    <w:basedOn w:val="a1"/>
    <w:uiPriority w:val="99"/>
    <w:semiHidden/>
  </w:style>
  <w:style w:type="character" w:customStyle="1" w:styleId="2Char30">
    <w:name w:val="正文文本 2 Char3"/>
    <w:basedOn w:val="a1"/>
    <w:uiPriority w:val="99"/>
    <w:semiHidden/>
  </w:style>
  <w:style w:type="character" w:customStyle="1" w:styleId="Char1c">
    <w:name w:val="副标题 Char1"/>
    <w:basedOn w:val="a1"/>
    <w:uiPriority w:val="11"/>
    <w:rPr>
      <w:rFonts w:asciiTheme="majorHAnsi" w:eastAsia="宋体" w:hAnsiTheme="majorHAnsi" w:cstheme="majorBidi"/>
      <w:b/>
      <w:bCs/>
      <w:kern w:val="28"/>
      <w:sz w:val="32"/>
      <w:szCs w:val="32"/>
    </w:rPr>
  </w:style>
  <w:style w:type="character" w:customStyle="1" w:styleId="Char40">
    <w:name w:val="纯文本 Char4"/>
    <w:basedOn w:val="a1"/>
    <w:uiPriority w:val="99"/>
    <w:semiHidden/>
    <w:rPr>
      <w:rFonts w:ascii="宋体" w:eastAsia="宋体" w:hAnsi="Courier New" w:cs="Courier New"/>
      <w:szCs w:val="21"/>
    </w:rPr>
  </w:style>
  <w:style w:type="character" w:customStyle="1" w:styleId="3Char12">
    <w:name w:val="正文文本 3 Char1"/>
    <w:basedOn w:val="a1"/>
    <w:uiPriority w:val="99"/>
    <w:semiHidden/>
    <w:rPr>
      <w:sz w:val="16"/>
      <w:szCs w:val="16"/>
    </w:rPr>
  </w:style>
  <w:style w:type="character" w:customStyle="1" w:styleId="2Char11">
    <w:name w:val="正文首行缩进 2 Char1"/>
    <w:basedOn w:val="Char25"/>
    <w:uiPriority w:val="99"/>
    <w:semiHidden/>
  </w:style>
  <w:style w:type="paragraph" w:customStyle="1" w:styleId="xl31">
    <w:name w:val="xl3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Times New Roman" w:cs="Times New Roman"/>
      <w:kern w:val="0"/>
      <w:sz w:val="22"/>
      <w:szCs w:val="20"/>
    </w:rPr>
  </w:style>
  <w:style w:type="paragraph" w:customStyle="1" w:styleId="Charf0">
    <w:name w:val="Char"/>
    <w:basedOn w:val="a"/>
    <w:pPr>
      <w:snapToGrid w:val="0"/>
      <w:spacing w:line="360" w:lineRule="auto"/>
      <w:ind w:firstLineChars="200" w:firstLine="200"/>
    </w:pPr>
    <w:rPr>
      <w:rFonts w:ascii="Times New Roman" w:eastAsia="仿宋_GB2312" w:hAnsi="Times New Roman" w:cs="Times New Roman"/>
      <w:sz w:val="24"/>
      <w:szCs w:val="24"/>
    </w:rPr>
  </w:style>
  <w:style w:type="paragraph" w:customStyle="1" w:styleId="12">
    <w:name w:val="列出段落1"/>
    <w:basedOn w:val="a"/>
    <w:uiPriority w:val="99"/>
    <w:qFormat/>
    <w:pPr>
      <w:ind w:firstLineChars="200" w:firstLine="420"/>
    </w:pPr>
    <w:rPr>
      <w:rFonts w:ascii="Times New Roman" w:eastAsia="宋体" w:hAnsi="Times New Roman" w:cs="Times New Roman"/>
      <w:szCs w:val="20"/>
    </w:rPr>
  </w:style>
  <w:style w:type="paragraph" w:customStyle="1" w:styleId="font6">
    <w:name w:val="font6"/>
    <w:basedOn w:val="a"/>
    <w:pPr>
      <w:widowControl/>
      <w:spacing w:before="100" w:beforeAutospacing="1" w:after="100" w:afterAutospacing="1"/>
      <w:jc w:val="left"/>
    </w:pPr>
    <w:rPr>
      <w:rFonts w:ascii="宋体" w:eastAsia="宋体" w:hAnsi="Times New Roman" w:cs="Times New Roman"/>
      <w:kern w:val="0"/>
      <w:sz w:val="22"/>
      <w:szCs w:val="20"/>
    </w:rPr>
  </w:style>
  <w:style w:type="character" w:customStyle="1" w:styleId="Char26">
    <w:name w:val="脚注文本 Char2"/>
    <w:basedOn w:val="a1"/>
    <w:uiPriority w:val="99"/>
    <w:semiHidden/>
    <w:rPr>
      <w:sz w:val="18"/>
      <w:szCs w:val="18"/>
    </w:rPr>
  </w:style>
  <w:style w:type="character" w:customStyle="1" w:styleId="Char1d">
    <w:name w:val="正文文本 Char1"/>
    <w:basedOn w:val="a1"/>
    <w:qFormat/>
  </w:style>
  <w:style w:type="paragraph" w:customStyle="1" w:styleId="xl39">
    <w:name w:val="xl39"/>
    <w:basedOn w:val="a"/>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55">
    <w:name w:val="xl55"/>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宋体" w:eastAsia="宋体" w:hAnsi="Times New Roman" w:cs="Times New Roman"/>
      <w:b/>
      <w:kern w:val="0"/>
      <w:sz w:val="22"/>
      <w:szCs w:val="20"/>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24">
    <w:name w:val="标题2"/>
    <w:basedOn w:val="af3"/>
    <w:qFormat/>
    <w:pPr>
      <w:spacing w:after="240"/>
      <w:jc w:val="left"/>
    </w:pPr>
    <w:rPr>
      <w:sz w:val="30"/>
    </w:rPr>
  </w:style>
  <w:style w:type="paragraph" w:customStyle="1" w:styleId="2Char4">
    <w:name w:val="2 Char"/>
    <w:basedOn w:val="a"/>
    <w:rPr>
      <w:rFonts w:ascii="宋体" w:eastAsia="宋体" w:hAnsi="Times New Roman" w:cs="Times New Roman"/>
      <w:szCs w:val="24"/>
    </w:rPr>
  </w:style>
  <w:style w:type="paragraph" w:customStyle="1" w:styleId="Char50">
    <w:name w:val="Char5"/>
    <w:basedOn w:val="a"/>
    <w:rPr>
      <w:rFonts w:ascii="宋体" w:eastAsia="宋体" w:hAnsi="Times New Roman" w:cs="Times New Roman"/>
      <w:szCs w:val="24"/>
    </w:rPr>
  </w:style>
  <w:style w:type="paragraph" w:customStyle="1" w:styleId="xl83">
    <w:name w:val="xl83"/>
    <w:basedOn w:val="a"/>
    <w:pPr>
      <w:widowControl/>
      <w:pBdr>
        <w:top w:val="single" w:sz="4" w:space="0" w:color="auto"/>
        <w:bottom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13">
    <w:name w:val="菲页1"/>
    <w:basedOn w:val="2"/>
    <w:rPr>
      <w:rFonts w:ascii="黑体"/>
      <w:b w:val="0"/>
      <w:sz w:val="52"/>
    </w:rPr>
  </w:style>
  <w:style w:type="paragraph" w:customStyle="1" w:styleId="xl54">
    <w:name w:val="xl5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92">
    <w:name w:val="xl92"/>
    <w:basedOn w:val="a"/>
    <w:pPr>
      <w:widowControl/>
      <w:pBdr>
        <w:top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88">
    <w:name w:val="xl88"/>
    <w:basedOn w:val="a"/>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Char110">
    <w:name w:val="Char11"/>
    <w:basedOn w:val="a"/>
    <w:pPr>
      <w:widowControl/>
      <w:spacing w:after="160" w:line="240" w:lineRule="exact"/>
      <w:jc w:val="left"/>
    </w:pPr>
    <w:rPr>
      <w:rFonts w:ascii="Verdana" w:eastAsia="宋体" w:hAnsi="Verdana" w:cs="Times New Roman"/>
      <w:kern w:val="0"/>
      <w:sz w:val="20"/>
      <w:szCs w:val="20"/>
      <w:lang w:eastAsia="en-US"/>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63">
    <w:name w:val="xl6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42">
    <w:name w:val="xl42"/>
    <w:basedOn w:val="a"/>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szCs w:val="20"/>
    </w:rPr>
  </w:style>
  <w:style w:type="paragraph" w:customStyle="1" w:styleId="xl51">
    <w:name w:val="xl5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30">
    <w:name w:val="xl30"/>
    <w:basedOn w:val="a"/>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Times New Roman" w:cs="Times New Roman"/>
      <w:kern w:val="0"/>
      <w:sz w:val="22"/>
      <w:szCs w:val="20"/>
    </w:rPr>
  </w:style>
  <w:style w:type="paragraph" w:customStyle="1" w:styleId="15">
    <w:name w:val="样式 小四 行距: 1.5 倍行距"/>
    <w:basedOn w:val="a"/>
    <w:qFormat/>
    <w:pPr>
      <w:ind w:firstLine="480"/>
    </w:pPr>
    <w:rPr>
      <w:rFonts w:ascii="Times New Roman" w:eastAsia="宋体" w:hAnsi="Times New Roman" w:cs="宋体"/>
      <w:szCs w:val="20"/>
    </w:rPr>
  </w:style>
  <w:style w:type="paragraph" w:customStyle="1" w:styleId="xl47">
    <w:name w:val="xl4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27">
    <w:name w:val="xl2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paragraph" w:customStyle="1" w:styleId="xl37">
    <w:name w:val="xl3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89">
    <w:name w:val="xl89"/>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76">
    <w:name w:val="xl76"/>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40">
    <w:name w:val="xl40"/>
    <w:basedOn w:val="a"/>
    <w:pPr>
      <w:widowControl/>
      <w:pBdr>
        <w:top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52">
    <w:name w:val="xl5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95">
    <w:name w:val="xl95"/>
    <w:basedOn w:val="a"/>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TOC1">
    <w:name w:val="TOC 标题1"/>
    <w:basedOn w:val="1"/>
    <w:next w:val="a"/>
    <w:uiPriority w:val="39"/>
    <w:qFormat/>
    <w:pPr>
      <w:widowControl/>
      <w:spacing w:before="480" w:after="0" w:line="276" w:lineRule="auto"/>
      <w:jc w:val="left"/>
      <w:outlineLvl w:val="9"/>
    </w:pPr>
    <w:rPr>
      <w:rFonts w:ascii="Cambria" w:eastAsia="宋体" w:hAnsi="Cambria" w:cs="Times New Roman"/>
      <w:color w:val="365F91"/>
      <w:kern w:val="0"/>
      <w:sz w:val="28"/>
      <w:szCs w:val="28"/>
    </w:rPr>
  </w:style>
  <w:style w:type="paragraph" w:customStyle="1" w:styleId="xl59">
    <w:name w:val="xl59"/>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0">
    <w:name w:val="0"/>
    <w:basedOn w:val="a"/>
    <w:pPr>
      <w:widowControl/>
      <w:spacing w:before="100" w:beforeAutospacing="1" w:after="100" w:afterAutospacing="1"/>
      <w:jc w:val="left"/>
    </w:pPr>
    <w:rPr>
      <w:rFonts w:ascii="宋体" w:eastAsia="宋体" w:hAnsi="Times New Roman" w:cs="宋体"/>
      <w:kern w:val="0"/>
      <w:sz w:val="24"/>
      <w:szCs w:val="24"/>
    </w:rPr>
  </w:style>
  <w:style w:type="paragraph" w:customStyle="1" w:styleId="xl81">
    <w:name w:val="xl81"/>
    <w:basedOn w:val="a"/>
    <w:pPr>
      <w:widowControl/>
      <w:pBdr>
        <w:bottom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character" w:customStyle="1" w:styleId="Char27">
    <w:name w:val="明显引用 Char2"/>
    <w:basedOn w:val="a1"/>
    <w:uiPriority w:val="30"/>
    <w:rPr>
      <w:b/>
      <w:bCs/>
      <w:i/>
      <w:iCs/>
      <w:color w:val="4F81BD" w:themeColor="accent1"/>
    </w:rPr>
  </w:style>
  <w:style w:type="paragraph" w:customStyle="1" w:styleId="font7">
    <w:name w:val="font7"/>
    <w:basedOn w:val="a"/>
    <w:pPr>
      <w:widowControl/>
      <w:spacing w:before="100" w:beforeAutospacing="1" w:after="100" w:afterAutospacing="1"/>
      <w:jc w:val="left"/>
    </w:pPr>
    <w:rPr>
      <w:rFonts w:ascii="宋体" w:eastAsia="宋体" w:hAnsi="Times New Roman" w:cs="Times New Roman"/>
      <w:b/>
      <w:kern w:val="0"/>
      <w:sz w:val="22"/>
      <w:szCs w:val="20"/>
    </w:rPr>
  </w:style>
  <w:style w:type="paragraph" w:customStyle="1" w:styleId="xl46">
    <w:name w:val="xl4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szCs w:val="20"/>
    </w:rPr>
  </w:style>
  <w:style w:type="paragraph" w:customStyle="1" w:styleId="xl70">
    <w:name w:val="xl70"/>
    <w:basedOn w:val="a"/>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kern w:val="0"/>
      <w:sz w:val="22"/>
      <w:szCs w:val="20"/>
    </w:rPr>
  </w:style>
  <w:style w:type="paragraph" w:customStyle="1" w:styleId="xl82">
    <w:name w:val="xl82"/>
    <w:basedOn w:val="a"/>
    <w:pPr>
      <w:widowControl/>
      <w:pBdr>
        <w:top w:val="single" w:sz="4" w:space="0" w:color="auto"/>
        <w:left w:val="single" w:sz="4" w:space="0" w:color="auto"/>
        <w:bottom w:val="single" w:sz="4" w:space="0" w:color="auto"/>
      </w:pBdr>
      <w:shd w:val="clear" w:color="auto" w:fill="00FFFF"/>
      <w:spacing w:before="100" w:beforeAutospacing="1" w:after="100" w:afterAutospacing="1"/>
      <w:jc w:val="center"/>
      <w:textAlignment w:val="center"/>
    </w:pPr>
    <w:rPr>
      <w:rFonts w:ascii="宋体" w:eastAsia="宋体" w:hAnsi="Times New Roman" w:cs="Times New Roman"/>
      <w:b/>
      <w:kern w:val="0"/>
      <w:sz w:val="22"/>
      <w:szCs w:val="20"/>
    </w:rPr>
  </w:style>
  <w:style w:type="paragraph" w:customStyle="1" w:styleId="xl38">
    <w:name w:val="xl3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64">
    <w:name w:val="xl6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77">
    <w:name w:val="xl77"/>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48">
    <w:name w:val="xl48"/>
    <w:basedOn w:val="a"/>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56">
    <w:name w:val="xl56"/>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68">
    <w:name w:val="xl68"/>
    <w:basedOn w:val="a"/>
    <w:pPr>
      <w:widowControl/>
      <w:pBdr>
        <w:left w:val="single" w:sz="4" w:space="0" w:color="auto"/>
        <w:bottom w:val="single" w:sz="4" w:space="0" w:color="auto"/>
        <w:right w:val="single" w:sz="4" w:space="0" w:color="auto"/>
      </w:pBdr>
      <w:shd w:val="clear" w:color="auto" w:fill="00FFFF"/>
      <w:spacing w:before="100" w:beforeAutospacing="1" w:after="100" w:afterAutospacing="1"/>
      <w:jc w:val="left"/>
      <w:textAlignment w:val="center"/>
    </w:pPr>
    <w:rPr>
      <w:rFonts w:ascii="宋体" w:eastAsia="宋体" w:hAnsi="Times New Roman" w:cs="Times New Roman"/>
      <w:b/>
      <w:kern w:val="0"/>
      <w:sz w:val="22"/>
      <w:szCs w:val="20"/>
    </w:rPr>
  </w:style>
  <w:style w:type="paragraph" w:customStyle="1" w:styleId="xl58">
    <w:name w:val="xl58"/>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79">
    <w:name w:val="xl79"/>
    <w:basedOn w:val="a"/>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font8">
    <w:name w:val="font8"/>
    <w:basedOn w:val="a"/>
    <w:pPr>
      <w:widowControl/>
      <w:spacing w:before="100" w:beforeAutospacing="1" w:after="100" w:afterAutospacing="1"/>
      <w:jc w:val="left"/>
    </w:pPr>
    <w:rPr>
      <w:rFonts w:ascii="Times New Roman" w:eastAsia="宋体" w:hAnsi="Times New Roman" w:cs="Times New Roman"/>
      <w:kern w:val="0"/>
      <w:sz w:val="22"/>
      <w:szCs w:val="20"/>
    </w:rPr>
  </w:style>
  <w:style w:type="paragraph" w:customStyle="1" w:styleId="2TimesNewRoman5020">
    <w:name w:val="样式 标题 2 + Times New Roman 四号 非加粗 段前: 5 磅 段后: 0 磅 行距: 固定值 20..."/>
    <w:basedOn w:val="2"/>
    <w:qFormat/>
    <w:pPr>
      <w:widowControl w:val="0"/>
      <w:spacing w:before="100" w:after="0" w:line="400" w:lineRule="exact"/>
      <w:jc w:val="both"/>
    </w:pPr>
    <w:rPr>
      <w:rFonts w:ascii="Times New Roman" w:hAnsi="Times New Roman" w:cs="宋体"/>
      <w:b w:val="0"/>
      <w:kern w:val="2"/>
      <w:sz w:val="28"/>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CM99">
    <w:name w:val="CM99"/>
    <w:basedOn w:val="Default"/>
    <w:next w:val="Default"/>
    <w:pPr>
      <w:spacing w:after="443"/>
    </w:pPr>
    <w:rPr>
      <w:color w:val="auto"/>
    </w:rPr>
  </w:style>
  <w:style w:type="paragraph" w:customStyle="1" w:styleId="xl61">
    <w:name w:val="xl6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kern w:val="0"/>
      <w:sz w:val="22"/>
      <w:szCs w:val="20"/>
    </w:rPr>
  </w:style>
  <w:style w:type="paragraph" w:customStyle="1" w:styleId="Preformatted">
    <w:name w:val="Preformatted"/>
    <w:basedOn w:val="a"/>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cs="Times New Roman"/>
      <w:kern w:val="0"/>
      <w:sz w:val="20"/>
      <w:szCs w:val="20"/>
    </w:rPr>
  </w:style>
  <w:style w:type="paragraph" w:customStyle="1" w:styleId="xl97">
    <w:name w:val="xl97"/>
    <w:basedOn w:val="a"/>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93">
    <w:name w:val="xl93"/>
    <w:basedOn w:val="a"/>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kern w:val="0"/>
      <w:sz w:val="22"/>
      <w:szCs w:val="20"/>
    </w:rPr>
  </w:style>
  <w:style w:type="paragraph" w:customStyle="1" w:styleId="xl60">
    <w:name w:val="xl6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b/>
      <w:kern w:val="0"/>
      <w:sz w:val="22"/>
      <w:szCs w:val="20"/>
    </w:rPr>
  </w:style>
  <w:style w:type="paragraph" w:customStyle="1" w:styleId="xl43">
    <w:name w:val="xl4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50">
    <w:name w:val="xl5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14">
    <w:name w:val="正文1"/>
    <w:pPr>
      <w:widowControl w:val="0"/>
      <w:adjustRightInd w:val="0"/>
      <w:spacing w:line="312" w:lineRule="atLeast"/>
      <w:jc w:val="both"/>
      <w:textAlignment w:val="baseline"/>
    </w:pPr>
    <w:rPr>
      <w:rFonts w:ascii="宋体" w:eastAsia="宋体" w:hAnsi="Times New Roman" w:cs="Times New Roman"/>
      <w:sz w:val="34"/>
    </w:rPr>
  </w:style>
  <w:style w:type="paragraph" w:customStyle="1" w:styleId="CM91">
    <w:name w:val="CM91"/>
    <w:basedOn w:val="Default"/>
    <w:next w:val="Default"/>
    <w:pPr>
      <w:spacing w:after="160"/>
    </w:pPr>
    <w:rPr>
      <w:color w:val="auto"/>
    </w:rPr>
  </w:style>
  <w:style w:type="paragraph" w:customStyle="1" w:styleId="xl57">
    <w:name w:val="xl57"/>
    <w:basedOn w:val="a"/>
    <w:pPr>
      <w:widowControl/>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jc w:val="left"/>
      <w:textAlignment w:val="center"/>
    </w:pPr>
    <w:rPr>
      <w:rFonts w:ascii="宋体" w:eastAsia="宋体" w:hAnsi="Times New Roman" w:cs="Times New Roman"/>
      <w:b/>
      <w:kern w:val="0"/>
      <w:sz w:val="22"/>
      <w:szCs w:val="20"/>
    </w:rPr>
  </w:style>
  <w:style w:type="paragraph" w:customStyle="1" w:styleId="aff">
    <w:name w:val="菲页(卷)"/>
    <w:basedOn w:val="1"/>
    <w:next w:val="14"/>
    <w:pPr>
      <w:keepLines w:val="0"/>
      <w:widowControl/>
      <w:tabs>
        <w:tab w:val="left" w:pos="720"/>
      </w:tabs>
      <w:spacing w:before="0" w:after="0" w:line="240" w:lineRule="auto"/>
      <w:ind w:left="720" w:hanging="720"/>
      <w:jc w:val="center"/>
      <w:outlineLvl w:val="1"/>
    </w:pPr>
    <w:rPr>
      <w:rFonts w:ascii="黑体" w:eastAsia="黑体" w:hAnsi="Times New Roman" w:cs="Times New Roman"/>
      <w:b w:val="0"/>
      <w:bCs w:val="0"/>
      <w:kern w:val="0"/>
      <w:sz w:val="52"/>
      <w:szCs w:val="20"/>
    </w:rPr>
  </w:style>
  <w:style w:type="paragraph" w:customStyle="1" w:styleId="xl62">
    <w:name w:val="xl6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Times New Roman" w:cs="Times New Roman"/>
      <w:b/>
      <w:kern w:val="0"/>
      <w:sz w:val="22"/>
      <w:szCs w:val="20"/>
    </w:rPr>
  </w:style>
  <w:style w:type="paragraph" w:customStyle="1" w:styleId="xl44">
    <w:name w:val="xl4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28">
    <w:name w:val="xl2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75">
    <w:name w:val="xl75"/>
    <w:basedOn w:val="a"/>
    <w:pPr>
      <w:widowControl/>
      <w:pBdr>
        <w:top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font10">
    <w:name w:val="font10"/>
    <w:basedOn w:val="a"/>
    <w:pPr>
      <w:widowControl/>
      <w:spacing w:before="100" w:beforeAutospacing="1" w:after="100" w:afterAutospacing="1"/>
      <w:jc w:val="left"/>
    </w:pPr>
    <w:rPr>
      <w:rFonts w:ascii="Times New Roman" w:eastAsia="宋体" w:hAnsi="Times New Roman" w:cs="Times New Roman"/>
      <w:b/>
      <w:kern w:val="0"/>
      <w:sz w:val="22"/>
      <w:szCs w:val="20"/>
    </w:rPr>
  </w:style>
  <w:style w:type="paragraph" w:customStyle="1" w:styleId="xl94">
    <w:name w:val="xl94"/>
    <w:basedOn w:val="a"/>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eastAsia="宋体" w:hAnsi="Times New Roman" w:cs="Times New Roman"/>
      <w:b/>
      <w:kern w:val="0"/>
      <w:sz w:val="22"/>
      <w:szCs w:val="20"/>
    </w:rPr>
  </w:style>
  <w:style w:type="paragraph" w:customStyle="1" w:styleId="xl90">
    <w:name w:val="xl9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25">
    <w:name w:val="xl2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35">
    <w:name w:val="xl35"/>
    <w:basedOn w:val="a"/>
    <w:pPr>
      <w:widowControl/>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16">
    <w:name w:val="样式1"/>
    <w:basedOn w:val="a"/>
    <w:qFormat/>
    <w:pPr>
      <w:spacing w:before="120" w:after="120" w:line="300" w:lineRule="auto"/>
    </w:pPr>
    <w:rPr>
      <w:rFonts w:ascii="宋体" w:eastAsia="宋体" w:hAnsi="Times New Roman" w:cs="Times New Roman"/>
      <w:b/>
      <w:sz w:val="24"/>
      <w:szCs w:val="20"/>
    </w:rPr>
  </w:style>
  <w:style w:type="paragraph" w:customStyle="1" w:styleId="font9">
    <w:name w:val="font9"/>
    <w:basedOn w:val="a"/>
    <w:pPr>
      <w:widowControl/>
      <w:spacing w:before="100" w:beforeAutospacing="1" w:after="100" w:afterAutospacing="1"/>
      <w:jc w:val="left"/>
    </w:pPr>
    <w:rPr>
      <w:rFonts w:ascii="Times New Roman" w:eastAsia="宋体" w:hAnsi="Times New Roman" w:cs="Times New Roman"/>
      <w:kern w:val="0"/>
      <w:sz w:val="22"/>
      <w:szCs w:val="20"/>
    </w:rPr>
  </w:style>
  <w:style w:type="paragraph" w:customStyle="1" w:styleId="xl87">
    <w:name w:val="xl87"/>
    <w:basedOn w:val="a"/>
    <w:pPr>
      <w:widowControl/>
      <w:spacing w:before="100" w:beforeAutospacing="1" w:after="100" w:afterAutospacing="1"/>
      <w:jc w:val="center"/>
      <w:textAlignment w:val="center"/>
    </w:pPr>
    <w:rPr>
      <w:rFonts w:ascii="Times New Roman" w:eastAsia="宋体" w:hAnsi="Times New Roman" w:cs="Times New Roman"/>
      <w:kern w:val="0"/>
      <w:sz w:val="32"/>
      <w:szCs w:val="20"/>
    </w:rPr>
  </w:style>
  <w:style w:type="paragraph" w:customStyle="1" w:styleId="xl67">
    <w:name w:val="xl67"/>
    <w:basedOn w:val="a"/>
    <w:pPr>
      <w:widowControl/>
      <w:pBdr>
        <w:left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Times New Roman" w:cs="Times New Roman"/>
      <w:b/>
      <w:kern w:val="0"/>
      <w:sz w:val="22"/>
      <w:szCs w:val="20"/>
    </w:rPr>
  </w:style>
  <w:style w:type="paragraph" w:customStyle="1" w:styleId="CharChar1CharCharCharCharCharCharCharCharCharChar">
    <w:name w:val="Char Char1 Char Char Char Char Char Char Char Char Char Char"/>
    <w:basedOn w:val="a"/>
    <w:pPr>
      <w:snapToGrid w:val="0"/>
      <w:spacing w:line="360" w:lineRule="auto"/>
      <w:ind w:firstLineChars="200" w:firstLine="200"/>
    </w:pPr>
    <w:rPr>
      <w:rFonts w:ascii="Times New Roman" w:eastAsia="仿宋_GB2312" w:hAnsi="Times New Roman" w:cs="Times New Roman"/>
      <w:sz w:val="24"/>
      <w:szCs w:val="24"/>
    </w:rPr>
  </w:style>
  <w:style w:type="paragraph" w:customStyle="1" w:styleId="xl86">
    <w:name w:val="xl86"/>
    <w:basedOn w:val="a"/>
    <w:pPr>
      <w:widowControl/>
      <w:spacing w:before="100" w:beforeAutospacing="1" w:after="100" w:afterAutospacing="1"/>
      <w:jc w:val="center"/>
      <w:textAlignment w:val="center"/>
    </w:pPr>
    <w:rPr>
      <w:rFonts w:ascii="黑体" w:eastAsia="黑体" w:hAnsi="Times New Roman" w:cs="Times New Roman"/>
      <w:kern w:val="0"/>
      <w:sz w:val="32"/>
      <w:szCs w:val="20"/>
    </w:rPr>
  </w:style>
  <w:style w:type="paragraph" w:customStyle="1" w:styleId="xl34">
    <w:name w:val="xl3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Times New Roman" w:cs="Times New Roman"/>
      <w:kern w:val="0"/>
      <w:sz w:val="22"/>
      <w:szCs w:val="20"/>
    </w:rPr>
  </w:style>
  <w:style w:type="character" w:customStyle="1" w:styleId="Char28">
    <w:name w:val="引用 Char2"/>
    <w:basedOn w:val="a1"/>
    <w:uiPriority w:val="29"/>
    <w:rPr>
      <w:i/>
      <w:iCs/>
      <w:color w:val="000000" w:themeColor="text1"/>
    </w:rPr>
  </w:style>
  <w:style w:type="paragraph" w:customStyle="1" w:styleId="xl74">
    <w:name w:val="xl74"/>
    <w:basedOn w:val="a"/>
    <w:pPr>
      <w:widowControl/>
      <w:pBdr>
        <w:top w:val="single" w:sz="4" w:space="0" w:color="auto"/>
        <w:left w:val="single" w:sz="4" w:space="0" w:color="auto"/>
        <w:bottom w:val="single" w:sz="4" w:space="0" w:color="auto"/>
      </w:pBdr>
      <w:shd w:val="clear" w:color="auto" w:fill="00FFFF"/>
      <w:spacing w:before="100" w:beforeAutospacing="1" w:after="100" w:afterAutospacing="1"/>
      <w:jc w:val="center"/>
      <w:textAlignment w:val="center"/>
    </w:pPr>
    <w:rPr>
      <w:rFonts w:ascii="宋体" w:eastAsia="宋体" w:hAnsi="Times New Roman" w:cs="Times New Roman"/>
      <w:b/>
      <w:kern w:val="0"/>
      <w:sz w:val="22"/>
      <w:szCs w:val="20"/>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aff0">
    <w:name w:val="目录"/>
    <w:basedOn w:val="a"/>
    <w:pPr>
      <w:widowControl/>
      <w:jc w:val="center"/>
    </w:pPr>
    <w:rPr>
      <w:rFonts w:ascii="宋体" w:eastAsia="宋体" w:hAnsi="Times New Roman" w:cs="Times New Roman"/>
      <w:b/>
      <w:kern w:val="0"/>
      <w:sz w:val="36"/>
      <w:szCs w:val="20"/>
    </w:rPr>
  </w:style>
  <w:style w:type="paragraph" w:customStyle="1" w:styleId="aff1">
    <w:name w:val="目录文字"/>
    <w:basedOn w:val="a"/>
    <w:pPr>
      <w:widowControl/>
      <w:spacing w:line="480" w:lineRule="auto"/>
      <w:jc w:val="left"/>
    </w:pPr>
    <w:rPr>
      <w:rFonts w:ascii="宋体" w:eastAsia="宋体" w:hAnsi="Times New Roman" w:cs="Times New Roman"/>
      <w:kern w:val="0"/>
      <w:sz w:val="24"/>
      <w:szCs w:val="20"/>
    </w:rPr>
  </w:style>
  <w:style w:type="paragraph" w:customStyle="1" w:styleId="xl80">
    <w:name w:val="xl80"/>
    <w:basedOn w:val="a"/>
    <w:pPr>
      <w:widowControl/>
      <w:pBdr>
        <w:bottom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29">
    <w:name w:val="xl2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Char1e">
    <w:name w:val="Char1"/>
    <w:basedOn w:val="a"/>
    <w:pPr>
      <w:widowControl/>
      <w:spacing w:after="160" w:line="240" w:lineRule="exact"/>
      <w:jc w:val="left"/>
    </w:pPr>
    <w:rPr>
      <w:rFonts w:ascii="Verdana" w:eastAsia="宋体" w:hAnsi="Verdana" w:cs="Times New Roman"/>
      <w:kern w:val="0"/>
      <w:sz w:val="20"/>
      <w:szCs w:val="20"/>
      <w:lang w:eastAsia="en-US"/>
    </w:rPr>
  </w:style>
  <w:style w:type="paragraph" w:customStyle="1" w:styleId="xl49">
    <w:name w:val="xl49"/>
    <w:basedOn w:val="a"/>
    <w:pPr>
      <w:widowControl/>
      <w:spacing w:before="100" w:beforeAutospacing="1" w:after="100" w:afterAutospacing="1"/>
      <w:jc w:val="left"/>
      <w:textAlignment w:val="center"/>
    </w:pPr>
    <w:rPr>
      <w:rFonts w:ascii="Times New Roman" w:eastAsia="宋体" w:hAnsi="Times New Roman" w:cs="Times New Roman"/>
      <w:kern w:val="0"/>
      <w:sz w:val="22"/>
      <w:szCs w:val="20"/>
    </w:rPr>
  </w:style>
  <w:style w:type="paragraph" w:customStyle="1" w:styleId="xl26">
    <w:name w:val="xl26"/>
    <w:basedOn w:val="a"/>
    <w:pPr>
      <w:widowControl/>
      <w:pBdr>
        <w:top w:val="single" w:sz="4" w:space="0" w:color="auto"/>
        <w:bottom w:val="single" w:sz="4" w:space="0" w:color="auto"/>
      </w:pBdr>
      <w:spacing w:before="100" w:beforeAutospacing="1" w:after="100" w:afterAutospacing="1"/>
      <w:jc w:val="center"/>
      <w:textAlignment w:val="center"/>
    </w:pPr>
    <w:rPr>
      <w:rFonts w:ascii="宋体" w:eastAsia="宋体" w:hAnsi="Times New Roman" w:cs="Times New Roman"/>
      <w:kern w:val="0"/>
      <w:sz w:val="22"/>
      <w:szCs w:val="20"/>
    </w:rPr>
  </w:style>
  <w:style w:type="paragraph" w:customStyle="1" w:styleId="xl45">
    <w:name w:val="xl4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szCs w:val="20"/>
    </w:rPr>
  </w:style>
  <w:style w:type="paragraph" w:customStyle="1" w:styleId="xl91">
    <w:name w:val="xl9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84">
    <w:name w:val="xl84"/>
    <w:basedOn w:val="a"/>
    <w:pPr>
      <w:widowControl/>
      <w:pBdr>
        <w:top w:val="single" w:sz="4" w:space="0" w:color="auto"/>
        <w:bottom w:val="single" w:sz="4" w:space="0" w:color="auto"/>
        <w:right w:val="single" w:sz="4" w:space="0" w:color="auto"/>
      </w:pBdr>
      <w:shd w:val="clear" w:color="auto" w:fill="00FFFF"/>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36">
    <w:name w:val="xl36"/>
    <w:basedOn w:val="a"/>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25">
    <w:name w:val="菲页2"/>
    <w:basedOn w:val="3"/>
    <w:pPr>
      <w:widowControl/>
      <w:tabs>
        <w:tab w:val="left" w:pos="1260"/>
      </w:tabs>
      <w:spacing w:before="120" w:after="120" w:line="360" w:lineRule="auto"/>
      <w:ind w:left="1260" w:hanging="420"/>
      <w:jc w:val="center"/>
    </w:pPr>
    <w:rPr>
      <w:rFonts w:ascii="黑体" w:eastAsia="黑体" w:hAnsi="Times New Roman" w:cs="Times New Roman"/>
      <w:b w:val="0"/>
      <w:bCs w:val="0"/>
      <w:kern w:val="0"/>
      <w:sz w:val="44"/>
      <w:szCs w:val="20"/>
    </w:rPr>
  </w:style>
  <w:style w:type="paragraph" w:customStyle="1" w:styleId="CharCharCharCharCharCharChar">
    <w:name w:val="Char Char Char Char Char Char Char"/>
    <w:basedOn w:val="a"/>
    <w:pPr>
      <w:snapToGrid w:val="0"/>
      <w:spacing w:line="360" w:lineRule="auto"/>
      <w:ind w:firstLineChars="200" w:firstLine="200"/>
    </w:pPr>
    <w:rPr>
      <w:rFonts w:ascii="Times New Roman" w:eastAsia="仿宋_GB2312" w:hAnsi="Times New Roman" w:cs="Times New Roman"/>
      <w:sz w:val="24"/>
      <w:szCs w:val="20"/>
    </w:rPr>
  </w:style>
  <w:style w:type="paragraph" w:customStyle="1" w:styleId="xl33">
    <w:name w:val="xl33"/>
    <w:basedOn w:val="a"/>
    <w:pPr>
      <w:widowControl/>
      <w:spacing w:before="100" w:beforeAutospacing="1" w:after="100" w:afterAutospacing="1"/>
      <w:jc w:val="left"/>
      <w:textAlignment w:val="center"/>
    </w:pPr>
    <w:rPr>
      <w:rFonts w:ascii="宋体" w:eastAsia="宋体" w:hAnsi="Times New Roman" w:cs="Times New Roman"/>
      <w:kern w:val="0"/>
      <w:sz w:val="22"/>
      <w:szCs w:val="20"/>
    </w:rPr>
  </w:style>
  <w:style w:type="paragraph" w:customStyle="1" w:styleId="xl96">
    <w:name w:val="xl96"/>
    <w:basedOn w:val="a"/>
    <w:pPr>
      <w:widowControl/>
      <w:pBdr>
        <w:left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41">
    <w:name w:val="xl41"/>
    <w:basedOn w:val="a"/>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szCs w:val="20"/>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kern w:val="0"/>
      <w:sz w:val="22"/>
      <w:szCs w:val="20"/>
    </w:rPr>
  </w:style>
  <w:style w:type="paragraph" w:customStyle="1" w:styleId="xl53">
    <w:name w:val="xl5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szCs w:val="20"/>
    </w:rPr>
  </w:style>
  <w:style w:type="paragraph" w:customStyle="1" w:styleId="xl32">
    <w:name w:val="xl3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Times New Roman" w:cs="Times New Roman"/>
      <w:kern w:val="0"/>
      <w:sz w:val="22"/>
      <w:szCs w:val="20"/>
    </w:rPr>
  </w:style>
  <w:style w:type="paragraph" w:styleId="aff2">
    <w:name w:val="List Paragraph"/>
    <w:basedOn w:val="a"/>
    <w:qFormat/>
    <w:pPr>
      <w:autoSpaceDE w:val="0"/>
      <w:autoSpaceDN w:val="0"/>
      <w:adjustRightInd w:val="0"/>
      <w:ind w:left="402" w:firstLine="422"/>
      <w:jc w:val="left"/>
    </w:pPr>
    <w:rPr>
      <w:rFonts w:ascii="宋体" w:eastAsia="宋体" w:hAnsi="Times New Roman" w:cs="宋体"/>
      <w:kern w:val="0"/>
      <w:sz w:val="24"/>
      <w:szCs w:val="24"/>
    </w:rPr>
  </w:style>
  <w:style w:type="paragraph" w:customStyle="1" w:styleId="TableParagraph">
    <w:name w:val="Table Paragraph"/>
    <w:basedOn w:val="a"/>
    <w:uiPriority w:val="1"/>
    <w:qFormat/>
    <w:pPr>
      <w:autoSpaceDE w:val="0"/>
      <w:autoSpaceDN w:val="0"/>
      <w:adjustRightInd w:val="0"/>
      <w:jc w:val="left"/>
    </w:pPr>
    <w:rPr>
      <w:rFonts w:ascii="宋体" w:eastAsia="宋体" w:hAnsi="Times New Roman" w:cs="宋体"/>
      <w:kern w:val="0"/>
      <w:sz w:val="24"/>
      <w:szCs w:val="24"/>
    </w:rPr>
  </w:style>
  <w:style w:type="character" w:customStyle="1" w:styleId="4Char20">
    <w:name w:val="标题 4 Char_20"/>
    <w:link w:val="420"/>
    <w:qFormat/>
    <w:rPr>
      <w:rFonts w:ascii="Arial" w:hAnsi="Arial"/>
      <w:b/>
      <w:bCs/>
      <w:szCs w:val="28"/>
    </w:rPr>
  </w:style>
  <w:style w:type="paragraph" w:customStyle="1" w:styleId="420">
    <w:name w:val="标题 4_20"/>
    <w:basedOn w:val="129"/>
    <w:next w:val="129"/>
    <w:link w:val="4Char20"/>
    <w:qFormat/>
    <w:pPr>
      <w:keepNext/>
      <w:keepLines/>
      <w:spacing w:line="360" w:lineRule="auto"/>
      <w:outlineLvl w:val="3"/>
    </w:pPr>
    <w:rPr>
      <w:rFonts w:ascii="Arial" w:eastAsiaTheme="minorEastAsia" w:hAnsi="Arial" w:cstheme="minorBidi"/>
      <w:b/>
      <w:bCs/>
      <w:szCs w:val="28"/>
    </w:rPr>
  </w:style>
  <w:style w:type="paragraph" w:customStyle="1" w:styleId="129">
    <w:name w:val="正文_129"/>
    <w:qFormat/>
    <w:pPr>
      <w:widowControl w:val="0"/>
      <w:jc w:val="both"/>
    </w:pPr>
    <w:rPr>
      <w:rFonts w:ascii="Times New Roman" w:eastAsia="宋体" w:hAnsi="Times New Roman" w:cs="Times New Roman"/>
      <w:kern w:val="2"/>
      <w:sz w:val="21"/>
      <w:szCs w:val="24"/>
    </w:rPr>
  </w:style>
  <w:style w:type="character" w:customStyle="1" w:styleId="FontStyle117">
    <w:name w:val="Font Style117"/>
    <w:uiPriority w:val="99"/>
    <w:unhideWhenUsed/>
    <w:qFormat/>
    <w:rPr>
      <w:rFonts w:ascii="宋体" w:eastAsia="宋体" w:hAnsi="宋体" w:hint="eastAsia"/>
      <w:spacing w:val="20"/>
      <w:sz w:val="24"/>
    </w:rPr>
  </w:style>
  <w:style w:type="character" w:customStyle="1" w:styleId="3Char13">
    <w:name w:val="标题 3 Char_13"/>
    <w:link w:val="313"/>
    <w:qFormat/>
    <w:rPr>
      <w:b/>
      <w:bCs/>
      <w:sz w:val="24"/>
      <w:szCs w:val="24"/>
    </w:rPr>
  </w:style>
  <w:style w:type="paragraph" w:customStyle="1" w:styleId="313">
    <w:name w:val="标题 3_13"/>
    <w:basedOn w:val="247"/>
    <w:next w:val="247"/>
    <w:link w:val="3Char13"/>
    <w:qFormat/>
    <w:pPr>
      <w:widowControl/>
      <w:spacing w:line="360" w:lineRule="auto"/>
      <w:outlineLvl w:val="2"/>
    </w:pPr>
    <w:rPr>
      <w:rFonts w:asciiTheme="minorHAnsi" w:eastAsiaTheme="minorEastAsia" w:hAnsiTheme="minorHAnsi" w:cstheme="minorBidi"/>
      <w:b/>
      <w:bCs/>
      <w:sz w:val="24"/>
    </w:rPr>
  </w:style>
  <w:style w:type="paragraph" w:customStyle="1" w:styleId="247">
    <w:name w:val="正文_247"/>
    <w:qFormat/>
    <w:pPr>
      <w:widowControl w:val="0"/>
      <w:jc w:val="both"/>
    </w:pPr>
    <w:rPr>
      <w:rFonts w:ascii="Times New Roman" w:eastAsia="宋体" w:hAnsi="Times New Roman" w:cs="Times New Roman"/>
      <w:kern w:val="2"/>
      <w:sz w:val="21"/>
      <w:szCs w:val="24"/>
    </w:rPr>
  </w:style>
  <w:style w:type="character" w:customStyle="1" w:styleId="FontStyle123">
    <w:name w:val="Font Style123"/>
    <w:uiPriority w:val="99"/>
    <w:unhideWhenUsed/>
    <w:qFormat/>
    <w:rPr>
      <w:rFonts w:ascii="宋体" w:eastAsia="宋体" w:hAnsi="宋体" w:hint="eastAsia"/>
      <w:b/>
      <w:sz w:val="32"/>
    </w:rPr>
  </w:style>
  <w:style w:type="character" w:customStyle="1" w:styleId="4Char18">
    <w:name w:val="标题 4 Char_18"/>
    <w:link w:val="418"/>
    <w:qFormat/>
    <w:rPr>
      <w:rFonts w:ascii="Arial" w:hAnsi="Arial"/>
      <w:b/>
      <w:bCs/>
      <w:szCs w:val="28"/>
    </w:rPr>
  </w:style>
  <w:style w:type="paragraph" w:customStyle="1" w:styleId="418">
    <w:name w:val="标题 4_18"/>
    <w:basedOn w:val="108"/>
    <w:next w:val="108"/>
    <w:link w:val="4Char18"/>
    <w:qFormat/>
    <w:pPr>
      <w:keepNext/>
      <w:keepLines/>
      <w:spacing w:line="360" w:lineRule="auto"/>
      <w:outlineLvl w:val="3"/>
    </w:pPr>
    <w:rPr>
      <w:rFonts w:ascii="Arial" w:eastAsiaTheme="minorEastAsia" w:hAnsi="Arial" w:cstheme="minorBidi"/>
      <w:b/>
      <w:bCs/>
      <w:szCs w:val="28"/>
    </w:rPr>
  </w:style>
  <w:style w:type="paragraph" w:customStyle="1" w:styleId="108">
    <w:name w:val="正文_108"/>
    <w:qFormat/>
    <w:pPr>
      <w:widowControl w:val="0"/>
      <w:jc w:val="both"/>
    </w:pPr>
    <w:rPr>
      <w:rFonts w:ascii="Times New Roman" w:eastAsia="宋体" w:hAnsi="Times New Roman" w:cs="Times New Roman"/>
      <w:kern w:val="2"/>
      <w:sz w:val="21"/>
      <w:szCs w:val="24"/>
    </w:rPr>
  </w:style>
  <w:style w:type="character" w:customStyle="1" w:styleId="aff3">
    <w:name w:val="未处理的提及"/>
    <w:uiPriority w:val="99"/>
    <w:unhideWhenUsed/>
    <w:rPr>
      <w:color w:val="605E5C"/>
      <w:shd w:val="clear" w:color="auto" w:fill="E1DFDD"/>
    </w:rPr>
  </w:style>
  <w:style w:type="character" w:customStyle="1" w:styleId="3Char22">
    <w:name w:val="标题 3 Char_22"/>
    <w:link w:val="322"/>
    <w:qFormat/>
    <w:rPr>
      <w:b/>
      <w:bCs/>
      <w:sz w:val="24"/>
      <w:szCs w:val="24"/>
    </w:rPr>
  </w:style>
  <w:style w:type="paragraph" w:customStyle="1" w:styleId="322">
    <w:name w:val="标题 3_22"/>
    <w:basedOn w:val="500"/>
    <w:next w:val="500"/>
    <w:link w:val="3Char22"/>
    <w:qFormat/>
    <w:pPr>
      <w:widowControl/>
      <w:spacing w:line="360" w:lineRule="auto"/>
      <w:outlineLvl w:val="2"/>
    </w:pPr>
    <w:rPr>
      <w:rFonts w:asciiTheme="minorHAnsi" w:eastAsiaTheme="minorEastAsia" w:hAnsiTheme="minorHAnsi" w:cstheme="minorBidi"/>
      <w:b/>
      <w:bCs/>
      <w:sz w:val="24"/>
    </w:rPr>
  </w:style>
  <w:style w:type="paragraph" w:customStyle="1" w:styleId="500">
    <w:name w:val="正文_5_0"/>
    <w:qFormat/>
    <w:pPr>
      <w:widowControl w:val="0"/>
      <w:jc w:val="both"/>
    </w:pPr>
    <w:rPr>
      <w:rFonts w:ascii="Times New Roman" w:eastAsia="宋体" w:hAnsi="Times New Roman" w:cs="Times New Roman"/>
      <w:kern w:val="2"/>
      <w:sz w:val="21"/>
      <w:szCs w:val="24"/>
    </w:rPr>
  </w:style>
  <w:style w:type="character" w:customStyle="1" w:styleId="4Char7">
    <w:name w:val="标题 4 Char_7"/>
    <w:link w:val="47"/>
    <w:qFormat/>
    <w:rPr>
      <w:rFonts w:ascii="Arial" w:hAnsi="Arial"/>
      <w:b/>
      <w:bCs/>
      <w:szCs w:val="28"/>
    </w:rPr>
  </w:style>
  <w:style w:type="paragraph" w:customStyle="1" w:styleId="47">
    <w:name w:val="标题 4_7"/>
    <w:basedOn w:val="35"/>
    <w:next w:val="35"/>
    <w:link w:val="4Char7"/>
    <w:qFormat/>
    <w:pPr>
      <w:keepNext/>
      <w:keepLines/>
      <w:spacing w:line="360" w:lineRule="auto"/>
      <w:outlineLvl w:val="3"/>
    </w:pPr>
    <w:rPr>
      <w:rFonts w:ascii="Arial" w:eastAsiaTheme="minorEastAsia" w:hAnsi="Arial" w:cstheme="minorBidi"/>
      <w:b/>
      <w:bCs/>
      <w:szCs w:val="28"/>
    </w:rPr>
  </w:style>
  <w:style w:type="paragraph" w:customStyle="1" w:styleId="35">
    <w:name w:val="正文_35"/>
    <w:qFormat/>
    <w:pPr>
      <w:widowControl w:val="0"/>
      <w:jc w:val="both"/>
    </w:pPr>
    <w:rPr>
      <w:rFonts w:ascii="Times New Roman" w:eastAsia="宋体" w:hAnsi="Times New Roman" w:cs="Times New Roman"/>
      <w:kern w:val="2"/>
      <w:sz w:val="21"/>
      <w:szCs w:val="24"/>
    </w:rPr>
  </w:style>
  <w:style w:type="character" w:customStyle="1" w:styleId="FontStyle127">
    <w:name w:val="Font Style127"/>
    <w:uiPriority w:val="99"/>
    <w:unhideWhenUsed/>
    <w:qFormat/>
    <w:rPr>
      <w:rFonts w:ascii="Times New Roman" w:eastAsia="Times New Roman" w:hAnsi="Times New Roman" w:hint="eastAsia"/>
      <w:sz w:val="20"/>
    </w:rPr>
  </w:style>
  <w:style w:type="character" w:customStyle="1" w:styleId="FontStyle124">
    <w:name w:val="Font Style124"/>
    <w:uiPriority w:val="99"/>
    <w:unhideWhenUsed/>
    <w:qFormat/>
    <w:rPr>
      <w:rFonts w:ascii="宋体" w:eastAsia="宋体" w:hAnsi="宋体" w:hint="eastAsia"/>
      <w:spacing w:val="30"/>
      <w:sz w:val="24"/>
    </w:rPr>
  </w:style>
  <w:style w:type="character" w:customStyle="1" w:styleId="4Char8">
    <w:name w:val="标题 4 Char_8"/>
    <w:link w:val="48"/>
    <w:qFormat/>
    <w:rPr>
      <w:rFonts w:ascii="Arial" w:hAnsi="Arial"/>
      <w:b/>
      <w:bCs/>
      <w:szCs w:val="28"/>
    </w:rPr>
  </w:style>
  <w:style w:type="paragraph" w:customStyle="1" w:styleId="48">
    <w:name w:val="标题 4_8"/>
    <w:basedOn w:val="38"/>
    <w:next w:val="38"/>
    <w:link w:val="4Char8"/>
    <w:qFormat/>
    <w:pPr>
      <w:keepNext/>
      <w:keepLines/>
      <w:spacing w:line="360" w:lineRule="auto"/>
      <w:outlineLvl w:val="3"/>
    </w:pPr>
    <w:rPr>
      <w:rFonts w:ascii="Arial" w:eastAsiaTheme="minorEastAsia" w:hAnsi="Arial" w:cstheme="minorBidi"/>
      <w:b/>
      <w:bCs/>
      <w:szCs w:val="28"/>
    </w:rPr>
  </w:style>
  <w:style w:type="paragraph" w:customStyle="1" w:styleId="38">
    <w:name w:val="正文_38"/>
    <w:qFormat/>
    <w:pPr>
      <w:widowControl w:val="0"/>
      <w:jc w:val="both"/>
    </w:pPr>
    <w:rPr>
      <w:rFonts w:ascii="Times New Roman" w:eastAsia="宋体" w:hAnsi="Times New Roman" w:cs="Times New Roman"/>
      <w:kern w:val="2"/>
      <w:sz w:val="21"/>
      <w:szCs w:val="24"/>
    </w:rPr>
  </w:style>
  <w:style w:type="character" w:customStyle="1" w:styleId="1061">
    <w:name w:val="10_6_1"/>
    <w:rPr>
      <w:rFonts w:ascii="Calibri" w:hAnsi="Calibri" w:hint="default"/>
    </w:rPr>
  </w:style>
  <w:style w:type="character" w:customStyle="1" w:styleId="Char29">
    <w:name w:val="批注框文本 Char2"/>
    <w:uiPriority w:val="99"/>
    <w:semiHidden/>
    <w:rPr>
      <w:rFonts w:ascii="Times New Roman" w:eastAsia="宋体" w:hAnsi="Times New Roman" w:cs="Times New Roman"/>
      <w:sz w:val="18"/>
      <w:szCs w:val="18"/>
    </w:rPr>
  </w:style>
  <w:style w:type="character" w:customStyle="1" w:styleId="17">
    <w:name w:val="不明显参考1"/>
    <w:qFormat/>
    <w:rPr>
      <w:smallCaps/>
      <w:color w:val="C0504D"/>
      <w:u w:val="single"/>
    </w:rPr>
  </w:style>
  <w:style w:type="character" w:customStyle="1" w:styleId="18">
    <w:name w:val="明显强调1"/>
    <w:qFormat/>
    <w:rPr>
      <w:b/>
      <w:bCs/>
      <w:i/>
      <w:iCs/>
      <w:color w:val="4F81BD"/>
    </w:rPr>
  </w:style>
  <w:style w:type="character" w:customStyle="1" w:styleId="2Char7">
    <w:name w:val="标题 2 Char_7"/>
    <w:link w:val="27"/>
    <w:qFormat/>
    <w:rPr>
      <w:rFonts w:ascii="Cambria" w:hAnsi="Cambria"/>
      <w:b/>
      <w:bCs/>
      <w:sz w:val="32"/>
      <w:szCs w:val="32"/>
    </w:rPr>
  </w:style>
  <w:style w:type="paragraph" w:customStyle="1" w:styleId="27">
    <w:name w:val="标题 2_7"/>
    <w:basedOn w:val="150"/>
    <w:next w:val="150"/>
    <w:link w:val="2Char7"/>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150">
    <w:name w:val="正文_15_0"/>
    <w:qFormat/>
    <w:pPr>
      <w:widowControl w:val="0"/>
      <w:jc w:val="both"/>
    </w:pPr>
    <w:rPr>
      <w:rFonts w:ascii="Times New Roman" w:eastAsia="宋体" w:hAnsi="Times New Roman" w:cs="Times New Roman"/>
      <w:kern w:val="2"/>
      <w:sz w:val="21"/>
      <w:szCs w:val="24"/>
    </w:rPr>
  </w:style>
  <w:style w:type="character" w:customStyle="1" w:styleId="4Char23">
    <w:name w:val="标题 4 Char_23"/>
    <w:link w:val="423"/>
    <w:qFormat/>
    <w:rPr>
      <w:rFonts w:ascii="Arial" w:hAnsi="Arial"/>
      <w:b/>
      <w:bCs/>
      <w:szCs w:val="28"/>
    </w:rPr>
  </w:style>
  <w:style w:type="paragraph" w:customStyle="1" w:styleId="423">
    <w:name w:val="标题 4_23"/>
    <w:basedOn w:val="197"/>
    <w:next w:val="197"/>
    <w:link w:val="4Char23"/>
    <w:qFormat/>
    <w:pPr>
      <w:keepNext/>
      <w:keepLines/>
      <w:spacing w:line="360" w:lineRule="auto"/>
      <w:outlineLvl w:val="3"/>
    </w:pPr>
    <w:rPr>
      <w:rFonts w:ascii="Arial" w:eastAsiaTheme="minorEastAsia" w:hAnsi="Arial" w:cstheme="minorBidi"/>
      <w:b/>
      <w:bCs/>
      <w:szCs w:val="28"/>
    </w:rPr>
  </w:style>
  <w:style w:type="paragraph" w:customStyle="1" w:styleId="197">
    <w:name w:val="正文_197"/>
    <w:qFormat/>
    <w:pPr>
      <w:widowControl w:val="0"/>
      <w:jc w:val="both"/>
    </w:pPr>
    <w:rPr>
      <w:rFonts w:ascii="Times New Roman" w:eastAsia="宋体" w:hAnsi="Times New Roman" w:cs="Times New Roman"/>
      <w:kern w:val="2"/>
      <w:sz w:val="21"/>
      <w:szCs w:val="24"/>
    </w:rPr>
  </w:style>
  <w:style w:type="character" w:customStyle="1" w:styleId="4Char21">
    <w:name w:val="标题 4 Char_21"/>
    <w:link w:val="421"/>
    <w:qFormat/>
    <w:rPr>
      <w:rFonts w:ascii="Arial" w:hAnsi="Arial"/>
      <w:b/>
      <w:bCs/>
      <w:szCs w:val="28"/>
    </w:rPr>
  </w:style>
  <w:style w:type="paragraph" w:customStyle="1" w:styleId="421">
    <w:name w:val="标题 4_21"/>
    <w:basedOn w:val="158"/>
    <w:next w:val="158"/>
    <w:link w:val="4Char21"/>
    <w:qFormat/>
    <w:pPr>
      <w:keepNext/>
      <w:keepLines/>
      <w:spacing w:line="360" w:lineRule="auto"/>
      <w:outlineLvl w:val="3"/>
    </w:pPr>
    <w:rPr>
      <w:rFonts w:ascii="Arial" w:eastAsiaTheme="minorEastAsia" w:hAnsi="Arial" w:cstheme="minorBidi"/>
      <w:b/>
      <w:bCs/>
      <w:szCs w:val="28"/>
    </w:rPr>
  </w:style>
  <w:style w:type="paragraph" w:customStyle="1" w:styleId="158">
    <w:name w:val="正文_158"/>
    <w:qFormat/>
    <w:pPr>
      <w:widowControl w:val="0"/>
      <w:jc w:val="both"/>
    </w:pPr>
    <w:rPr>
      <w:rFonts w:ascii="Times New Roman" w:eastAsia="宋体" w:hAnsi="Times New Roman" w:cs="Times New Roman"/>
      <w:kern w:val="2"/>
      <w:sz w:val="21"/>
      <w:szCs w:val="24"/>
    </w:rPr>
  </w:style>
  <w:style w:type="character" w:customStyle="1" w:styleId="4Char6">
    <w:name w:val="标题 4 Char_6"/>
    <w:link w:val="46"/>
    <w:qFormat/>
    <w:rPr>
      <w:rFonts w:ascii="Arial" w:hAnsi="Arial"/>
      <w:b/>
      <w:bCs/>
      <w:szCs w:val="28"/>
    </w:rPr>
  </w:style>
  <w:style w:type="paragraph" w:customStyle="1" w:styleId="46">
    <w:name w:val="标题 4_6"/>
    <w:basedOn w:val="33"/>
    <w:next w:val="33"/>
    <w:link w:val="4Char6"/>
    <w:qFormat/>
    <w:pPr>
      <w:keepNext/>
      <w:keepLines/>
      <w:spacing w:line="360" w:lineRule="auto"/>
      <w:outlineLvl w:val="3"/>
    </w:pPr>
    <w:rPr>
      <w:rFonts w:ascii="Arial" w:eastAsiaTheme="minorEastAsia" w:hAnsi="Arial" w:cstheme="minorBidi"/>
      <w:b/>
      <w:bCs/>
      <w:szCs w:val="28"/>
    </w:rPr>
  </w:style>
  <w:style w:type="paragraph" w:customStyle="1" w:styleId="33">
    <w:name w:val="正文_33"/>
    <w:qFormat/>
    <w:pPr>
      <w:widowControl w:val="0"/>
      <w:jc w:val="both"/>
    </w:pPr>
    <w:rPr>
      <w:rFonts w:ascii="Times New Roman" w:eastAsia="宋体" w:hAnsi="Times New Roman" w:cs="Times New Roman"/>
      <w:kern w:val="2"/>
      <w:sz w:val="21"/>
      <w:szCs w:val="24"/>
    </w:rPr>
  </w:style>
  <w:style w:type="character" w:customStyle="1" w:styleId="4Char1">
    <w:name w:val="标题 4 Char_1"/>
    <w:link w:val="410"/>
    <w:qFormat/>
    <w:rPr>
      <w:rFonts w:ascii="Arial" w:hAnsi="Arial"/>
      <w:b/>
      <w:bCs/>
      <w:szCs w:val="28"/>
    </w:rPr>
  </w:style>
  <w:style w:type="paragraph" w:customStyle="1" w:styleId="410">
    <w:name w:val="标题 4_1"/>
    <w:basedOn w:val="52"/>
    <w:next w:val="52"/>
    <w:link w:val="4Char1"/>
    <w:qFormat/>
    <w:pPr>
      <w:keepNext/>
      <w:keepLines/>
      <w:spacing w:line="360" w:lineRule="auto"/>
      <w:outlineLvl w:val="3"/>
    </w:pPr>
    <w:rPr>
      <w:rFonts w:ascii="Arial" w:eastAsiaTheme="minorEastAsia" w:hAnsi="Arial" w:cstheme="minorBidi"/>
      <w:b/>
      <w:bCs/>
      <w:szCs w:val="28"/>
    </w:rPr>
  </w:style>
  <w:style w:type="paragraph" w:customStyle="1" w:styleId="52">
    <w:name w:val="正文_5"/>
    <w:qFormat/>
    <w:pPr>
      <w:widowControl w:val="0"/>
      <w:jc w:val="both"/>
    </w:pPr>
    <w:rPr>
      <w:rFonts w:ascii="Times New Roman" w:eastAsia="宋体" w:hAnsi="Times New Roman" w:cs="Times New Roman"/>
      <w:kern w:val="2"/>
      <w:sz w:val="21"/>
      <w:szCs w:val="24"/>
    </w:rPr>
  </w:style>
  <w:style w:type="character" w:customStyle="1" w:styleId="Char2a">
    <w:name w:val="副标题 Char2"/>
    <w:uiPriority w:val="11"/>
    <w:rPr>
      <w:rFonts w:ascii="Cambria" w:eastAsia="宋体" w:hAnsi="Cambria" w:cs="Times New Roman"/>
      <w:b/>
      <w:bCs/>
      <w:kern w:val="28"/>
      <w:sz w:val="32"/>
      <w:szCs w:val="32"/>
    </w:rPr>
  </w:style>
  <w:style w:type="character" w:customStyle="1" w:styleId="19">
    <w:name w:val="书籍标题1"/>
    <w:qFormat/>
    <w:rPr>
      <w:b/>
      <w:bCs/>
      <w:smallCaps/>
      <w:spacing w:val="5"/>
    </w:rPr>
  </w:style>
  <w:style w:type="character" w:customStyle="1" w:styleId="2Char40">
    <w:name w:val="标题 2 Char_4"/>
    <w:link w:val="240"/>
    <w:qFormat/>
    <w:rPr>
      <w:rFonts w:ascii="Cambria" w:hAnsi="Cambria"/>
      <w:b/>
      <w:bCs/>
      <w:sz w:val="32"/>
      <w:szCs w:val="32"/>
    </w:rPr>
  </w:style>
  <w:style w:type="paragraph" w:customStyle="1" w:styleId="240">
    <w:name w:val="标题 2_4"/>
    <w:basedOn w:val="700"/>
    <w:next w:val="700"/>
    <w:link w:val="2Char40"/>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700">
    <w:name w:val="正文_7_0"/>
    <w:qFormat/>
    <w:pPr>
      <w:widowControl w:val="0"/>
      <w:jc w:val="both"/>
    </w:pPr>
    <w:rPr>
      <w:rFonts w:ascii="Times New Roman" w:eastAsia="宋体" w:hAnsi="Times New Roman" w:cs="Times New Roman"/>
      <w:kern w:val="2"/>
      <w:sz w:val="21"/>
      <w:szCs w:val="24"/>
    </w:rPr>
  </w:style>
  <w:style w:type="character" w:customStyle="1" w:styleId="CharChar141">
    <w:name w:val="Char Char141"/>
    <w:qFormat/>
    <w:rPr>
      <w:rFonts w:ascii="Arial" w:hAnsi="Arial"/>
      <w:b/>
      <w:bCs/>
      <w:kern w:val="2"/>
      <w:sz w:val="21"/>
      <w:szCs w:val="28"/>
    </w:rPr>
  </w:style>
  <w:style w:type="character" w:customStyle="1" w:styleId="4Char31">
    <w:name w:val="标题 4 Char_31"/>
    <w:link w:val="431"/>
    <w:qFormat/>
    <w:rPr>
      <w:rFonts w:ascii="Arial" w:hAnsi="Arial"/>
      <w:b/>
      <w:bCs/>
      <w:szCs w:val="28"/>
    </w:rPr>
  </w:style>
  <w:style w:type="paragraph" w:customStyle="1" w:styleId="431">
    <w:name w:val="标题 4_31"/>
    <w:basedOn w:val="00"/>
    <w:next w:val="00"/>
    <w:link w:val="4Char31"/>
    <w:qFormat/>
    <w:pPr>
      <w:keepNext/>
      <w:keepLines/>
      <w:spacing w:line="360" w:lineRule="auto"/>
      <w:outlineLvl w:val="3"/>
    </w:pPr>
    <w:rPr>
      <w:rFonts w:ascii="Arial" w:eastAsiaTheme="minorEastAsia" w:hAnsi="Arial" w:cstheme="minorBidi"/>
      <w:b/>
      <w:bCs/>
      <w:szCs w:val="28"/>
    </w:rPr>
  </w:style>
  <w:style w:type="paragraph" w:customStyle="1" w:styleId="00">
    <w:name w:val="正文_0_0"/>
    <w:qFormat/>
    <w:pPr>
      <w:widowControl w:val="0"/>
      <w:jc w:val="both"/>
    </w:pPr>
    <w:rPr>
      <w:rFonts w:ascii="Times New Roman" w:eastAsia="宋体" w:hAnsi="Times New Roman" w:cs="Times New Roman"/>
      <w:kern w:val="2"/>
      <w:sz w:val="21"/>
      <w:szCs w:val="24"/>
    </w:rPr>
  </w:style>
  <w:style w:type="character" w:customStyle="1" w:styleId="2Char31">
    <w:name w:val="标题 2 Char_3"/>
    <w:link w:val="230"/>
    <w:qFormat/>
    <w:rPr>
      <w:rFonts w:ascii="Cambria" w:hAnsi="Cambria"/>
      <w:b/>
      <w:bCs/>
      <w:sz w:val="32"/>
      <w:szCs w:val="32"/>
    </w:rPr>
  </w:style>
  <w:style w:type="paragraph" w:customStyle="1" w:styleId="230">
    <w:name w:val="标题 2_3"/>
    <w:basedOn w:val="00"/>
    <w:next w:val="00"/>
    <w:link w:val="2Char31"/>
    <w:qFormat/>
    <w:pPr>
      <w:keepNext/>
      <w:keepLines/>
      <w:spacing w:before="260" w:after="260" w:line="413" w:lineRule="auto"/>
      <w:outlineLvl w:val="1"/>
    </w:pPr>
    <w:rPr>
      <w:rFonts w:ascii="Cambria" w:eastAsiaTheme="minorEastAsia" w:hAnsi="Cambria" w:cstheme="minorBidi"/>
      <w:b/>
      <w:bCs/>
      <w:sz w:val="32"/>
      <w:szCs w:val="32"/>
    </w:rPr>
  </w:style>
  <w:style w:type="character" w:customStyle="1" w:styleId="2Char100">
    <w:name w:val="标题 2 Char_1_0"/>
    <w:link w:val="210"/>
    <w:qFormat/>
    <w:rPr>
      <w:rFonts w:ascii="Cambria" w:hAnsi="Cambria"/>
      <w:b/>
      <w:bCs/>
      <w:sz w:val="32"/>
      <w:szCs w:val="32"/>
    </w:rPr>
  </w:style>
  <w:style w:type="paragraph" w:customStyle="1" w:styleId="210">
    <w:name w:val="标题 2_1_0"/>
    <w:basedOn w:val="300"/>
    <w:next w:val="300"/>
    <w:link w:val="2Char100"/>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300">
    <w:name w:val="正文_3_0"/>
    <w:qFormat/>
    <w:pPr>
      <w:widowControl w:val="0"/>
      <w:jc w:val="both"/>
    </w:pPr>
    <w:rPr>
      <w:rFonts w:ascii="Times New Roman" w:eastAsia="宋体" w:hAnsi="Times New Roman" w:cs="Times New Roman"/>
      <w:kern w:val="2"/>
      <w:sz w:val="21"/>
      <w:szCs w:val="24"/>
    </w:rPr>
  </w:style>
  <w:style w:type="character" w:customStyle="1" w:styleId="4Char2">
    <w:name w:val="标题 4 Char_2"/>
    <w:link w:val="422"/>
    <w:qFormat/>
    <w:rPr>
      <w:rFonts w:ascii="Arial" w:hAnsi="Arial"/>
      <w:b/>
      <w:bCs/>
      <w:szCs w:val="28"/>
    </w:rPr>
  </w:style>
  <w:style w:type="paragraph" w:customStyle="1" w:styleId="422">
    <w:name w:val="标题 4_2"/>
    <w:basedOn w:val="130"/>
    <w:next w:val="130"/>
    <w:link w:val="4Char2"/>
    <w:qFormat/>
    <w:pPr>
      <w:keepNext/>
      <w:keepLines/>
      <w:spacing w:line="360" w:lineRule="auto"/>
      <w:outlineLvl w:val="3"/>
    </w:pPr>
    <w:rPr>
      <w:rFonts w:ascii="Arial" w:eastAsiaTheme="minorEastAsia" w:hAnsi="Arial" w:cstheme="minorBidi"/>
      <w:b/>
      <w:bCs/>
      <w:szCs w:val="28"/>
    </w:rPr>
  </w:style>
  <w:style w:type="paragraph" w:customStyle="1" w:styleId="130">
    <w:name w:val="正文_13"/>
    <w:qFormat/>
    <w:pPr>
      <w:widowControl w:val="0"/>
      <w:jc w:val="both"/>
    </w:pPr>
    <w:rPr>
      <w:rFonts w:ascii="Times New Roman" w:eastAsia="宋体" w:hAnsi="Times New Roman" w:cs="Times New Roman"/>
      <w:kern w:val="2"/>
      <w:sz w:val="21"/>
      <w:szCs w:val="24"/>
    </w:rPr>
  </w:style>
  <w:style w:type="character" w:customStyle="1" w:styleId="FontStyle119">
    <w:name w:val="Font Style119"/>
    <w:uiPriority w:val="99"/>
    <w:unhideWhenUsed/>
    <w:qFormat/>
    <w:rPr>
      <w:rFonts w:ascii="宋体" w:eastAsia="宋体" w:hAnsi="宋体" w:hint="eastAsia"/>
      <w:sz w:val="24"/>
    </w:rPr>
  </w:style>
  <w:style w:type="character" w:customStyle="1" w:styleId="1060">
    <w:name w:val="10_6_0"/>
    <w:rPr>
      <w:rFonts w:ascii="Calibri" w:hAnsi="Calibri" w:hint="default"/>
    </w:rPr>
  </w:style>
  <w:style w:type="character" w:customStyle="1" w:styleId="1a">
    <w:name w:val="不明显强调1"/>
    <w:qFormat/>
    <w:rPr>
      <w:i/>
      <w:iCs/>
      <w:color w:val="808080"/>
    </w:rPr>
  </w:style>
  <w:style w:type="character" w:customStyle="1" w:styleId="FontStyle128">
    <w:name w:val="Font Style128"/>
    <w:uiPriority w:val="99"/>
    <w:unhideWhenUsed/>
    <w:qFormat/>
    <w:rPr>
      <w:rFonts w:ascii="Times New Roman" w:eastAsia="Times New Roman" w:hAnsi="Times New Roman" w:hint="eastAsia"/>
      <w:sz w:val="16"/>
    </w:rPr>
  </w:style>
  <w:style w:type="character" w:customStyle="1" w:styleId="textcontents">
    <w:name w:val="textcontents"/>
    <w:qFormat/>
    <w:rPr>
      <w:rFonts w:cs="Times New Roman"/>
    </w:rPr>
  </w:style>
  <w:style w:type="character" w:customStyle="1" w:styleId="4Char12">
    <w:name w:val="标题 4 Char_12"/>
    <w:link w:val="412"/>
    <w:qFormat/>
    <w:rPr>
      <w:rFonts w:ascii="Arial" w:hAnsi="Arial"/>
      <w:b/>
      <w:bCs/>
      <w:szCs w:val="28"/>
    </w:rPr>
  </w:style>
  <w:style w:type="paragraph" w:customStyle="1" w:styleId="412">
    <w:name w:val="标题 4_12"/>
    <w:basedOn w:val="501"/>
    <w:next w:val="501"/>
    <w:link w:val="4Char12"/>
    <w:qFormat/>
    <w:pPr>
      <w:keepNext/>
      <w:keepLines/>
      <w:spacing w:line="360" w:lineRule="auto"/>
      <w:outlineLvl w:val="3"/>
    </w:pPr>
    <w:rPr>
      <w:rFonts w:ascii="Arial" w:eastAsiaTheme="minorEastAsia" w:hAnsi="Arial" w:cstheme="minorBidi"/>
      <w:b/>
      <w:bCs/>
      <w:szCs w:val="28"/>
    </w:rPr>
  </w:style>
  <w:style w:type="paragraph" w:customStyle="1" w:styleId="501">
    <w:name w:val="正文_50"/>
    <w:qFormat/>
    <w:pPr>
      <w:widowControl w:val="0"/>
      <w:jc w:val="both"/>
    </w:pPr>
    <w:rPr>
      <w:rFonts w:ascii="Times New Roman" w:eastAsia="宋体" w:hAnsi="Times New Roman" w:cs="Times New Roman"/>
      <w:kern w:val="2"/>
      <w:sz w:val="21"/>
      <w:szCs w:val="24"/>
    </w:rPr>
  </w:style>
  <w:style w:type="character" w:customStyle="1" w:styleId="3Char8">
    <w:name w:val="标题 3 Char_8"/>
    <w:link w:val="380"/>
    <w:qFormat/>
    <w:rPr>
      <w:b/>
      <w:bCs/>
      <w:sz w:val="24"/>
      <w:szCs w:val="24"/>
    </w:rPr>
  </w:style>
  <w:style w:type="paragraph" w:customStyle="1" w:styleId="380">
    <w:name w:val="标题 3_8"/>
    <w:basedOn w:val="189"/>
    <w:next w:val="189"/>
    <w:link w:val="3Char8"/>
    <w:qFormat/>
    <w:pPr>
      <w:widowControl/>
      <w:spacing w:line="360" w:lineRule="auto"/>
      <w:outlineLvl w:val="2"/>
    </w:pPr>
    <w:rPr>
      <w:rFonts w:asciiTheme="minorHAnsi" w:eastAsiaTheme="minorEastAsia" w:hAnsiTheme="minorHAnsi" w:cstheme="minorBidi"/>
      <w:b/>
      <w:bCs/>
      <w:sz w:val="24"/>
    </w:rPr>
  </w:style>
  <w:style w:type="paragraph" w:customStyle="1" w:styleId="189">
    <w:name w:val="正文_189"/>
    <w:qFormat/>
    <w:pPr>
      <w:widowControl w:val="0"/>
      <w:jc w:val="both"/>
    </w:pPr>
    <w:rPr>
      <w:rFonts w:ascii="Times New Roman" w:eastAsia="宋体" w:hAnsi="Times New Roman" w:cs="Times New Roman"/>
      <w:kern w:val="2"/>
      <w:sz w:val="21"/>
      <w:szCs w:val="24"/>
    </w:rPr>
  </w:style>
  <w:style w:type="character" w:customStyle="1" w:styleId="3Char9">
    <w:name w:val="标题 3 Char_9"/>
    <w:link w:val="39"/>
    <w:qFormat/>
    <w:rPr>
      <w:b/>
      <w:bCs/>
      <w:sz w:val="24"/>
      <w:szCs w:val="24"/>
    </w:rPr>
  </w:style>
  <w:style w:type="paragraph" w:customStyle="1" w:styleId="39">
    <w:name w:val="标题 3_9"/>
    <w:basedOn w:val="212"/>
    <w:next w:val="212"/>
    <w:link w:val="3Char9"/>
    <w:qFormat/>
    <w:pPr>
      <w:widowControl/>
      <w:spacing w:line="360" w:lineRule="auto"/>
      <w:outlineLvl w:val="2"/>
    </w:pPr>
    <w:rPr>
      <w:rFonts w:asciiTheme="minorHAnsi" w:eastAsiaTheme="minorEastAsia" w:hAnsiTheme="minorHAnsi" w:cstheme="minorBidi"/>
      <w:b/>
      <w:bCs/>
      <w:sz w:val="24"/>
    </w:rPr>
  </w:style>
  <w:style w:type="paragraph" w:customStyle="1" w:styleId="212">
    <w:name w:val="正文_212"/>
    <w:qFormat/>
    <w:pPr>
      <w:widowControl w:val="0"/>
      <w:jc w:val="both"/>
    </w:pPr>
    <w:rPr>
      <w:rFonts w:ascii="Times New Roman" w:eastAsia="宋体" w:hAnsi="Times New Roman" w:cs="Times New Roman"/>
      <w:kern w:val="2"/>
      <w:sz w:val="21"/>
      <w:szCs w:val="24"/>
    </w:rPr>
  </w:style>
  <w:style w:type="character" w:customStyle="1" w:styleId="2Char8">
    <w:name w:val="标题 2 Char_8"/>
    <w:link w:val="28"/>
    <w:qFormat/>
    <w:rPr>
      <w:rFonts w:ascii="Cambria" w:hAnsi="Cambria"/>
      <w:b/>
      <w:bCs/>
      <w:sz w:val="32"/>
      <w:szCs w:val="32"/>
    </w:rPr>
  </w:style>
  <w:style w:type="paragraph" w:customStyle="1" w:styleId="28">
    <w:name w:val="标题 2_8"/>
    <w:basedOn w:val="160"/>
    <w:next w:val="160"/>
    <w:link w:val="2Char8"/>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160">
    <w:name w:val="正文_16_0"/>
    <w:qFormat/>
    <w:pPr>
      <w:widowControl w:val="0"/>
      <w:jc w:val="both"/>
    </w:pPr>
    <w:rPr>
      <w:rFonts w:ascii="Calibri" w:eastAsia="宋体" w:hAnsi="Calibri" w:cs="Times New Roman"/>
      <w:kern w:val="2"/>
      <w:sz w:val="24"/>
      <w:szCs w:val="22"/>
    </w:rPr>
  </w:style>
  <w:style w:type="character" w:customStyle="1" w:styleId="FontStyle131">
    <w:name w:val="Font Style131"/>
    <w:uiPriority w:val="99"/>
    <w:unhideWhenUsed/>
    <w:qFormat/>
    <w:rPr>
      <w:rFonts w:ascii="Times New Roman" w:eastAsia="Times New Roman" w:hAnsi="Times New Roman" w:hint="eastAsia"/>
      <w:sz w:val="18"/>
    </w:rPr>
  </w:style>
  <w:style w:type="character" w:customStyle="1" w:styleId="4Char40">
    <w:name w:val="标题 4 Char_4_0"/>
    <w:link w:val="440"/>
    <w:qFormat/>
    <w:rPr>
      <w:rFonts w:ascii="Arial" w:hAnsi="Arial"/>
      <w:b/>
      <w:bCs/>
      <w:szCs w:val="28"/>
    </w:rPr>
  </w:style>
  <w:style w:type="paragraph" w:customStyle="1" w:styleId="440">
    <w:name w:val="标题 4_4_0"/>
    <w:basedOn w:val="100"/>
    <w:next w:val="100"/>
    <w:link w:val="4Char40"/>
    <w:qFormat/>
    <w:pPr>
      <w:keepNext/>
      <w:keepLines/>
      <w:spacing w:line="360" w:lineRule="auto"/>
      <w:outlineLvl w:val="3"/>
    </w:pPr>
    <w:rPr>
      <w:rFonts w:ascii="Arial" w:eastAsiaTheme="minorEastAsia" w:hAnsi="Arial" w:cstheme="minorBidi"/>
      <w:b/>
      <w:bCs/>
      <w:szCs w:val="28"/>
    </w:rPr>
  </w:style>
  <w:style w:type="paragraph" w:customStyle="1" w:styleId="100">
    <w:name w:val="正文_10_0"/>
    <w:qFormat/>
    <w:pPr>
      <w:widowControl w:val="0"/>
      <w:jc w:val="both"/>
    </w:pPr>
    <w:rPr>
      <w:rFonts w:ascii="Times New Roman" w:eastAsia="宋体" w:hAnsi="Times New Roman" w:cs="Times New Roman"/>
      <w:kern w:val="2"/>
      <w:sz w:val="21"/>
      <w:szCs w:val="24"/>
    </w:rPr>
  </w:style>
  <w:style w:type="character" w:customStyle="1" w:styleId="Char1f">
    <w:name w:val="页脚 Char1"/>
    <w:uiPriority w:val="99"/>
    <w:semiHidden/>
    <w:qFormat/>
    <w:rPr>
      <w:rFonts w:ascii="Times New Roman" w:eastAsia="宋体" w:hAnsi="Times New Roman" w:cs="Times New Roman"/>
      <w:sz w:val="18"/>
      <w:szCs w:val="18"/>
    </w:rPr>
  </w:style>
  <w:style w:type="character" w:customStyle="1" w:styleId="2Char6">
    <w:name w:val="标题 2 Char_6"/>
    <w:link w:val="26"/>
    <w:qFormat/>
    <w:rPr>
      <w:rFonts w:ascii="Cambria" w:hAnsi="Cambria"/>
      <w:b/>
      <w:bCs/>
      <w:sz w:val="32"/>
      <w:szCs w:val="32"/>
    </w:rPr>
  </w:style>
  <w:style w:type="paragraph" w:customStyle="1" w:styleId="26">
    <w:name w:val="标题 2_6"/>
    <w:basedOn w:val="140"/>
    <w:next w:val="140"/>
    <w:link w:val="2Char6"/>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140">
    <w:name w:val="正文_14_0"/>
    <w:qFormat/>
    <w:pPr>
      <w:widowControl w:val="0"/>
      <w:jc w:val="both"/>
    </w:pPr>
    <w:rPr>
      <w:rFonts w:ascii="Times New Roman" w:eastAsia="宋体" w:hAnsi="Times New Roman" w:cs="Times New Roman"/>
      <w:kern w:val="2"/>
      <w:sz w:val="21"/>
      <w:szCs w:val="24"/>
    </w:rPr>
  </w:style>
  <w:style w:type="character" w:customStyle="1" w:styleId="FontStyle126">
    <w:name w:val="Font Style126"/>
    <w:uiPriority w:val="99"/>
    <w:unhideWhenUsed/>
    <w:qFormat/>
    <w:rPr>
      <w:rFonts w:ascii="宋体" w:eastAsia="宋体" w:hAnsi="宋体" w:hint="eastAsia"/>
      <w:b/>
      <w:spacing w:val="-30"/>
      <w:sz w:val="28"/>
    </w:rPr>
  </w:style>
  <w:style w:type="character" w:customStyle="1" w:styleId="3Char3">
    <w:name w:val="标题 3 Char_3"/>
    <w:link w:val="330"/>
    <w:qFormat/>
    <w:rPr>
      <w:b/>
      <w:bCs/>
      <w:sz w:val="24"/>
      <w:szCs w:val="24"/>
    </w:rPr>
  </w:style>
  <w:style w:type="paragraph" w:customStyle="1" w:styleId="330">
    <w:name w:val="标题 3_3"/>
    <w:basedOn w:val="44"/>
    <w:next w:val="44"/>
    <w:link w:val="3Char3"/>
    <w:qFormat/>
    <w:pPr>
      <w:widowControl/>
      <w:spacing w:line="360" w:lineRule="auto"/>
      <w:outlineLvl w:val="2"/>
    </w:pPr>
    <w:rPr>
      <w:rFonts w:asciiTheme="minorHAnsi" w:eastAsiaTheme="minorEastAsia" w:hAnsiTheme="minorHAnsi" w:cstheme="minorBidi"/>
      <w:b/>
      <w:bCs/>
      <w:sz w:val="24"/>
    </w:rPr>
  </w:style>
  <w:style w:type="paragraph" w:customStyle="1" w:styleId="44">
    <w:name w:val="正文_44"/>
    <w:qFormat/>
    <w:pPr>
      <w:widowControl w:val="0"/>
      <w:jc w:val="both"/>
    </w:pPr>
    <w:rPr>
      <w:rFonts w:ascii="Times New Roman" w:eastAsia="宋体" w:hAnsi="Times New Roman" w:cs="Times New Roman"/>
      <w:kern w:val="2"/>
      <w:sz w:val="21"/>
      <w:szCs w:val="24"/>
    </w:rPr>
  </w:style>
  <w:style w:type="character" w:customStyle="1" w:styleId="4Char30">
    <w:name w:val="标题 4 Char_3_0"/>
    <w:link w:val="430"/>
    <w:qFormat/>
    <w:rPr>
      <w:rFonts w:ascii="Arial" w:hAnsi="Arial"/>
      <w:b/>
      <w:bCs/>
      <w:szCs w:val="28"/>
    </w:rPr>
  </w:style>
  <w:style w:type="paragraph" w:customStyle="1" w:styleId="430">
    <w:name w:val="标题 4_3_0"/>
    <w:basedOn w:val="900"/>
    <w:next w:val="900"/>
    <w:link w:val="4Char30"/>
    <w:qFormat/>
    <w:pPr>
      <w:keepNext/>
      <w:keepLines/>
      <w:spacing w:line="360" w:lineRule="auto"/>
      <w:outlineLvl w:val="3"/>
    </w:pPr>
    <w:rPr>
      <w:rFonts w:ascii="Arial" w:eastAsiaTheme="minorEastAsia" w:hAnsi="Arial" w:cstheme="minorBidi"/>
      <w:b/>
      <w:bCs/>
      <w:szCs w:val="28"/>
    </w:rPr>
  </w:style>
  <w:style w:type="paragraph" w:customStyle="1" w:styleId="900">
    <w:name w:val="正文_9_0"/>
    <w:qFormat/>
    <w:pPr>
      <w:widowControl w:val="0"/>
      <w:jc w:val="both"/>
    </w:pPr>
    <w:rPr>
      <w:rFonts w:ascii="Times New Roman" w:eastAsia="宋体" w:hAnsi="Times New Roman" w:cs="Times New Roman"/>
      <w:kern w:val="2"/>
      <w:sz w:val="21"/>
      <w:szCs w:val="24"/>
    </w:rPr>
  </w:style>
  <w:style w:type="character" w:customStyle="1" w:styleId="1b">
    <w:name w:val="明显参考1"/>
    <w:qFormat/>
    <w:rPr>
      <w:b/>
      <w:bCs/>
      <w:smallCaps/>
      <w:color w:val="C0504D"/>
      <w:spacing w:val="5"/>
      <w:u w:val="single"/>
    </w:rPr>
  </w:style>
  <w:style w:type="character" w:customStyle="1" w:styleId="4Char16">
    <w:name w:val="标题 4 Char_16"/>
    <w:link w:val="416"/>
    <w:qFormat/>
    <w:rPr>
      <w:rFonts w:ascii="Arial" w:hAnsi="Arial"/>
      <w:b/>
      <w:bCs/>
      <w:szCs w:val="28"/>
    </w:rPr>
  </w:style>
  <w:style w:type="paragraph" w:customStyle="1" w:styleId="416">
    <w:name w:val="标题 4_16"/>
    <w:basedOn w:val="94"/>
    <w:next w:val="94"/>
    <w:link w:val="4Char16"/>
    <w:qFormat/>
    <w:pPr>
      <w:keepNext/>
      <w:keepLines/>
      <w:spacing w:line="360" w:lineRule="auto"/>
      <w:outlineLvl w:val="3"/>
    </w:pPr>
    <w:rPr>
      <w:rFonts w:ascii="Arial" w:eastAsiaTheme="minorEastAsia" w:hAnsi="Arial" w:cstheme="minorBidi"/>
      <w:b/>
      <w:bCs/>
      <w:szCs w:val="28"/>
    </w:rPr>
  </w:style>
  <w:style w:type="paragraph" w:customStyle="1" w:styleId="94">
    <w:name w:val="正文_94"/>
    <w:qFormat/>
    <w:pPr>
      <w:widowControl w:val="0"/>
      <w:jc w:val="both"/>
    </w:pPr>
    <w:rPr>
      <w:rFonts w:ascii="Times New Roman" w:eastAsia="宋体" w:hAnsi="Times New Roman" w:cs="Times New Roman"/>
      <w:kern w:val="2"/>
      <w:sz w:val="21"/>
      <w:szCs w:val="24"/>
    </w:rPr>
  </w:style>
  <w:style w:type="character" w:customStyle="1" w:styleId="1600">
    <w:name w:val="16_0_0"/>
    <w:rPr>
      <w:rFonts w:ascii="Times New Roman" w:hAnsi="Times New Roman" w:cs="Times New Roman" w:hint="default"/>
    </w:rPr>
  </w:style>
  <w:style w:type="character" w:customStyle="1" w:styleId="4Char9">
    <w:name w:val="标题 4 Char_9"/>
    <w:link w:val="49"/>
    <w:qFormat/>
    <w:rPr>
      <w:rFonts w:ascii="Arial" w:hAnsi="Arial"/>
      <w:b/>
      <w:bCs/>
      <w:szCs w:val="28"/>
    </w:rPr>
  </w:style>
  <w:style w:type="paragraph" w:customStyle="1" w:styleId="49">
    <w:name w:val="标题 4_9"/>
    <w:basedOn w:val="400"/>
    <w:next w:val="400"/>
    <w:link w:val="4Char9"/>
    <w:qFormat/>
    <w:pPr>
      <w:keepNext/>
      <w:keepLines/>
      <w:spacing w:line="360" w:lineRule="auto"/>
      <w:outlineLvl w:val="3"/>
    </w:pPr>
    <w:rPr>
      <w:rFonts w:ascii="Arial" w:eastAsiaTheme="minorEastAsia" w:hAnsi="Arial" w:cstheme="minorBidi"/>
      <w:b/>
      <w:bCs/>
      <w:szCs w:val="28"/>
    </w:rPr>
  </w:style>
  <w:style w:type="paragraph" w:customStyle="1" w:styleId="400">
    <w:name w:val="正文_40"/>
    <w:qFormat/>
    <w:pPr>
      <w:widowControl w:val="0"/>
      <w:jc w:val="both"/>
    </w:pPr>
    <w:rPr>
      <w:rFonts w:ascii="Times New Roman" w:eastAsia="宋体" w:hAnsi="Times New Roman" w:cs="Times New Roman"/>
      <w:kern w:val="2"/>
      <w:sz w:val="21"/>
      <w:szCs w:val="24"/>
    </w:rPr>
  </w:style>
  <w:style w:type="character" w:customStyle="1" w:styleId="4Char13">
    <w:name w:val="标题 4 Char_13"/>
    <w:link w:val="413"/>
    <w:qFormat/>
    <w:rPr>
      <w:rFonts w:ascii="Arial" w:hAnsi="Arial"/>
      <w:b/>
      <w:bCs/>
      <w:szCs w:val="28"/>
    </w:rPr>
  </w:style>
  <w:style w:type="paragraph" w:customStyle="1" w:styleId="413">
    <w:name w:val="标题 4_13"/>
    <w:basedOn w:val="54"/>
    <w:next w:val="54"/>
    <w:link w:val="4Char13"/>
    <w:qFormat/>
    <w:pPr>
      <w:keepNext/>
      <w:keepLines/>
      <w:spacing w:line="360" w:lineRule="auto"/>
      <w:outlineLvl w:val="3"/>
    </w:pPr>
    <w:rPr>
      <w:rFonts w:ascii="Arial" w:eastAsiaTheme="minorEastAsia" w:hAnsi="Arial" w:cstheme="minorBidi"/>
      <w:b/>
      <w:bCs/>
      <w:szCs w:val="28"/>
    </w:rPr>
  </w:style>
  <w:style w:type="paragraph" w:customStyle="1" w:styleId="54">
    <w:name w:val="正文_54"/>
    <w:qFormat/>
    <w:pPr>
      <w:widowControl w:val="0"/>
      <w:jc w:val="both"/>
    </w:pPr>
    <w:rPr>
      <w:rFonts w:ascii="Times New Roman" w:eastAsia="宋体" w:hAnsi="Times New Roman" w:cs="Times New Roman"/>
      <w:kern w:val="2"/>
      <w:sz w:val="21"/>
      <w:szCs w:val="24"/>
    </w:rPr>
  </w:style>
  <w:style w:type="character" w:customStyle="1" w:styleId="3Char17">
    <w:name w:val="标题 3 Char_17"/>
    <w:link w:val="317"/>
    <w:qFormat/>
    <w:rPr>
      <w:b/>
      <w:bCs/>
      <w:sz w:val="24"/>
      <w:szCs w:val="24"/>
    </w:rPr>
  </w:style>
  <w:style w:type="paragraph" w:customStyle="1" w:styleId="317">
    <w:name w:val="标题 3_17"/>
    <w:basedOn w:val="326"/>
    <w:next w:val="326"/>
    <w:link w:val="3Char17"/>
    <w:qFormat/>
    <w:pPr>
      <w:widowControl/>
      <w:spacing w:line="360" w:lineRule="auto"/>
      <w:outlineLvl w:val="2"/>
    </w:pPr>
    <w:rPr>
      <w:rFonts w:asciiTheme="minorHAnsi" w:eastAsiaTheme="minorEastAsia" w:hAnsiTheme="minorHAnsi" w:cstheme="minorBidi"/>
      <w:b/>
      <w:bCs/>
      <w:sz w:val="24"/>
    </w:rPr>
  </w:style>
  <w:style w:type="paragraph" w:customStyle="1" w:styleId="326">
    <w:name w:val="正文_326"/>
    <w:qFormat/>
    <w:pPr>
      <w:widowControl w:val="0"/>
      <w:jc w:val="both"/>
    </w:pPr>
    <w:rPr>
      <w:rFonts w:ascii="Times New Roman" w:eastAsia="宋体" w:hAnsi="Times New Roman" w:cs="Times New Roman"/>
      <w:kern w:val="2"/>
      <w:sz w:val="21"/>
      <w:szCs w:val="24"/>
    </w:rPr>
  </w:style>
  <w:style w:type="character" w:customStyle="1" w:styleId="10180">
    <w:name w:val="10_180"/>
    <w:rPr>
      <w:rFonts w:ascii="Calibri" w:hAnsi="Calibri" w:hint="default"/>
    </w:rPr>
  </w:style>
  <w:style w:type="character" w:customStyle="1" w:styleId="3Char20">
    <w:name w:val="标题 3 Char_2"/>
    <w:link w:val="320"/>
    <w:qFormat/>
    <w:rPr>
      <w:b/>
      <w:bCs/>
      <w:sz w:val="24"/>
      <w:szCs w:val="24"/>
    </w:rPr>
  </w:style>
  <w:style w:type="paragraph" w:customStyle="1" w:styleId="320">
    <w:name w:val="标题 3_2"/>
    <w:basedOn w:val="37"/>
    <w:next w:val="37"/>
    <w:link w:val="3Char20"/>
    <w:qFormat/>
    <w:pPr>
      <w:widowControl/>
      <w:spacing w:line="360" w:lineRule="auto"/>
      <w:outlineLvl w:val="2"/>
    </w:pPr>
    <w:rPr>
      <w:rFonts w:asciiTheme="minorHAnsi" w:eastAsiaTheme="minorEastAsia" w:hAnsiTheme="minorHAnsi" w:cstheme="minorBidi"/>
      <w:b/>
      <w:bCs/>
      <w:sz w:val="24"/>
    </w:rPr>
  </w:style>
  <w:style w:type="paragraph" w:customStyle="1" w:styleId="37">
    <w:name w:val="正文_37"/>
    <w:qFormat/>
    <w:pPr>
      <w:widowControl w:val="0"/>
      <w:jc w:val="both"/>
    </w:pPr>
    <w:rPr>
      <w:rFonts w:ascii="Times New Roman" w:eastAsia="宋体" w:hAnsi="Times New Roman" w:cs="Times New Roman"/>
      <w:kern w:val="2"/>
      <w:sz w:val="21"/>
      <w:szCs w:val="24"/>
    </w:rPr>
  </w:style>
  <w:style w:type="character" w:customStyle="1" w:styleId="FontStyle122">
    <w:name w:val="Font Style122"/>
    <w:uiPriority w:val="99"/>
    <w:unhideWhenUsed/>
    <w:qFormat/>
    <w:rPr>
      <w:rFonts w:ascii="宋体" w:eastAsia="宋体" w:hAnsi="宋体" w:hint="eastAsia"/>
      <w:spacing w:val="20"/>
      <w:sz w:val="24"/>
    </w:rPr>
  </w:style>
  <w:style w:type="character" w:customStyle="1" w:styleId="1064">
    <w:name w:val="10_6_4"/>
    <w:rPr>
      <w:rFonts w:ascii="Calibri" w:hAnsi="Calibri" w:hint="default"/>
    </w:rPr>
  </w:style>
  <w:style w:type="character" w:customStyle="1" w:styleId="3Char15">
    <w:name w:val="标题 3 Char_15"/>
    <w:link w:val="315"/>
    <w:qFormat/>
    <w:rPr>
      <w:b/>
      <w:bCs/>
      <w:sz w:val="24"/>
      <w:szCs w:val="24"/>
    </w:rPr>
  </w:style>
  <w:style w:type="paragraph" w:customStyle="1" w:styleId="315">
    <w:name w:val="标题 3_15"/>
    <w:basedOn w:val="3170"/>
    <w:next w:val="3170"/>
    <w:link w:val="3Char15"/>
    <w:qFormat/>
    <w:pPr>
      <w:widowControl/>
      <w:spacing w:line="360" w:lineRule="auto"/>
      <w:outlineLvl w:val="2"/>
    </w:pPr>
    <w:rPr>
      <w:rFonts w:asciiTheme="minorHAnsi" w:eastAsiaTheme="minorEastAsia" w:hAnsiTheme="minorHAnsi" w:cstheme="minorBidi"/>
      <w:b/>
      <w:bCs/>
      <w:sz w:val="24"/>
    </w:rPr>
  </w:style>
  <w:style w:type="paragraph" w:customStyle="1" w:styleId="3170">
    <w:name w:val="正文_317"/>
    <w:qFormat/>
    <w:pPr>
      <w:widowControl w:val="0"/>
      <w:jc w:val="both"/>
    </w:pPr>
    <w:rPr>
      <w:rFonts w:ascii="Times New Roman" w:eastAsia="宋体" w:hAnsi="Times New Roman" w:cs="Times New Roman"/>
      <w:kern w:val="2"/>
      <w:sz w:val="21"/>
      <w:szCs w:val="24"/>
    </w:rPr>
  </w:style>
  <w:style w:type="character" w:customStyle="1" w:styleId="3Char19">
    <w:name w:val="标题 3 Char_19"/>
    <w:link w:val="319"/>
    <w:qFormat/>
    <w:rPr>
      <w:b/>
      <w:bCs/>
      <w:sz w:val="24"/>
      <w:szCs w:val="24"/>
    </w:rPr>
  </w:style>
  <w:style w:type="paragraph" w:customStyle="1" w:styleId="319">
    <w:name w:val="标题 3_19"/>
    <w:basedOn w:val="3300"/>
    <w:next w:val="3300"/>
    <w:link w:val="3Char19"/>
    <w:qFormat/>
    <w:pPr>
      <w:widowControl/>
      <w:spacing w:line="360" w:lineRule="auto"/>
      <w:outlineLvl w:val="2"/>
    </w:pPr>
    <w:rPr>
      <w:rFonts w:asciiTheme="minorHAnsi" w:eastAsiaTheme="minorEastAsia" w:hAnsiTheme="minorHAnsi" w:cstheme="minorBidi"/>
      <w:b/>
      <w:bCs/>
      <w:sz w:val="24"/>
    </w:rPr>
  </w:style>
  <w:style w:type="paragraph" w:customStyle="1" w:styleId="3300">
    <w:name w:val="正文_330"/>
    <w:qFormat/>
    <w:pPr>
      <w:widowControl w:val="0"/>
      <w:jc w:val="both"/>
    </w:pPr>
    <w:rPr>
      <w:rFonts w:ascii="Times New Roman" w:eastAsia="宋体" w:hAnsi="Times New Roman" w:cs="Times New Roman"/>
      <w:kern w:val="2"/>
      <w:sz w:val="21"/>
      <w:szCs w:val="24"/>
    </w:rPr>
  </w:style>
  <w:style w:type="character" w:customStyle="1" w:styleId="3Char14">
    <w:name w:val="标题 3 Char_14"/>
    <w:link w:val="314"/>
    <w:qFormat/>
    <w:rPr>
      <w:b/>
      <w:bCs/>
      <w:sz w:val="24"/>
      <w:szCs w:val="24"/>
    </w:rPr>
  </w:style>
  <w:style w:type="paragraph" w:customStyle="1" w:styleId="314">
    <w:name w:val="标题 3_14"/>
    <w:basedOn w:val="286"/>
    <w:next w:val="286"/>
    <w:link w:val="3Char14"/>
    <w:qFormat/>
    <w:pPr>
      <w:widowControl/>
      <w:spacing w:line="360" w:lineRule="auto"/>
      <w:outlineLvl w:val="2"/>
    </w:pPr>
    <w:rPr>
      <w:rFonts w:asciiTheme="minorHAnsi" w:eastAsiaTheme="minorEastAsia" w:hAnsiTheme="minorHAnsi" w:cstheme="minorBidi"/>
      <w:b/>
      <w:bCs/>
      <w:sz w:val="24"/>
    </w:rPr>
  </w:style>
  <w:style w:type="paragraph" w:customStyle="1" w:styleId="286">
    <w:name w:val="正文_286"/>
    <w:qFormat/>
    <w:pPr>
      <w:widowControl w:val="0"/>
      <w:jc w:val="both"/>
    </w:pPr>
    <w:rPr>
      <w:rFonts w:ascii="Times New Roman" w:eastAsia="宋体" w:hAnsi="Times New Roman" w:cs="Times New Roman"/>
      <w:kern w:val="2"/>
      <w:sz w:val="21"/>
      <w:szCs w:val="24"/>
    </w:rPr>
  </w:style>
  <w:style w:type="character" w:customStyle="1" w:styleId="3Char120">
    <w:name w:val="标题 3 Char_12"/>
    <w:link w:val="312"/>
    <w:qFormat/>
    <w:rPr>
      <w:b/>
      <w:bCs/>
      <w:sz w:val="24"/>
      <w:szCs w:val="24"/>
    </w:rPr>
  </w:style>
  <w:style w:type="paragraph" w:customStyle="1" w:styleId="312">
    <w:name w:val="标题 3_12"/>
    <w:basedOn w:val="239"/>
    <w:next w:val="239"/>
    <w:link w:val="3Char120"/>
    <w:qFormat/>
    <w:pPr>
      <w:widowControl/>
      <w:spacing w:line="360" w:lineRule="auto"/>
      <w:outlineLvl w:val="2"/>
    </w:pPr>
    <w:rPr>
      <w:rFonts w:asciiTheme="minorHAnsi" w:eastAsiaTheme="minorEastAsia" w:hAnsiTheme="minorHAnsi" w:cstheme="minorBidi"/>
      <w:b/>
      <w:bCs/>
      <w:sz w:val="24"/>
    </w:rPr>
  </w:style>
  <w:style w:type="paragraph" w:customStyle="1" w:styleId="239">
    <w:name w:val="正文_239"/>
    <w:qFormat/>
    <w:pPr>
      <w:widowControl w:val="0"/>
      <w:jc w:val="both"/>
    </w:pPr>
    <w:rPr>
      <w:rFonts w:ascii="Times New Roman" w:eastAsia="宋体" w:hAnsi="Times New Roman" w:cs="Times New Roman"/>
      <w:kern w:val="2"/>
      <w:sz w:val="21"/>
      <w:szCs w:val="24"/>
    </w:rPr>
  </w:style>
  <w:style w:type="character" w:customStyle="1" w:styleId="4Char70">
    <w:name w:val="标题 4 Char_7_0"/>
    <w:link w:val="470"/>
    <w:qFormat/>
    <w:rPr>
      <w:rFonts w:ascii="Arial" w:hAnsi="Arial"/>
      <w:b/>
      <w:bCs/>
      <w:szCs w:val="28"/>
    </w:rPr>
  </w:style>
  <w:style w:type="paragraph" w:customStyle="1" w:styleId="470">
    <w:name w:val="标题 4_7_0"/>
    <w:basedOn w:val="1300"/>
    <w:next w:val="1300"/>
    <w:link w:val="4Char70"/>
    <w:qFormat/>
    <w:pPr>
      <w:keepNext/>
      <w:keepLines/>
      <w:spacing w:line="360" w:lineRule="auto"/>
      <w:outlineLvl w:val="3"/>
    </w:pPr>
    <w:rPr>
      <w:rFonts w:ascii="Arial" w:eastAsiaTheme="minorEastAsia" w:hAnsi="Arial" w:cstheme="minorBidi"/>
      <w:b/>
      <w:bCs/>
      <w:szCs w:val="28"/>
    </w:rPr>
  </w:style>
  <w:style w:type="paragraph" w:customStyle="1" w:styleId="1300">
    <w:name w:val="正文_13_0"/>
    <w:qFormat/>
    <w:pPr>
      <w:widowControl w:val="0"/>
      <w:jc w:val="both"/>
    </w:pPr>
    <w:rPr>
      <w:rFonts w:ascii="Times New Roman" w:eastAsia="宋体" w:hAnsi="Times New Roman" w:cs="Times New Roman"/>
      <w:kern w:val="2"/>
      <w:sz w:val="21"/>
      <w:szCs w:val="24"/>
    </w:rPr>
  </w:style>
  <w:style w:type="character" w:customStyle="1" w:styleId="3Char21">
    <w:name w:val="标题 3 Char_21"/>
    <w:link w:val="321"/>
    <w:qFormat/>
    <w:rPr>
      <w:b/>
      <w:bCs/>
      <w:sz w:val="24"/>
      <w:szCs w:val="24"/>
    </w:rPr>
  </w:style>
  <w:style w:type="paragraph" w:customStyle="1" w:styleId="321">
    <w:name w:val="标题 3_21"/>
    <w:basedOn w:val="372"/>
    <w:next w:val="372"/>
    <w:link w:val="3Char21"/>
    <w:qFormat/>
    <w:pPr>
      <w:widowControl/>
      <w:spacing w:line="360" w:lineRule="auto"/>
      <w:outlineLvl w:val="2"/>
    </w:pPr>
    <w:rPr>
      <w:rFonts w:asciiTheme="minorHAnsi" w:eastAsiaTheme="minorEastAsia" w:hAnsiTheme="minorHAnsi" w:cstheme="minorBidi"/>
      <w:b/>
      <w:bCs/>
      <w:sz w:val="24"/>
    </w:rPr>
  </w:style>
  <w:style w:type="paragraph" w:customStyle="1" w:styleId="372">
    <w:name w:val="正文_372"/>
    <w:qFormat/>
    <w:pPr>
      <w:widowControl w:val="0"/>
      <w:jc w:val="both"/>
    </w:pPr>
    <w:rPr>
      <w:rFonts w:ascii="Times New Roman" w:eastAsia="宋体" w:hAnsi="Times New Roman" w:cs="Times New Roman"/>
      <w:kern w:val="2"/>
      <w:sz w:val="21"/>
      <w:szCs w:val="24"/>
    </w:rPr>
  </w:style>
  <w:style w:type="character" w:customStyle="1" w:styleId="2Char22">
    <w:name w:val="标题 2 Char_2"/>
    <w:link w:val="220"/>
    <w:qFormat/>
    <w:rPr>
      <w:rFonts w:ascii="Cambria" w:hAnsi="Cambria"/>
      <w:b/>
      <w:bCs/>
      <w:sz w:val="32"/>
      <w:szCs w:val="32"/>
    </w:rPr>
  </w:style>
  <w:style w:type="paragraph" w:customStyle="1" w:styleId="220">
    <w:name w:val="标题 2_2"/>
    <w:basedOn w:val="370"/>
    <w:next w:val="370"/>
    <w:link w:val="2Char22"/>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370">
    <w:name w:val="正文_370"/>
    <w:qFormat/>
    <w:pPr>
      <w:widowControl w:val="0"/>
      <w:jc w:val="both"/>
    </w:pPr>
    <w:rPr>
      <w:rFonts w:ascii="Times New Roman" w:eastAsia="宋体" w:hAnsi="Times New Roman" w:cs="Times New Roman"/>
      <w:kern w:val="2"/>
      <w:sz w:val="21"/>
      <w:szCs w:val="24"/>
    </w:rPr>
  </w:style>
  <w:style w:type="character" w:customStyle="1" w:styleId="FontStyle116">
    <w:name w:val="Font Style116"/>
    <w:uiPriority w:val="99"/>
    <w:unhideWhenUsed/>
    <w:qFormat/>
    <w:rPr>
      <w:rFonts w:ascii="宋体" w:eastAsia="宋体" w:hAnsi="宋体" w:hint="eastAsia"/>
      <w:spacing w:val="-20"/>
      <w:sz w:val="24"/>
    </w:rPr>
  </w:style>
  <w:style w:type="character" w:customStyle="1" w:styleId="FontStyle125">
    <w:name w:val="Font Style125"/>
    <w:uiPriority w:val="99"/>
    <w:unhideWhenUsed/>
    <w:qFormat/>
    <w:rPr>
      <w:rFonts w:ascii="宋体" w:eastAsia="宋体" w:hAnsi="宋体" w:hint="eastAsia"/>
      <w:b/>
      <w:sz w:val="26"/>
    </w:rPr>
  </w:style>
  <w:style w:type="character" w:customStyle="1" w:styleId="CharChar">
    <w:name w:val="批注文字 Char Char"/>
    <w:qFormat/>
    <w:rPr>
      <w:kern w:val="2"/>
      <w:sz w:val="21"/>
      <w:szCs w:val="24"/>
      <w:lang w:bidi="ar-SA"/>
    </w:rPr>
  </w:style>
  <w:style w:type="character" w:customStyle="1" w:styleId="2Char200">
    <w:name w:val="标题 2 Char_2_0"/>
    <w:link w:val="2200"/>
    <w:qFormat/>
    <w:rPr>
      <w:rFonts w:ascii="Cambria" w:hAnsi="Cambria"/>
      <w:b/>
      <w:bCs/>
      <w:sz w:val="32"/>
      <w:szCs w:val="32"/>
    </w:rPr>
  </w:style>
  <w:style w:type="paragraph" w:customStyle="1" w:styleId="2200">
    <w:name w:val="标题 2_2_0"/>
    <w:basedOn w:val="401"/>
    <w:next w:val="401"/>
    <w:link w:val="2Char200"/>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401">
    <w:name w:val="正文_4_0"/>
    <w:qFormat/>
    <w:pPr>
      <w:widowControl w:val="0"/>
      <w:jc w:val="both"/>
    </w:pPr>
    <w:rPr>
      <w:rFonts w:ascii="Times New Roman" w:eastAsia="宋体" w:hAnsi="Times New Roman" w:cs="Times New Roman"/>
      <w:kern w:val="2"/>
      <w:sz w:val="21"/>
      <w:szCs w:val="24"/>
    </w:rPr>
  </w:style>
  <w:style w:type="character" w:customStyle="1" w:styleId="4Char0">
    <w:name w:val="标题 4 Char_0"/>
    <w:link w:val="402"/>
    <w:qFormat/>
    <w:rPr>
      <w:rFonts w:ascii="Arial" w:hAnsi="Arial"/>
      <w:b/>
      <w:bCs/>
      <w:szCs w:val="28"/>
    </w:rPr>
  </w:style>
  <w:style w:type="paragraph" w:customStyle="1" w:styleId="402">
    <w:name w:val="标题 4_0"/>
    <w:basedOn w:val="29"/>
    <w:next w:val="29"/>
    <w:link w:val="4Char0"/>
    <w:qFormat/>
    <w:pPr>
      <w:keepNext/>
      <w:keepLines/>
      <w:spacing w:line="360" w:lineRule="auto"/>
      <w:outlineLvl w:val="3"/>
    </w:pPr>
    <w:rPr>
      <w:rFonts w:ascii="Arial" w:eastAsiaTheme="minorEastAsia" w:hAnsi="Arial" w:cstheme="minorBidi"/>
      <w:b/>
      <w:bCs/>
      <w:szCs w:val="28"/>
    </w:rPr>
  </w:style>
  <w:style w:type="paragraph" w:customStyle="1" w:styleId="29">
    <w:name w:val="正文_2"/>
    <w:qFormat/>
    <w:pPr>
      <w:widowControl w:val="0"/>
      <w:jc w:val="both"/>
    </w:pPr>
    <w:rPr>
      <w:rFonts w:ascii="Times New Roman" w:eastAsia="宋体" w:hAnsi="Times New Roman" w:cs="Times New Roman"/>
      <w:kern w:val="2"/>
      <w:sz w:val="21"/>
      <w:szCs w:val="24"/>
    </w:rPr>
  </w:style>
  <w:style w:type="character" w:customStyle="1" w:styleId="FontStyle86">
    <w:name w:val="Font Style86"/>
    <w:uiPriority w:val="99"/>
    <w:unhideWhenUsed/>
    <w:qFormat/>
    <w:rPr>
      <w:rFonts w:ascii="黑体" w:eastAsia="黑体" w:hAnsi="黑体" w:hint="eastAsia"/>
      <w:spacing w:val="10"/>
      <w:sz w:val="30"/>
    </w:rPr>
  </w:style>
  <w:style w:type="character" w:customStyle="1" w:styleId="CharChar14">
    <w:name w:val="Char Char14"/>
    <w:qFormat/>
    <w:rPr>
      <w:rFonts w:ascii="Arial" w:hAnsi="Arial"/>
      <w:b/>
      <w:bCs/>
      <w:kern w:val="2"/>
      <w:sz w:val="21"/>
      <w:szCs w:val="28"/>
    </w:rPr>
  </w:style>
  <w:style w:type="character" w:customStyle="1" w:styleId="p0CharChar">
    <w:name w:val="p0 Char Char"/>
    <w:qFormat/>
    <w:rPr>
      <w:rFonts w:eastAsia="宋体"/>
      <w:kern w:val="2"/>
      <w:sz w:val="21"/>
      <w:szCs w:val="21"/>
      <w:lang w:val="en-US" w:eastAsia="zh-CN" w:bidi="ar-SA"/>
    </w:rPr>
  </w:style>
  <w:style w:type="character" w:customStyle="1" w:styleId="3Char100">
    <w:name w:val="标题 3 Char_1_0"/>
    <w:link w:val="310"/>
    <w:qFormat/>
    <w:rPr>
      <w:b/>
      <w:bCs/>
      <w:sz w:val="24"/>
      <w:szCs w:val="24"/>
    </w:rPr>
  </w:style>
  <w:style w:type="paragraph" w:customStyle="1" w:styleId="310">
    <w:name w:val="标题 3_1_0"/>
    <w:basedOn w:val="180"/>
    <w:next w:val="180"/>
    <w:link w:val="3Char100"/>
    <w:qFormat/>
    <w:pPr>
      <w:widowControl/>
      <w:spacing w:line="360" w:lineRule="auto"/>
      <w:outlineLvl w:val="2"/>
    </w:pPr>
    <w:rPr>
      <w:rFonts w:asciiTheme="minorHAnsi" w:eastAsiaTheme="minorEastAsia" w:hAnsiTheme="minorHAnsi" w:cstheme="minorBidi"/>
      <w:b/>
      <w:bCs/>
      <w:sz w:val="24"/>
    </w:rPr>
  </w:style>
  <w:style w:type="paragraph" w:customStyle="1" w:styleId="180">
    <w:name w:val="正文_18_0"/>
    <w:qFormat/>
    <w:pPr>
      <w:widowControl w:val="0"/>
      <w:jc w:val="both"/>
    </w:pPr>
    <w:rPr>
      <w:rFonts w:ascii="Times New Roman" w:eastAsia="宋体" w:hAnsi="Times New Roman" w:cs="Times New Roman"/>
      <w:kern w:val="2"/>
      <w:sz w:val="21"/>
      <w:szCs w:val="24"/>
    </w:rPr>
  </w:style>
  <w:style w:type="character" w:customStyle="1" w:styleId="FontStyle121">
    <w:name w:val="Font Style121"/>
    <w:uiPriority w:val="99"/>
    <w:unhideWhenUsed/>
    <w:qFormat/>
    <w:rPr>
      <w:rFonts w:ascii="宋体" w:eastAsia="宋体" w:hAnsi="宋体" w:hint="eastAsia"/>
      <w:spacing w:val="-10"/>
      <w:sz w:val="30"/>
    </w:rPr>
  </w:style>
  <w:style w:type="character" w:customStyle="1" w:styleId="4CharChar0">
    <w:name w:val="标题 4 Char Char"/>
    <w:qFormat/>
    <w:rPr>
      <w:rFonts w:ascii="Arial" w:eastAsia="宋体" w:hAnsi="Arial"/>
      <w:b/>
      <w:bCs/>
      <w:kern w:val="2"/>
      <w:sz w:val="21"/>
      <w:szCs w:val="28"/>
      <w:lang w:val="en-US" w:eastAsia="zh-CN" w:bidi="ar-SA"/>
    </w:rPr>
  </w:style>
  <w:style w:type="character" w:customStyle="1" w:styleId="4Char10">
    <w:name w:val="标题 4 Char1"/>
    <w:qFormat/>
    <w:rPr>
      <w:rFonts w:ascii="Arial" w:eastAsia="宋体" w:hAnsi="Arial" w:cs="Times New Roman"/>
      <w:b/>
      <w:bCs/>
      <w:szCs w:val="28"/>
    </w:rPr>
  </w:style>
  <w:style w:type="character" w:customStyle="1" w:styleId="4Char24">
    <w:name w:val="标题 4 Char_24"/>
    <w:link w:val="424"/>
    <w:qFormat/>
    <w:rPr>
      <w:rFonts w:ascii="Arial" w:hAnsi="Arial"/>
      <w:b/>
      <w:bCs/>
      <w:szCs w:val="28"/>
    </w:rPr>
  </w:style>
  <w:style w:type="paragraph" w:customStyle="1" w:styleId="424">
    <w:name w:val="标题 4_24"/>
    <w:basedOn w:val="216"/>
    <w:next w:val="216"/>
    <w:link w:val="4Char24"/>
    <w:qFormat/>
    <w:pPr>
      <w:keepNext/>
      <w:keepLines/>
      <w:spacing w:line="360" w:lineRule="auto"/>
      <w:outlineLvl w:val="3"/>
    </w:pPr>
    <w:rPr>
      <w:rFonts w:ascii="Arial" w:eastAsiaTheme="minorEastAsia" w:hAnsi="Arial" w:cstheme="minorBidi"/>
      <w:b/>
      <w:bCs/>
      <w:szCs w:val="28"/>
    </w:rPr>
  </w:style>
  <w:style w:type="paragraph" w:customStyle="1" w:styleId="216">
    <w:name w:val="正文_216"/>
    <w:qFormat/>
    <w:pPr>
      <w:widowControl w:val="0"/>
      <w:jc w:val="both"/>
    </w:pPr>
    <w:rPr>
      <w:rFonts w:ascii="Times New Roman" w:eastAsia="宋体" w:hAnsi="Times New Roman" w:cs="Times New Roman"/>
      <w:kern w:val="2"/>
      <w:sz w:val="21"/>
      <w:szCs w:val="24"/>
    </w:rPr>
  </w:style>
  <w:style w:type="character" w:customStyle="1" w:styleId="3Char110">
    <w:name w:val="标题 3 Char_11"/>
    <w:link w:val="311"/>
    <w:qFormat/>
    <w:rPr>
      <w:b/>
      <w:bCs/>
      <w:sz w:val="24"/>
      <w:szCs w:val="24"/>
    </w:rPr>
  </w:style>
  <w:style w:type="paragraph" w:customStyle="1" w:styleId="311">
    <w:name w:val="标题 3_11"/>
    <w:basedOn w:val="229"/>
    <w:next w:val="229"/>
    <w:link w:val="3Char110"/>
    <w:qFormat/>
    <w:pPr>
      <w:widowControl/>
      <w:spacing w:line="360" w:lineRule="auto"/>
      <w:outlineLvl w:val="2"/>
    </w:pPr>
    <w:rPr>
      <w:rFonts w:asciiTheme="minorHAnsi" w:eastAsiaTheme="minorEastAsia" w:hAnsiTheme="minorHAnsi" w:cstheme="minorBidi"/>
      <w:b/>
      <w:bCs/>
      <w:sz w:val="24"/>
    </w:rPr>
  </w:style>
  <w:style w:type="paragraph" w:customStyle="1" w:styleId="229">
    <w:name w:val="正文_229"/>
    <w:qFormat/>
    <w:pPr>
      <w:widowControl w:val="0"/>
      <w:jc w:val="both"/>
    </w:pPr>
    <w:rPr>
      <w:rFonts w:ascii="Times New Roman" w:eastAsia="宋体" w:hAnsi="Times New Roman" w:cs="Times New Roman"/>
      <w:kern w:val="2"/>
      <w:sz w:val="21"/>
      <w:szCs w:val="24"/>
    </w:rPr>
  </w:style>
  <w:style w:type="character" w:customStyle="1" w:styleId="3Char5">
    <w:name w:val="标题 3 Char_5"/>
    <w:link w:val="350"/>
    <w:qFormat/>
    <w:rPr>
      <w:b/>
      <w:bCs/>
      <w:sz w:val="24"/>
      <w:szCs w:val="24"/>
    </w:rPr>
  </w:style>
  <w:style w:type="paragraph" w:customStyle="1" w:styleId="350">
    <w:name w:val="标题 3_5"/>
    <w:basedOn w:val="57"/>
    <w:next w:val="57"/>
    <w:link w:val="3Char5"/>
    <w:qFormat/>
    <w:pPr>
      <w:widowControl/>
      <w:spacing w:line="360" w:lineRule="auto"/>
      <w:outlineLvl w:val="2"/>
    </w:pPr>
    <w:rPr>
      <w:rFonts w:asciiTheme="minorHAnsi" w:eastAsiaTheme="minorEastAsia" w:hAnsiTheme="minorHAnsi" w:cstheme="minorBidi"/>
      <w:b/>
      <w:bCs/>
      <w:sz w:val="24"/>
    </w:rPr>
  </w:style>
  <w:style w:type="paragraph" w:customStyle="1" w:styleId="57">
    <w:name w:val="正文_57"/>
    <w:qFormat/>
    <w:pPr>
      <w:widowControl w:val="0"/>
      <w:jc w:val="both"/>
    </w:pPr>
    <w:rPr>
      <w:rFonts w:ascii="Times New Roman" w:eastAsia="宋体" w:hAnsi="Times New Roman" w:cs="Times New Roman"/>
      <w:kern w:val="2"/>
      <w:sz w:val="21"/>
      <w:szCs w:val="24"/>
    </w:rPr>
  </w:style>
  <w:style w:type="character" w:customStyle="1" w:styleId="4Char3">
    <w:name w:val="标题 4 Char_3"/>
    <w:link w:val="43"/>
    <w:qFormat/>
    <w:rPr>
      <w:rFonts w:ascii="Arial" w:hAnsi="Arial"/>
      <w:b/>
      <w:bCs/>
      <w:szCs w:val="28"/>
    </w:rPr>
  </w:style>
  <w:style w:type="paragraph" w:customStyle="1" w:styleId="43">
    <w:name w:val="标题 4_3"/>
    <w:basedOn w:val="151"/>
    <w:next w:val="151"/>
    <w:link w:val="4Char3"/>
    <w:qFormat/>
    <w:pPr>
      <w:keepNext/>
      <w:keepLines/>
      <w:spacing w:line="360" w:lineRule="auto"/>
      <w:outlineLvl w:val="3"/>
    </w:pPr>
    <w:rPr>
      <w:rFonts w:ascii="Arial" w:eastAsiaTheme="minorEastAsia" w:hAnsi="Arial" w:cstheme="minorBidi"/>
      <w:b/>
      <w:bCs/>
      <w:szCs w:val="28"/>
    </w:rPr>
  </w:style>
  <w:style w:type="paragraph" w:customStyle="1" w:styleId="151">
    <w:name w:val="正文_15"/>
    <w:qFormat/>
    <w:pPr>
      <w:widowControl w:val="0"/>
      <w:jc w:val="both"/>
    </w:pPr>
    <w:rPr>
      <w:rFonts w:ascii="Times New Roman" w:eastAsia="宋体" w:hAnsi="Times New Roman" w:cs="Times New Roman"/>
      <w:kern w:val="2"/>
      <w:sz w:val="21"/>
      <w:szCs w:val="24"/>
    </w:rPr>
  </w:style>
  <w:style w:type="character" w:customStyle="1" w:styleId="3Char16">
    <w:name w:val="标题 3 Char_1"/>
    <w:link w:val="316"/>
    <w:qFormat/>
    <w:rPr>
      <w:b/>
      <w:bCs/>
      <w:sz w:val="24"/>
      <w:szCs w:val="24"/>
    </w:rPr>
  </w:style>
  <w:style w:type="paragraph" w:customStyle="1" w:styleId="316">
    <w:name w:val="标题 3_1"/>
    <w:basedOn w:val="170"/>
    <w:next w:val="170"/>
    <w:link w:val="3Char16"/>
    <w:qFormat/>
    <w:pPr>
      <w:widowControl/>
      <w:spacing w:line="360" w:lineRule="auto"/>
      <w:outlineLvl w:val="2"/>
    </w:pPr>
    <w:rPr>
      <w:rFonts w:asciiTheme="minorHAnsi" w:eastAsiaTheme="minorEastAsia" w:hAnsiTheme="minorHAnsi" w:cstheme="minorBidi"/>
      <w:b/>
      <w:bCs/>
      <w:sz w:val="24"/>
    </w:rPr>
  </w:style>
  <w:style w:type="paragraph" w:customStyle="1" w:styleId="170">
    <w:name w:val="正文_17"/>
    <w:qFormat/>
    <w:pPr>
      <w:widowControl w:val="0"/>
      <w:jc w:val="both"/>
    </w:pPr>
    <w:rPr>
      <w:rFonts w:ascii="Times New Roman" w:eastAsia="宋体" w:hAnsi="Times New Roman" w:cs="Times New Roman"/>
      <w:kern w:val="2"/>
      <w:sz w:val="21"/>
      <w:szCs w:val="24"/>
    </w:rPr>
  </w:style>
  <w:style w:type="character" w:customStyle="1" w:styleId="1601">
    <w:name w:val="16_0"/>
    <w:rPr>
      <w:rFonts w:ascii="Times New Roman" w:hAnsi="Times New Roman" w:cs="Times New Roman" w:hint="default"/>
    </w:rPr>
  </w:style>
  <w:style w:type="character" w:customStyle="1" w:styleId="4Char25">
    <w:name w:val="标题 4 Char_25"/>
    <w:link w:val="425"/>
    <w:qFormat/>
    <w:rPr>
      <w:rFonts w:ascii="Arial" w:hAnsi="Arial"/>
      <w:b/>
      <w:bCs/>
      <w:szCs w:val="28"/>
    </w:rPr>
  </w:style>
  <w:style w:type="paragraph" w:customStyle="1" w:styleId="425">
    <w:name w:val="标题 4_25"/>
    <w:basedOn w:val="224"/>
    <w:next w:val="224"/>
    <w:link w:val="4Char25"/>
    <w:qFormat/>
    <w:pPr>
      <w:keepNext/>
      <w:keepLines/>
      <w:spacing w:line="360" w:lineRule="auto"/>
      <w:outlineLvl w:val="3"/>
    </w:pPr>
    <w:rPr>
      <w:rFonts w:ascii="Arial" w:eastAsiaTheme="minorEastAsia" w:hAnsi="Arial" w:cstheme="minorBidi"/>
      <w:b/>
      <w:bCs/>
      <w:szCs w:val="28"/>
    </w:rPr>
  </w:style>
  <w:style w:type="paragraph" w:customStyle="1" w:styleId="224">
    <w:name w:val="正文_224"/>
    <w:qFormat/>
    <w:pPr>
      <w:widowControl w:val="0"/>
      <w:jc w:val="both"/>
    </w:pPr>
    <w:rPr>
      <w:rFonts w:ascii="Times New Roman" w:eastAsia="宋体" w:hAnsi="Times New Roman" w:cs="Times New Roman"/>
      <w:kern w:val="2"/>
      <w:sz w:val="21"/>
      <w:szCs w:val="24"/>
    </w:rPr>
  </w:style>
  <w:style w:type="character" w:customStyle="1" w:styleId="2Char12">
    <w:name w:val="标题 2 Char_1"/>
    <w:link w:val="211"/>
    <w:qFormat/>
    <w:rPr>
      <w:rFonts w:ascii="Cambria" w:hAnsi="Cambria"/>
      <w:b/>
      <w:bCs/>
      <w:sz w:val="32"/>
      <w:szCs w:val="32"/>
    </w:rPr>
  </w:style>
  <w:style w:type="paragraph" w:customStyle="1" w:styleId="211">
    <w:name w:val="标题 2_1"/>
    <w:basedOn w:val="3190"/>
    <w:next w:val="3190"/>
    <w:link w:val="2Char12"/>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3190">
    <w:name w:val="正文_319"/>
    <w:qFormat/>
    <w:pPr>
      <w:widowControl w:val="0"/>
      <w:jc w:val="both"/>
    </w:pPr>
    <w:rPr>
      <w:rFonts w:ascii="Times New Roman" w:eastAsia="宋体" w:hAnsi="Times New Roman" w:cs="Times New Roman"/>
      <w:kern w:val="2"/>
      <w:sz w:val="21"/>
      <w:szCs w:val="24"/>
    </w:rPr>
  </w:style>
  <w:style w:type="character" w:customStyle="1" w:styleId="3Char160">
    <w:name w:val="标题 3 Char_16"/>
    <w:link w:val="3160"/>
    <w:qFormat/>
    <w:rPr>
      <w:b/>
      <w:bCs/>
      <w:sz w:val="24"/>
      <w:szCs w:val="24"/>
    </w:rPr>
  </w:style>
  <w:style w:type="paragraph" w:customStyle="1" w:styleId="3160">
    <w:name w:val="标题 3_16"/>
    <w:basedOn w:val="3200"/>
    <w:next w:val="3200"/>
    <w:link w:val="3Char160"/>
    <w:qFormat/>
    <w:pPr>
      <w:widowControl/>
      <w:spacing w:line="360" w:lineRule="auto"/>
      <w:outlineLvl w:val="2"/>
    </w:pPr>
    <w:rPr>
      <w:rFonts w:asciiTheme="minorHAnsi" w:eastAsiaTheme="minorEastAsia" w:hAnsiTheme="minorHAnsi" w:cstheme="minorBidi"/>
      <w:b/>
      <w:bCs/>
      <w:sz w:val="24"/>
    </w:rPr>
  </w:style>
  <w:style w:type="paragraph" w:customStyle="1" w:styleId="3200">
    <w:name w:val="正文_320"/>
    <w:qFormat/>
    <w:pPr>
      <w:widowControl w:val="0"/>
      <w:jc w:val="both"/>
    </w:pPr>
    <w:rPr>
      <w:rFonts w:ascii="Times New Roman" w:eastAsia="宋体" w:hAnsi="Times New Roman" w:cs="Times New Roman"/>
      <w:kern w:val="2"/>
      <w:sz w:val="21"/>
      <w:szCs w:val="24"/>
    </w:rPr>
  </w:style>
  <w:style w:type="character" w:customStyle="1" w:styleId="2Char00">
    <w:name w:val="标题 2 Char_0_0"/>
    <w:link w:val="200"/>
    <w:qFormat/>
    <w:rPr>
      <w:rFonts w:ascii="Cambria" w:hAnsi="Cambria"/>
      <w:b/>
      <w:bCs/>
      <w:sz w:val="32"/>
      <w:szCs w:val="32"/>
    </w:rPr>
  </w:style>
  <w:style w:type="paragraph" w:customStyle="1" w:styleId="200">
    <w:name w:val="标题 2_0_0"/>
    <w:basedOn w:val="201"/>
    <w:next w:val="201"/>
    <w:link w:val="2Char00"/>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201">
    <w:name w:val="正文_2_0"/>
    <w:qFormat/>
    <w:pPr>
      <w:widowControl w:val="0"/>
      <w:jc w:val="both"/>
    </w:pPr>
    <w:rPr>
      <w:rFonts w:ascii="Times New Roman" w:eastAsia="宋体" w:hAnsi="Times New Roman" w:cs="Times New Roman"/>
      <w:kern w:val="2"/>
      <w:sz w:val="21"/>
      <w:szCs w:val="24"/>
    </w:rPr>
  </w:style>
  <w:style w:type="character" w:customStyle="1" w:styleId="4Char100">
    <w:name w:val="标题 4 Char_1_0"/>
    <w:link w:val="4100"/>
    <w:qFormat/>
    <w:rPr>
      <w:rFonts w:ascii="Arial" w:hAnsi="Arial"/>
      <w:b/>
      <w:bCs/>
      <w:szCs w:val="28"/>
    </w:rPr>
  </w:style>
  <w:style w:type="paragraph" w:customStyle="1" w:styleId="4100">
    <w:name w:val="标题 4_1_0"/>
    <w:basedOn w:val="600"/>
    <w:next w:val="600"/>
    <w:link w:val="4Char100"/>
    <w:qFormat/>
    <w:pPr>
      <w:keepNext/>
      <w:keepLines/>
      <w:spacing w:line="360" w:lineRule="auto"/>
      <w:outlineLvl w:val="3"/>
    </w:pPr>
    <w:rPr>
      <w:rFonts w:ascii="Arial" w:eastAsiaTheme="minorEastAsia" w:hAnsi="Arial" w:cstheme="minorBidi"/>
      <w:b/>
      <w:bCs/>
      <w:szCs w:val="28"/>
    </w:rPr>
  </w:style>
  <w:style w:type="paragraph" w:customStyle="1" w:styleId="600">
    <w:name w:val="正文_6_0"/>
    <w:qFormat/>
    <w:pPr>
      <w:widowControl w:val="0"/>
      <w:jc w:val="both"/>
    </w:pPr>
    <w:rPr>
      <w:rFonts w:ascii="Times New Roman" w:eastAsia="宋体" w:hAnsi="Times New Roman" w:cs="Times New Roman"/>
      <w:kern w:val="2"/>
      <w:sz w:val="21"/>
      <w:szCs w:val="24"/>
    </w:rPr>
  </w:style>
  <w:style w:type="character" w:customStyle="1" w:styleId="4Char29">
    <w:name w:val="标题 4 Char_29"/>
    <w:link w:val="429"/>
    <w:qFormat/>
    <w:rPr>
      <w:rFonts w:ascii="Arial" w:hAnsi="Arial"/>
      <w:b/>
      <w:bCs/>
      <w:szCs w:val="28"/>
    </w:rPr>
  </w:style>
  <w:style w:type="paragraph" w:customStyle="1" w:styleId="429">
    <w:name w:val="标题 4_29"/>
    <w:basedOn w:val="299"/>
    <w:next w:val="299"/>
    <w:link w:val="4Char29"/>
    <w:qFormat/>
    <w:pPr>
      <w:keepNext/>
      <w:keepLines/>
      <w:spacing w:line="360" w:lineRule="auto"/>
      <w:outlineLvl w:val="3"/>
    </w:pPr>
    <w:rPr>
      <w:rFonts w:ascii="Arial" w:eastAsiaTheme="minorEastAsia" w:hAnsi="Arial" w:cstheme="minorBidi"/>
      <w:b/>
      <w:bCs/>
      <w:szCs w:val="28"/>
    </w:rPr>
  </w:style>
  <w:style w:type="paragraph" w:customStyle="1" w:styleId="299">
    <w:name w:val="正文_299"/>
    <w:qFormat/>
    <w:pPr>
      <w:widowControl w:val="0"/>
      <w:jc w:val="both"/>
    </w:pPr>
    <w:rPr>
      <w:rFonts w:ascii="Times New Roman" w:eastAsia="宋体" w:hAnsi="Times New Roman" w:cs="Times New Roman"/>
      <w:kern w:val="2"/>
      <w:sz w:val="21"/>
      <w:szCs w:val="24"/>
    </w:rPr>
  </w:style>
  <w:style w:type="character" w:customStyle="1" w:styleId="4Char60">
    <w:name w:val="标题 4 Char_6_0"/>
    <w:link w:val="460"/>
    <w:qFormat/>
    <w:rPr>
      <w:rFonts w:ascii="Arial" w:hAnsi="Arial"/>
      <w:b/>
      <w:bCs/>
      <w:szCs w:val="28"/>
    </w:rPr>
  </w:style>
  <w:style w:type="paragraph" w:customStyle="1" w:styleId="460">
    <w:name w:val="标题 4_6_0"/>
    <w:basedOn w:val="120"/>
    <w:next w:val="120"/>
    <w:link w:val="4Char60"/>
    <w:qFormat/>
    <w:pPr>
      <w:keepNext/>
      <w:keepLines/>
      <w:spacing w:line="360" w:lineRule="auto"/>
      <w:outlineLvl w:val="3"/>
    </w:pPr>
    <w:rPr>
      <w:rFonts w:ascii="Arial" w:eastAsiaTheme="minorEastAsia" w:hAnsi="Arial" w:cstheme="minorBidi"/>
      <w:b/>
      <w:bCs/>
      <w:szCs w:val="28"/>
    </w:rPr>
  </w:style>
  <w:style w:type="paragraph" w:customStyle="1" w:styleId="120">
    <w:name w:val="正文_12_0"/>
    <w:qFormat/>
    <w:pPr>
      <w:widowControl w:val="0"/>
      <w:jc w:val="both"/>
    </w:pPr>
    <w:rPr>
      <w:rFonts w:ascii="Times New Roman" w:eastAsia="宋体" w:hAnsi="Times New Roman" w:cs="Times New Roman"/>
      <w:kern w:val="2"/>
      <w:sz w:val="21"/>
      <w:szCs w:val="24"/>
    </w:rPr>
  </w:style>
  <w:style w:type="character" w:customStyle="1" w:styleId="2Char01">
    <w:name w:val="标题 2 Char_0"/>
    <w:link w:val="202"/>
    <w:qFormat/>
    <w:rPr>
      <w:rFonts w:ascii="Cambria" w:hAnsi="Cambria"/>
      <w:b/>
      <w:bCs/>
      <w:sz w:val="32"/>
      <w:szCs w:val="32"/>
    </w:rPr>
  </w:style>
  <w:style w:type="paragraph" w:customStyle="1" w:styleId="202">
    <w:name w:val="标题 2_0"/>
    <w:basedOn w:val="01"/>
    <w:next w:val="01"/>
    <w:link w:val="2Char01"/>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01">
    <w:name w:val="正文_0"/>
    <w:qFormat/>
    <w:pPr>
      <w:widowControl w:val="0"/>
      <w:jc w:val="both"/>
    </w:pPr>
    <w:rPr>
      <w:rFonts w:ascii="Times New Roman" w:eastAsia="宋体" w:hAnsi="Times New Roman" w:cs="Times New Roman"/>
      <w:kern w:val="2"/>
      <w:sz w:val="21"/>
      <w:szCs w:val="24"/>
    </w:rPr>
  </w:style>
  <w:style w:type="character" w:customStyle="1" w:styleId="3Char4">
    <w:name w:val="标题 3 Char_4"/>
    <w:link w:val="34"/>
    <w:qFormat/>
    <w:rPr>
      <w:b/>
      <w:bCs/>
      <w:sz w:val="24"/>
      <w:szCs w:val="24"/>
    </w:rPr>
  </w:style>
  <w:style w:type="paragraph" w:customStyle="1" w:styleId="34">
    <w:name w:val="标题 3_4"/>
    <w:basedOn w:val="490"/>
    <w:next w:val="490"/>
    <w:link w:val="3Char4"/>
    <w:qFormat/>
    <w:pPr>
      <w:widowControl/>
      <w:spacing w:line="360" w:lineRule="auto"/>
      <w:outlineLvl w:val="2"/>
    </w:pPr>
    <w:rPr>
      <w:rFonts w:asciiTheme="minorHAnsi" w:eastAsiaTheme="minorEastAsia" w:hAnsiTheme="minorHAnsi" w:cstheme="minorBidi"/>
      <w:b/>
      <w:bCs/>
      <w:sz w:val="24"/>
    </w:rPr>
  </w:style>
  <w:style w:type="paragraph" w:customStyle="1" w:styleId="490">
    <w:name w:val="正文_49"/>
    <w:qFormat/>
    <w:pPr>
      <w:widowControl w:val="0"/>
      <w:jc w:val="both"/>
    </w:pPr>
    <w:rPr>
      <w:rFonts w:ascii="Times New Roman" w:eastAsia="宋体" w:hAnsi="Times New Roman" w:cs="Times New Roman"/>
      <w:kern w:val="2"/>
      <w:sz w:val="21"/>
      <w:szCs w:val="24"/>
    </w:rPr>
  </w:style>
  <w:style w:type="character" w:customStyle="1" w:styleId="4Char17">
    <w:name w:val="标题 4 Char_17"/>
    <w:link w:val="417"/>
    <w:qFormat/>
    <w:rPr>
      <w:rFonts w:ascii="Arial" w:hAnsi="Arial"/>
      <w:b/>
      <w:bCs/>
      <w:szCs w:val="28"/>
    </w:rPr>
  </w:style>
  <w:style w:type="paragraph" w:customStyle="1" w:styleId="417">
    <w:name w:val="标题 4_17"/>
    <w:basedOn w:val="101"/>
    <w:next w:val="101"/>
    <w:link w:val="4Char17"/>
    <w:qFormat/>
    <w:pPr>
      <w:keepNext/>
      <w:keepLines/>
      <w:spacing w:line="360" w:lineRule="auto"/>
      <w:outlineLvl w:val="3"/>
    </w:pPr>
    <w:rPr>
      <w:rFonts w:ascii="Arial" w:eastAsiaTheme="minorEastAsia" w:hAnsi="Arial" w:cstheme="minorBidi"/>
      <w:b/>
      <w:bCs/>
      <w:szCs w:val="28"/>
    </w:rPr>
  </w:style>
  <w:style w:type="paragraph" w:customStyle="1" w:styleId="101">
    <w:name w:val="正文_101"/>
    <w:qFormat/>
    <w:pPr>
      <w:widowControl w:val="0"/>
      <w:jc w:val="both"/>
    </w:pPr>
    <w:rPr>
      <w:rFonts w:ascii="Times New Roman" w:eastAsia="宋体" w:hAnsi="Times New Roman" w:cs="Times New Roman"/>
      <w:kern w:val="2"/>
      <w:sz w:val="21"/>
      <w:szCs w:val="24"/>
    </w:rPr>
  </w:style>
  <w:style w:type="character" w:customStyle="1" w:styleId="101800">
    <w:name w:val="10_180_0"/>
    <w:rPr>
      <w:rFonts w:ascii="Calibri" w:hAnsi="Calibri" w:hint="default"/>
    </w:rPr>
  </w:style>
  <w:style w:type="character" w:customStyle="1" w:styleId="101801">
    <w:name w:val="10_180_1"/>
    <w:rPr>
      <w:rFonts w:ascii="Calibri" w:hAnsi="Calibri" w:hint="default"/>
    </w:rPr>
  </w:style>
  <w:style w:type="character" w:customStyle="1" w:styleId="3Char101">
    <w:name w:val="标题 3 Char_10"/>
    <w:link w:val="3100"/>
    <w:qFormat/>
    <w:rPr>
      <w:b/>
      <w:bCs/>
      <w:sz w:val="24"/>
      <w:szCs w:val="24"/>
    </w:rPr>
  </w:style>
  <w:style w:type="paragraph" w:customStyle="1" w:styleId="3100">
    <w:name w:val="标题 3_10"/>
    <w:basedOn w:val="215"/>
    <w:next w:val="215"/>
    <w:link w:val="3Char101"/>
    <w:qFormat/>
    <w:pPr>
      <w:widowControl/>
      <w:spacing w:line="360" w:lineRule="auto"/>
      <w:outlineLvl w:val="2"/>
    </w:pPr>
    <w:rPr>
      <w:rFonts w:asciiTheme="minorHAnsi" w:eastAsiaTheme="minorEastAsia" w:hAnsiTheme="minorHAnsi" w:cstheme="minorBidi"/>
      <w:b/>
      <w:bCs/>
      <w:sz w:val="24"/>
    </w:rPr>
  </w:style>
  <w:style w:type="paragraph" w:customStyle="1" w:styleId="215">
    <w:name w:val="正文_215"/>
    <w:qFormat/>
    <w:pPr>
      <w:widowControl w:val="0"/>
      <w:jc w:val="both"/>
    </w:pPr>
    <w:rPr>
      <w:rFonts w:ascii="Times New Roman" w:eastAsia="宋体" w:hAnsi="Times New Roman" w:cs="Times New Roman"/>
      <w:kern w:val="2"/>
      <w:sz w:val="21"/>
      <w:szCs w:val="24"/>
    </w:rPr>
  </w:style>
  <w:style w:type="character" w:customStyle="1" w:styleId="FontStyle94">
    <w:name w:val="Font Style94"/>
    <w:uiPriority w:val="99"/>
    <w:unhideWhenUsed/>
    <w:qFormat/>
    <w:rPr>
      <w:rFonts w:ascii="Times New Roman" w:eastAsia="Times New Roman" w:hAnsi="Times New Roman" w:hint="eastAsia"/>
      <w:sz w:val="28"/>
    </w:rPr>
  </w:style>
  <w:style w:type="character" w:customStyle="1" w:styleId="FontStyle115">
    <w:name w:val="Font Style115"/>
    <w:uiPriority w:val="99"/>
    <w:unhideWhenUsed/>
    <w:qFormat/>
    <w:rPr>
      <w:rFonts w:ascii="Times New Roman" w:eastAsia="Times New Roman" w:hAnsi="Times New Roman" w:hint="eastAsia"/>
      <w:sz w:val="16"/>
    </w:rPr>
  </w:style>
  <w:style w:type="character" w:customStyle="1" w:styleId="Char2b">
    <w:name w:val="批注主题 Char2"/>
    <w:uiPriority w:val="99"/>
    <w:semiHidden/>
    <w:rPr>
      <w:rFonts w:ascii="Times New Roman" w:eastAsia="宋体" w:hAnsi="Times New Roman" w:cs="Times New Roman"/>
      <w:b/>
      <w:bCs/>
      <w:szCs w:val="24"/>
    </w:rPr>
  </w:style>
  <w:style w:type="character" w:customStyle="1" w:styleId="Char2c">
    <w:name w:val="正文文本 Char2"/>
    <w:uiPriority w:val="99"/>
    <w:semiHidden/>
    <w:rPr>
      <w:rFonts w:ascii="Times New Roman" w:eastAsia="宋体" w:hAnsi="Times New Roman" w:cs="Times New Roman"/>
      <w:szCs w:val="24"/>
    </w:rPr>
  </w:style>
  <w:style w:type="character" w:customStyle="1" w:styleId="Char2d">
    <w:name w:val="日期 Char2"/>
    <w:uiPriority w:val="99"/>
    <w:semiHidden/>
    <w:rPr>
      <w:rFonts w:ascii="Times New Roman" w:eastAsia="宋体" w:hAnsi="Times New Roman" w:cs="Times New Roman"/>
      <w:szCs w:val="24"/>
    </w:rPr>
  </w:style>
  <w:style w:type="character" w:customStyle="1" w:styleId="3Char00">
    <w:name w:val="标题 3 Char_0"/>
    <w:link w:val="301"/>
    <w:qFormat/>
    <w:rPr>
      <w:b/>
      <w:bCs/>
      <w:sz w:val="24"/>
      <w:szCs w:val="24"/>
    </w:rPr>
  </w:style>
  <w:style w:type="paragraph" w:customStyle="1" w:styleId="301">
    <w:name w:val="标题 3_0"/>
    <w:basedOn w:val="1c"/>
    <w:next w:val="1c"/>
    <w:link w:val="3Char00"/>
    <w:qFormat/>
    <w:pPr>
      <w:widowControl/>
      <w:spacing w:line="360" w:lineRule="auto"/>
      <w:outlineLvl w:val="2"/>
    </w:pPr>
    <w:rPr>
      <w:rFonts w:asciiTheme="minorHAnsi" w:eastAsiaTheme="minorEastAsia" w:hAnsiTheme="minorHAnsi" w:cstheme="minorBidi"/>
      <w:b/>
      <w:bCs/>
      <w:sz w:val="24"/>
    </w:rPr>
  </w:style>
  <w:style w:type="paragraph" w:customStyle="1" w:styleId="1c">
    <w:name w:val="正文_1"/>
    <w:qFormat/>
    <w:pPr>
      <w:widowControl w:val="0"/>
      <w:jc w:val="both"/>
    </w:pPr>
    <w:rPr>
      <w:rFonts w:ascii="Times New Roman" w:eastAsia="宋体" w:hAnsi="Times New Roman" w:cs="Times New Roman"/>
      <w:kern w:val="2"/>
      <w:sz w:val="21"/>
      <w:szCs w:val="24"/>
    </w:rPr>
  </w:style>
  <w:style w:type="character" w:customStyle="1" w:styleId="106">
    <w:name w:val="10_6"/>
    <w:rPr>
      <w:rFonts w:ascii="Calibri" w:hAnsi="Calibri" w:hint="default"/>
    </w:rPr>
  </w:style>
  <w:style w:type="character" w:customStyle="1" w:styleId="1062">
    <w:name w:val="10_6_2"/>
    <w:rPr>
      <w:rFonts w:ascii="Calibri" w:hAnsi="Calibri" w:hint="default"/>
    </w:rPr>
  </w:style>
  <w:style w:type="character" w:customStyle="1" w:styleId="1063">
    <w:name w:val="10_6_3"/>
    <w:rPr>
      <w:rFonts w:ascii="Calibri" w:hAnsi="Calibri" w:hint="default"/>
    </w:rPr>
  </w:style>
  <w:style w:type="character" w:customStyle="1" w:styleId="4Char4">
    <w:name w:val="标题 4 Char_4"/>
    <w:link w:val="441"/>
    <w:qFormat/>
    <w:rPr>
      <w:rFonts w:ascii="Arial" w:hAnsi="Arial"/>
      <w:b/>
      <w:bCs/>
      <w:szCs w:val="28"/>
    </w:rPr>
  </w:style>
  <w:style w:type="paragraph" w:customStyle="1" w:styleId="441">
    <w:name w:val="标题 4_4"/>
    <w:basedOn w:val="181"/>
    <w:next w:val="181"/>
    <w:link w:val="4Char4"/>
    <w:qFormat/>
    <w:pPr>
      <w:keepNext/>
      <w:keepLines/>
      <w:spacing w:line="360" w:lineRule="auto"/>
      <w:outlineLvl w:val="3"/>
    </w:pPr>
    <w:rPr>
      <w:rFonts w:ascii="Arial" w:eastAsiaTheme="minorEastAsia" w:hAnsi="Arial" w:cstheme="minorBidi"/>
      <w:b/>
      <w:bCs/>
      <w:szCs w:val="28"/>
    </w:rPr>
  </w:style>
  <w:style w:type="paragraph" w:customStyle="1" w:styleId="181">
    <w:name w:val="正文_18"/>
    <w:qFormat/>
    <w:pPr>
      <w:widowControl w:val="0"/>
      <w:jc w:val="both"/>
    </w:pPr>
    <w:rPr>
      <w:rFonts w:ascii="Times New Roman" w:eastAsia="宋体" w:hAnsi="Times New Roman" w:cs="Times New Roman"/>
      <w:kern w:val="2"/>
      <w:sz w:val="21"/>
      <w:szCs w:val="24"/>
    </w:rPr>
  </w:style>
  <w:style w:type="character" w:customStyle="1" w:styleId="1023">
    <w:name w:val="10_23"/>
    <w:rPr>
      <w:rFonts w:ascii="Calibri" w:hAnsi="Calibri" w:hint="default"/>
    </w:rPr>
  </w:style>
  <w:style w:type="character" w:customStyle="1" w:styleId="4Char5">
    <w:name w:val="标题 4 Char_5"/>
    <w:link w:val="45"/>
    <w:qFormat/>
    <w:rPr>
      <w:rFonts w:ascii="Arial" w:hAnsi="Arial"/>
      <w:b/>
      <w:bCs/>
      <w:szCs w:val="28"/>
    </w:rPr>
  </w:style>
  <w:style w:type="paragraph" w:customStyle="1" w:styleId="45">
    <w:name w:val="标题 4_5"/>
    <w:basedOn w:val="302"/>
    <w:next w:val="302"/>
    <w:link w:val="4Char5"/>
    <w:qFormat/>
    <w:pPr>
      <w:keepNext/>
      <w:keepLines/>
      <w:spacing w:line="360" w:lineRule="auto"/>
      <w:outlineLvl w:val="3"/>
    </w:pPr>
    <w:rPr>
      <w:rFonts w:ascii="Arial" w:eastAsiaTheme="minorEastAsia" w:hAnsi="Arial" w:cstheme="minorBidi"/>
      <w:b/>
      <w:bCs/>
      <w:szCs w:val="28"/>
    </w:rPr>
  </w:style>
  <w:style w:type="paragraph" w:customStyle="1" w:styleId="302">
    <w:name w:val="正文_30"/>
    <w:qFormat/>
    <w:pPr>
      <w:widowControl w:val="0"/>
      <w:jc w:val="both"/>
    </w:pPr>
    <w:rPr>
      <w:rFonts w:ascii="Times New Roman" w:eastAsia="宋体" w:hAnsi="Times New Roman" w:cs="Times New Roman"/>
      <w:kern w:val="2"/>
      <w:sz w:val="21"/>
      <w:szCs w:val="24"/>
    </w:rPr>
  </w:style>
  <w:style w:type="character" w:customStyle="1" w:styleId="1035">
    <w:name w:val="10_35"/>
    <w:rPr>
      <w:rFonts w:ascii="Calibri" w:hAnsi="Calibri" w:hint="default"/>
    </w:rPr>
  </w:style>
  <w:style w:type="character" w:customStyle="1" w:styleId="4Char101">
    <w:name w:val="标题 4 Char_10"/>
    <w:link w:val="4101"/>
    <w:qFormat/>
    <w:rPr>
      <w:rFonts w:ascii="Arial" w:hAnsi="Arial"/>
      <w:b/>
      <w:bCs/>
      <w:szCs w:val="28"/>
    </w:rPr>
  </w:style>
  <w:style w:type="paragraph" w:customStyle="1" w:styleId="4101">
    <w:name w:val="标题 4_10"/>
    <w:basedOn w:val="450"/>
    <w:next w:val="450"/>
    <w:link w:val="4Char101"/>
    <w:qFormat/>
    <w:pPr>
      <w:keepNext/>
      <w:keepLines/>
      <w:spacing w:line="360" w:lineRule="auto"/>
      <w:outlineLvl w:val="3"/>
    </w:pPr>
    <w:rPr>
      <w:rFonts w:ascii="Arial" w:eastAsiaTheme="minorEastAsia" w:hAnsi="Arial" w:cstheme="minorBidi"/>
      <w:b/>
      <w:bCs/>
      <w:szCs w:val="28"/>
    </w:rPr>
  </w:style>
  <w:style w:type="paragraph" w:customStyle="1" w:styleId="450">
    <w:name w:val="正文_45"/>
    <w:qFormat/>
    <w:pPr>
      <w:widowControl w:val="0"/>
      <w:jc w:val="both"/>
    </w:pPr>
    <w:rPr>
      <w:rFonts w:ascii="Times New Roman" w:eastAsia="宋体" w:hAnsi="Times New Roman" w:cs="Times New Roman"/>
      <w:kern w:val="2"/>
      <w:sz w:val="21"/>
      <w:szCs w:val="24"/>
    </w:rPr>
  </w:style>
  <w:style w:type="character" w:customStyle="1" w:styleId="4Char11">
    <w:name w:val="标题 4 Char_11"/>
    <w:link w:val="411"/>
    <w:qFormat/>
    <w:rPr>
      <w:rFonts w:ascii="Arial" w:hAnsi="Arial"/>
      <w:b/>
      <w:bCs/>
      <w:szCs w:val="28"/>
    </w:rPr>
  </w:style>
  <w:style w:type="paragraph" w:customStyle="1" w:styleId="411">
    <w:name w:val="标题 4_11"/>
    <w:basedOn w:val="471"/>
    <w:next w:val="471"/>
    <w:link w:val="4Char11"/>
    <w:qFormat/>
    <w:pPr>
      <w:keepNext/>
      <w:keepLines/>
      <w:spacing w:line="360" w:lineRule="auto"/>
      <w:outlineLvl w:val="3"/>
    </w:pPr>
    <w:rPr>
      <w:rFonts w:ascii="Arial" w:eastAsiaTheme="minorEastAsia" w:hAnsi="Arial" w:cstheme="minorBidi"/>
      <w:b/>
      <w:bCs/>
      <w:szCs w:val="28"/>
    </w:rPr>
  </w:style>
  <w:style w:type="paragraph" w:customStyle="1" w:styleId="471">
    <w:name w:val="正文_47"/>
    <w:qFormat/>
    <w:pPr>
      <w:widowControl w:val="0"/>
      <w:jc w:val="both"/>
    </w:pPr>
    <w:rPr>
      <w:rFonts w:ascii="Times New Roman" w:eastAsia="宋体" w:hAnsi="Times New Roman" w:cs="Times New Roman"/>
      <w:kern w:val="2"/>
      <w:sz w:val="21"/>
      <w:szCs w:val="24"/>
    </w:rPr>
  </w:style>
  <w:style w:type="character" w:customStyle="1" w:styleId="4Char14">
    <w:name w:val="标题 4 Char_14"/>
    <w:link w:val="414"/>
    <w:qFormat/>
    <w:rPr>
      <w:rFonts w:ascii="Arial" w:hAnsi="Arial"/>
      <w:b/>
      <w:bCs/>
      <w:szCs w:val="28"/>
    </w:rPr>
  </w:style>
  <w:style w:type="paragraph" w:customStyle="1" w:styleId="414">
    <w:name w:val="标题 4_14"/>
    <w:basedOn w:val="58"/>
    <w:next w:val="58"/>
    <w:link w:val="4Char14"/>
    <w:qFormat/>
    <w:pPr>
      <w:keepNext/>
      <w:keepLines/>
      <w:spacing w:line="360" w:lineRule="auto"/>
      <w:outlineLvl w:val="3"/>
    </w:pPr>
    <w:rPr>
      <w:rFonts w:ascii="Arial" w:eastAsiaTheme="minorEastAsia" w:hAnsi="Arial" w:cstheme="minorBidi"/>
      <w:b/>
      <w:bCs/>
      <w:szCs w:val="28"/>
    </w:rPr>
  </w:style>
  <w:style w:type="paragraph" w:customStyle="1" w:styleId="58">
    <w:name w:val="正文_58"/>
    <w:qFormat/>
    <w:pPr>
      <w:widowControl w:val="0"/>
      <w:jc w:val="both"/>
    </w:pPr>
    <w:rPr>
      <w:rFonts w:ascii="Times New Roman" w:eastAsia="宋体" w:hAnsi="Times New Roman" w:cs="Times New Roman"/>
      <w:kern w:val="2"/>
      <w:sz w:val="21"/>
      <w:szCs w:val="24"/>
    </w:rPr>
  </w:style>
  <w:style w:type="character" w:customStyle="1" w:styleId="4Char15">
    <w:name w:val="标题 4 Char_15"/>
    <w:link w:val="415"/>
    <w:qFormat/>
    <w:rPr>
      <w:rFonts w:ascii="Arial" w:hAnsi="Arial"/>
      <w:b/>
      <w:bCs/>
      <w:szCs w:val="28"/>
    </w:rPr>
  </w:style>
  <w:style w:type="paragraph" w:customStyle="1" w:styleId="415">
    <w:name w:val="标题 4_15"/>
    <w:basedOn w:val="88"/>
    <w:next w:val="88"/>
    <w:link w:val="4Char15"/>
    <w:qFormat/>
    <w:pPr>
      <w:keepNext/>
      <w:keepLines/>
      <w:spacing w:line="360" w:lineRule="auto"/>
      <w:outlineLvl w:val="3"/>
    </w:pPr>
    <w:rPr>
      <w:rFonts w:ascii="Arial" w:eastAsiaTheme="minorEastAsia" w:hAnsi="Arial" w:cstheme="minorBidi"/>
      <w:b/>
      <w:bCs/>
      <w:szCs w:val="28"/>
    </w:rPr>
  </w:style>
  <w:style w:type="paragraph" w:customStyle="1" w:styleId="88">
    <w:name w:val="正文_88"/>
    <w:qFormat/>
    <w:pPr>
      <w:widowControl w:val="0"/>
      <w:jc w:val="both"/>
    </w:pPr>
    <w:rPr>
      <w:rFonts w:ascii="Times New Roman" w:eastAsia="宋体" w:hAnsi="Times New Roman" w:cs="Times New Roman"/>
      <w:kern w:val="2"/>
      <w:sz w:val="21"/>
      <w:szCs w:val="24"/>
    </w:rPr>
  </w:style>
  <w:style w:type="character" w:customStyle="1" w:styleId="4Char19">
    <w:name w:val="标题 4 Char_19"/>
    <w:link w:val="419"/>
    <w:qFormat/>
    <w:rPr>
      <w:rFonts w:ascii="Arial" w:hAnsi="Arial"/>
      <w:b/>
      <w:bCs/>
      <w:szCs w:val="28"/>
    </w:rPr>
  </w:style>
  <w:style w:type="paragraph" w:customStyle="1" w:styleId="419">
    <w:name w:val="标题 4_19"/>
    <w:basedOn w:val="115"/>
    <w:next w:val="115"/>
    <w:link w:val="4Char19"/>
    <w:qFormat/>
    <w:pPr>
      <w:keepNext/>
      <w:keepLines/>
      <w:spacing w:line="360" w:lineRule="auto"/>
      <w:outlineLvl w:val="3"/>
    </w:pPr>
    <w:rPr>
      <w:rFonts w:ascii="Arial" w:eastAsiaTheme="minorEastAsia" w:hAnsi="Arial" w:cstheme="minorBidi"/>
      <w:b/>
      <w:bCs/>
      <w:szCs w:val="28"/>
    </w:rPr>
  </w:style>
  <w:style w:type="paragraph" w:customStyle="1" w:styleId="115">
    <w:name w:val="正文_115"/>
    <w:qFormat/>
    <w:pPr>
      <w:widowControl w:val="0"/>
      <w:jc w:val="both"/>
    </w:pPr>
    <w:rPr>
      <w:rFonts w:ascii="Times New Roman" w:eastAsia="宋体" w:hAnsi="Times New Roman" w:cs="Times New Roman"/>
      <w:kern w:val="2"/>
      <w:sz w:val="21"/>
      <w:szCs w:val="24"/>
    </w:rPr>
  </w:style>
  <w:style w:type="character" w:customStyle="1" w:styleId="3Char6">
    <w:name w:val="标题 3 Char_6"/>
    <w:link w:val="36"/>
    <w:qFormat/>
    <w:rPr>
      <w:b/>
      <w:bCs/>
      <w:sz w:val="24"/>
      <w:szCs w:val="24"/>
    </w:rPr>
  </w:style>
  <w:style w:type="paragraph" w:customStyle="1" w:styleId="36">
    <w:name w:val="标题 3_6"/>
    <w:basedOn w:val="174"/>
    <w:next w:val="174"/>
    <w:link w:val="3Char6"/>
    <w:qFormat/>
    <w:pPr>
      <w:widowControl/>
      <w:spacing w:line="360" w:lineRule="auto"/>
      <w:outlineLvl w:val="2"/>
    </w:pPr>
    <w:rPr>
      <w:rFonts w:asciiTheme="minorHAnsi" w:eastAsiaTheme="minorEastAsia" w:hAnsiTheme="minorHAnsi" w:cstheme="minorBidi"/>
      <w:b/>
      <w:bCs/>
      <w:sz w:val="24"/>
    </w:rPr>
  </w:style>
  <w:style w:type="paragraph" w:customStyle="1" w:styleId="174">
    <w:name w:val="正文_174"/>
    <w:qFormat/>
    <w:pPr>
      <w:widowControl w:val="0"/>
      <w:jc w:val="both"/>
    </w:pPr>
    <w:rPr>
      <w:rFonts w:ascii="Times New Roman" w:eastAsia="宋体" w:hAnsi="Times New Roman" w:cs="Times New Roman"/>
      <w:kern w:val="2"/>
      <w:sz w:val="21"/>
      <w:szCs w:val="24"/>
    </w:rPr>
  </w:style>
  <w:style w:type="character" w:customStyle="1" w:styleId="3Char7">
    <w:name w:val="标题 3 Char_7"/>
    <w:link w:val="371"/>
    <w:qFormat/>
    <w:rPr>
      <w:b/>
      <w:bCs/>
      <w:sz w:val="24"/>
      <w:szCs w:val="24"/>
    </w:rPr>
  </w:style>
  <w:style w:type="paragraph" w:customStyle="1" w:styleId="371">
    <w:name w:val="标题 3_7"/>
    <w:basedOn w:val="184"/>
    <w:next w:val="184"/>
    <w:link w:val="3Char7"/>
    <w:qFormat/>
    <w:pPr>
      <w:widowControl/>
      <w:spacing w:line="360" w:lineRule="auto"/>
      <w:outlineLvl w:val="2"/>
    </w:pPr>
    <w:rPr>
      <w:rFonts w:asciiTheme="minorHAnsi" w:eastAsiaTheme="minorEastAsia" w:hAnsiTheme="minorHAnsi" w:cstheme="minorBidi"/>
      <w:b/>
      <w:bCs/>
      <w:sz w:val="24"/>
    </w:rPr>
  </w:style>
  <w:style w:type="paragraph" w:customStyle="1" w:styleId="184">
    <w:name w:val="正文_184"/>
    <w:qFormat/>
    <w:pPr>
      <w:widowControl w:val="0"/>
      <w:jc w:val="both"/>
    </w:pPr>
    <w:rPr>
      <w:rFonts w:ascii="Times New Roman" w:eastAsia="宋体" w:hAnsi="Times New Roman" w:cs="Times New Roman"/>
      <w:kern w:val="2"/>
      <w:sz w:val="21"/>
      <w:szCs w:val="24"/>
    </w:rPr>
  </w:style>
  <w:style w:type="character" w:customStyle="1" w:styleId="4Char22">
    <w:name w:val="标题 4 Char_22"/>
    <w:link w:val="4220"/>
    <w:qFormat/>
    <w:rPr>
      <w:rFonts w:ascii="Arial" w:hAnsi="Arial"/>
      <w:b/>
      <w:bCs/>
      <w:szCs w:val="28"/>
    </w:rPr>
  </w:style>
  <w:style w:type="paragraph" w:customStyle="1" w:styleId="4220">
    <w:name w:val="标题 4_22"/>
    <w:basedOn w:val="190"/>
    <w:next w:val="190"/>
    <w:link w:val="4Char22"/>
    <w:qFormat/>
    <w:pPr>
      <w:keepNext/>
      <w:keepLines/>
      <w:spacing w:line="360" w:lineRule="auto"/>
      <w:outlineLvl w:val="3"/>
    </w:pPr>
    <w:rPr>
      <w:rFonts w:ascii="Arial" w:eastAsiaTheme="minorEastAsia" w:hAnsi="Arial" w:cstheme="minorBidi"/>
      <w:b/>
      <w:bCs/>
      <w:szCs w:val="28"/>
    </w:rPr>
  </w:style>
  <w:style w:type="paragraph" w:customStyle="1" w:styleId="190">
    <w:name w:val="正文_190"/>
    <w:qFormat/>
    <w:pPr>
      <w:widowControl w:val="0"/>
      <w:jc w:val="both"/>
    </w:pPr>
    <w:rPr>
      <w:rFonts w:ascii="Times New Roman" w:eastAsia="宋体" w:hAnsi="Times New Roman" w:cs="Times New Roman"/>
      <w:kern w:val="2"/>
      <w:sz w:val="21"/>
      <w:szCs w:val="24"/>
    </w:rPr>
  </w:style>
  <w:style w:type="character" w:customStyle="1" w:styleId="4Char26">
    <w:name w:val="标题 4 Char_26"/>
    <w:link w:val="426"/>
    <w:qFormat/>
    <w:rPr>
      <w:rFonts w:ascii="Arial" w:hAnsi="Arial"/>
      <w:b/>
      <w:bCs/>
      <w:szCs w:val="28"/>
    </w:rPr>
  </w:style>
  <w:style w:type="paragraph" w:customStyle="1" w:styleId="426">
    <w:name w:val="标题 4_26"/>
    <w:basedOn w:val="248"/>
    <w:next w:val="248"/>
    <w:link w:val="4Char26"/>
    <w:qFormat/>
    <w:pPr>
      <w:keepNext/>
      <w:keepLines/>
      <w:spacing w:line="360" w:lineRule="auto"/>
      <w:outlineLvl w:val="3"/>
    </w:pPr>
    <w:rPr>
      <w:rFonts w:ascii="Arial" w:eastAsiaTheme="minorEastAsia" w:hAnsi="Arial" w:cstheme="minorBidi"/>
      <w:b/>
      <w:bCs/>
      <w:szCs w:val="28"/>
    </w:rPr>
  </w:style>
  <w:style w:type="paragraph" w:customStyle="1" w:styleId="248">
    <w:name w:val="正文_248"/>
    <w:qFormat/>
    <w:pPr>
      <w:widowControl w:val="0"/>
      <w:jc w:val="both"/>
    </w:pPr>
    <w:rPr>
      <w:rFonts w:ascii="Times New Roman" w:eastAsia="宋体" w:hAnsi="Times New Roman" w:cs="Times New Roman"/>
      <w:kern w:val="2"/>
      <w:sz w:val="21"/>
      <w:szCs w:val="24"/>
    </w:rPr>
  </w:style>
  <w:style w:type="character" w:customStyle="1" w:styleId="4Char27">
    <w:name w:val="标题 4 Char_27"/>
    <w:link w:val="427"/>
    <w:qFormat/>
    <w:rPr>
      <w:rFonts w:ascii="Arial" w:hAnsi="Arial"/>
      <w:b/>
      <w:bCs/>
      <w:szCs w:val="28"/>
    </w:rPr>
  </w:style>
  <w:style w:type="paragraph" w:customStyle="1" w:styleId="427">
    <w:name w:val="标题 4_27"/>
    <w:basedOn w:val="284"/>
    <w:next w:val="284"/>
    <w:link w:val="4Char27"/>
    <w:qFormat/>
    <w:pPr>
      <w:keepNext/>
      <w:keepLines/>
      <w:spacing w:line="360" w:lineRule="auto"/>
      <w:outlineLvl w:val="3"/>
    </w:pPr>
    <w:rPr>
      <w:rFonts w:ascii="Arial" w:eastAsiaTheme="minorEastAsia" w:hAnsi="Arial" w:cstheme="minorBidi"/>
      <w:b/>
      <w:bCs/>
      <w:szCs w:val="28"/>
    </w:rPr>
  </w:style>
  <w:style w:type="paragraph" w:customStyle="1" w:styleId="284">
    <w:name w:val="正文_284"/>
    <w:qFormat/>
    <w:pPr>
      <w:widowControl w:val="0"/>
      <w:jc w:val="both"/>
    </w:pPr>
    <w:rPr>
      <w:rFonts w:ascii="Times New Roman" w:eastAsia="宋体" w:hAnsi="Times New Roman" w:cs="Times New Roman"/>
      <w:kern w:val="2"/>
      <w:sz w:val="21"/>
      <w:szCs w:val="24"/>
    </w:rPr>
  </w:style>
  <w:style w:type="character" w:customStyle="1" w:styleId="4Char28">
    <w:name w:val="标题 4 Char_28"/>
    <w:link w:val="428"/>
    <w:qFormat/>
    <w:rPr>
      <w:rFonts w:ascii="Arial" w:hAnsi="Arial"/>
      <w:b/>
      <w:bCs/>
      <w:szCs w:val="28"/>
    </w:rPr>
  </w:style>
  <w:style w:type="paragraph" w:customStyle="1" w:styleId="428">
    <w:name w:val="标题 4_28"/>
    <w:basedOn w:val="287"/>
    <w:next w:val="287"/>
    <w:link w:val="4Char28"/>
    <w:qFormat/>
    <w:pPr>
      <w:keepNext/>
      <w:keepLines/>
      <w:spacing w:line="360" w:lineRule="auto"/>
      <w:outlineLvl w:val="3"/>
    </w:pPr>
    <w:rPr>
      <w:rFonts w:ascii="Arial" w:eastAsiaTheme="minorEastAsia" w:hAnsi="Arial" w:cstheme="minorBidi"/>
      <w:b/>
      <w:bCs/>
      <w:szCs w:val="28"/>
    </w:rPr>
  </w:style>
  <w:style w:type="paragraph" w:customStyle="1" w:styleId="287">
    <w:name w:val="正文_287"/>
    <w:qFormat/>
    <w:pPr>
      <w:widowControl w:val="0"/>
      <w:jc w:val="both"/>
    </w:pPr>
    <w:rPr>
      <w:rFonts w:ascii="Times New Roman" w:eastAsia="宋体" w:hAnsi="Times New Roman" w:cs="Times New Roman"/>
      <w:kern w:val="2"/>
      <w:sz w:val="21"/>
      <w:szCs w:val="24"/>
    </w:rPr>
  </w:style>
  <w:style w:type="character" w:customStyle="1" w:styleId="4Char300">
    <w:name w:val="标题 4 Char_30"/>
    <w:link w:val="4300"/>
    <w:qFormat/>
    <w:rPr>
      <w:rFonts w:ascii="Arial" w:hAnsi="Arial"/>
      <w:b/>
      <w:bCs/>
      <w:szCs w:val="28"/>
    </w:rPr>
  </w:style>
  <w:style w:type="paragraph" w:customStyle="1" w:styleId="4300">
    <w:name w:val="标题 4_30"/>
    <w:basedOn w:val="3110"/>
    <w:next w:val="3110"/>
    <w:link w:val="4Char300"/>
    <w:qFormat/>
    <w:pPr>
      <w:keepNext/>
      <w:keepLines/>
      <w:spacing w:line="360" w:lineRule="auto"/>
      <w:outlineLvl w:val="3"/>
    </w:pPr>
    <w:rPr>
      <w:rFonts w:ascii="Arial" w:eastAsiaTheme="minorEastAsia" w:hAnsi="Arial" w:cstheme="minorBidi"/>
      <w:b/>
      <w:bCs/>
      <w:szCs w:val="28"/>
    </w:rPr>
  </w:style>
  <w:style w:type="paragraph" w:customStyle="1" w:styleId="3110">
    <w:name w:val="正文_311"/>
    <w:qFormat/>
    <w:pPr>
      <w:widowControl w:val="0"/>
      <w:jc w:val="both"/>
    </w:pPr>
    <w:rPr>
      <w:rFonts w:ascii="Times New Roman" w:eastAsia="宋体" w:hAnsi="Times New Roman" w:cs="Times New Roman"/>
      <w:kern w:val="2"/>
      <w:sz w:val="21"/>
      <w:szCs w:val="24"/>
    </w:rPr>
  </w:style>
  <w:style w:type="character" w:customStyle="1" w:styleId="3Char18">
    <w:name w:val="标题 3 Char_18"/>
    <w:link w:val="318"/>
    <w:qFormat/>
    <w:rPr>
      <w:b/>
      <w:bCs/>
      <w:sz w:val="24"/>
      <w:szCs w:val="24"/>
    </w:rPr>
  </w:style>
  <w:style w:type="paragraph" w:customStyle="1" w:styleId="318">
    <w:name w:val="标题 3_18"/>
    <w:basedOn w:val="328"/>
    <w:next w:val="328"/>
    <w:link w:val="3Char18"/>
    <w:qFormat/>
    <w:pPr>
      <w:widowControl/>
      <w:spacing w:line="360" w:lineRule="auto"/>
      <w:outlineLvl w:val="2"/>
    </w:pPr>
    <w:rPr>
      <w:rFonts w:asciiTheme="minorHAnsi" w:eastAsiaTheme="minorEastAsia" w:hAnsiTheme="minorHAnsi" w:cstheme="minorBidi"/>
      <w:b/>
      <w:bCs/>
      <w:sz w:val="24"/>
    </w:rPr>
  </w:style>
  <w:style w:type="paragraph" w:customStyle="1" w:styleId="328">
    <w:name w:val="正文_328"/>
    <w:qFormat/>
    <w:pPr>
      <w:widowControl w:val="0"/>
      <w:jc w:val="both"/>
    </w:pPr>
    <w:rPr>
      <w:rFonts w:ascii="Times New Roman" w:eastAsia="宋体" w:hAnsi="Times New Roman" w:cs="Times New Roman"/>
      <w:kern w:val="2"/>
      <w:sz w:val="21"/>
      <w:szCs w:val="24"/>
    </w:rPr>
  </w:style>
  <w:style w:type="character" w:customStyle="1" w:styleId="3Char200">
    <w:name w:val="标题 3 Char_20"/>
    <w:link w:val="3201"/>
    <w:qFormat/>
    <w:rPr>
      <w:b/>
      <w:bCs/>
      <w:sz w:val="24"/>
      <w:szCs w:val="24"/>
    </w:rPr>
  </w:style>
  <w:style w:type="paragraph" w:customStyle="1" w:styleId="3201">
    <w:name w:val="标题 3_20"/>
    <w:basedOn w:val="368"/>
    <w:next w:val="368"/>
    <w:link w:val="3Char200"/>
    <w:qFormat/>
    <w:pPr>
      <w:widowControl/>
      <w:spacing w:line="360" w:lineRule="auto"/>
      <w:outlineLvl w:val="2"/>
    </w:pPr>
    <w:rPr>
      <w:rFonts w:asciiTheme="minorHAnsi" w:eastAsiaTheme="minorEastAsia" w:hAnsiTheme="minorHAnsi" w:cstheme="minorBidi"/>
      <w:b/>
      <w:bCs/>
      <w:sz w:val="24"/>
    </w:rPr>
  </w:style>
  <w:style w:type="paragraph" w:customStyle="1" w:styleId="368">
    <w:name w:val="正文_368"/>
    <w:qFormat/>
    <w:pPr>
      <w:widowControl w:val="0"/>
      <w:jc w:val="both"/>
    </w:pPr>
    <w:rPr>
      <w:rFonts w:ascii="Times New Roman" w:eastAsia="宋体" w:hAnsi="Times New Roman" w:cs="Times New Roman"/>
      <w:kern w:val="2"/>
      <w:sz w:val="21"/>
      <w:szCs w:val="24"/>
    </w:rPr>
  </w:style>
  <w:style w:type="character" w:customStyle="1" w:styleId="4Char00">
    <w:name w:val="标题 4 Char_0_0"/>
    <w:link w:val="4000"/>
    <w:qFormat/>
    <w:rPr>
      <w:rFonts w:ascii="Arial" w:hAnsi="Arial"/>
      <w:b/>
      <w:bCs/>
      <w:szCs w:val="28"/>
    </w:rPr>
  </w:style>
  <w:style w:type="paragraph" w:customStyle="1" w:styleId="4000">
    <w:name w:val="标题 4_0_0"/>
    <w:basedOn w:val="102"/>
    <w:next w:val="102"/>
    <w:link w:val="4Char00"/>
    <w:qFormat/>
    <w:pPr>
      <w:keepNext/>
      <w:keepLines/>
      <w:spacing w:line="360" w:lineRule="auto"/>
      <w:outlineLvl w:val="3"/>
    </w:pPr>
    <w:rPr>
      <w:rFonts w:ascii="Arial" w:eastAsiaTheme="minorEastAsia" w:hAnsi="Arial" w:cstheme="minorBidi"/>
      <w:b/>
      <w:bCs/>
      <w:szCs w:val="28"/>
    </w:rPr>
  </w:style>
  <w:style w:type="paragraph" w:customStyle="1" w:styleId="102">
    <w:name w:val="正文_1_0"/>
    <w:qFormat/>
    <w:pPr>
      <w:widowControl w:val="0"/>
      <w:jc w:val="both"/>
    </w:pPr>
    <w:rPr>
      <w:rFonts w:ascii="Times New Roman" w:eastAsia="宋体" w:hAnsi="Times New Roman" w:cs="Times New Roman"/>
      <w:kern w:val="2"/>
      <w:sz w:val="21"/>
      <w:szCs w:val="24"/>
    </w:rPr>
  </w:style>
  <w:style w:type="character" w:customStyle="1" w:styleId="2Char300">
    <w:name w:val="标题 2 Char_3_0"/>
    <w:link w:val="2300"/>
    <w:qFormat/>
    <w:rPr>
      <w:rFonts w:ascii="Cambria" w:hAnsi="Cambria"/>
      <w:b/>
      <w:bCs/>
      <w:sz w:val="32"/>
      <w:szCs w:val="32"/>
    </w:rPr>
  </w:style>
  <w:style w:type="paragraph" w:customStyle="1" w:styleId="2300">
    <w:name w:val="标题 2_3_0"/>
    <w:basedOn w:val="500"/>
    <w:next w:val="500"/>
    <w:link w:val="2Char300"/>
    <w:qFormat/>
    <w:pPr>
      <w:keepNext/>
      <w:keepLines/>
      <w:spacing w:before="260" w:after="260" w:line="413" w:lineRule="auto"/>
      <w:outlineLvl w:val="1"/>
    </w:pPr>
    <w:rPr>
      <w:rFonts w:ascii="Cambria" w:eastAsiaTheme="minorEastAsia" w:hAnsi="Cambria" w:cstheme="minorBidi"/>
      <w:b/>
      <w:bCs/>
      <w:sz w:val="32"/>
      <w:szCs w:val="32"/>
    </w:rPr>
  </w:style>
  <w:style w:type="character" w:customStyle="1" w:styleId="3Char000">
    <w:name w:val="标题 3 Char_0_0"/>
    <w:link w:val="3000"/>
    <w:qFormat/>
    <w:rPr>
      <w:b/>
      <w:bCs/>
      <w:sz w:val="24"/>
      <w:szCs w:val="24"/>
    </w:rPr>
  </w:style>
  <w:style w:type="paragraph" w:customStyle="1" w:styleId="3000">
    <w:name w:val="标题 3_0_0"/>
    <w:basedOn w:val="600"/>
    <w:next w:val="600"/>
    <w:link w:val="3Char000"/>
    <w:qFormat/>
    <w:pPr>
      <w:widowControl/>
      <w:spacing w:line="360" w:lineRule="auto"/>
      <w:outlineLvl w:val="2"/>
    </w:pPr>
    <w:rPr>
      <w:rFonts w:asciiTheme="minorHAnsi" w:eastAsiaTheme="minorEastAsia" w:hAnsiTheme="minorHAnsi" w:cstheme="minorBidi"/>
      <w:b/>
      <w:bCs/>
      <w:sz w:val="24"/>
    </w:rPr>
  </w:style>
  <w:style w:type="character" w:customStyle="1" w:styleId="2Char5">
    <w:name w:val="标题 2 Char_5"/>
    <w:link w:val="250"/>
    <w:qFormat/>
    <w:rPr>
      <w:rFonts w:ascii="Cambria" w:hAnsi="Cambria"/>
      <w:b/>
      <w:bCs/>
      <w:sz w:val="32"/>
      <w:szCs w:val="32"/>
    </w:rPr>
  </w:style>
  <w:style w:type="paragraph" w:customStyle="1" w:styleId="250">
    <w:name w:val="标题 2_5"/>
    <w:basedOn w:val="800"/>
    <w:next w:val="800"/>
    <w:link w:val="2Char5"/>
    <w:qFormat/>
    <w:pPr>
      <w:keepNext/>
      <w:keepLines/>
      <w:spacing w:before="260" w:after="260" w:line="413" w:lineRule="auto"/>
      <w:outlineLvl w:val="1"/>
    </w:pPr>
    <w:rPr>
      <w:rFonts w:ascii="Cambria" w:eastAsiaTheme="minorEastAsia" w:hAnsi="Cambria" w:cstheme="minorBidi"/>
      <w:b/>
      <w:bCs/>
      <w:sz w:val="32"/>
      <w:szCs w:val="32"/>
    </w:rPr>
  </w:style>
  <w:style w:type="paragraph" w:customStyle="1" w:styleId="800">
    <w:name w:val="正文_8_0"/>
    <w:qFormat/>
    <w:pPr>
      <w:widowControl w:val="0"/>
      <w:jc w:val="both"/>
    </w:pPr>
    <w:rPr>
      <w:rFonts w:ascii="Times New Roman" w:eastAsia="宋体" w:hAnsi="Times New Roman" w:cs="Times New Roman"/>
      <w:kern w:val="2"/>
      <w:sz w:val="21"/>
      <w:szCs w:val="24"/>
    </w:rPr>
  </w:style>
  <w:style w:type="character" w:customStyle="1" w:styleId="4Char200">
    <w:name w:val="标题 4 Char_2_0"/>
    <w:link w:val="4200"/>
    <w:qFormat/>
    <w:rPr>
      <w:rFonts w:ascii="Arial" w:hAnsi="Arial"/>
      <w:b/>
      <w:bCs/>
      <w:szCs w:val="28"/>
    </w:rPr>
  </w:style>
  <w:style w:type="paragraph" w:customStyle="1" w:styleId="4200">
    <w:name w:val="标题 4_2_0"/>
    <w:basedOn w:val="800"/>
    <w:next w:val="800"/>
    <w:link w:val="4Char200"/>
    <w:qFormat/>
    <w:pPr>
      <w:keepNext/>
      <w:keepLines/>
      <w:spacing w:line="360" w:lineRule="auto"/>
      <w:outlineLvl w:val="3"/>
    </w:pPr>
    <w:rPr>
      <w:rFonts w:ascii="Arial" w:eastAsiaTheme="minorEastAsia" w:hAnsi="Arial" w:cstheme="minorBidi"/>
      <w:b/>
      <w:bCs/>
      <w:szCs w:val="28"/>
    </w:rPr>
  </w:style>
  <w:style w:type="character" w:customStyle="1" w:styleId="4Char50">
    <w:name w:val="标题 4 Char_5_0"/>
    <w:link w:val="4500"/>
    <w:qFormat/>
    <w:rPr>
      <w:rFonts w:ascii="Arial" w:hAnsi="Arial"/>
      <w:b/>
      <w:bCs/>
      <w:szCs w:val="28"/>
    </w:rPr>
  </w:style>
  <w:style w:type="paragraph" w:customStyle="1" w:styleId="4500">
    <w:name w:val="标题 4_5_0"/>
    <w:basedOn w:val="110"/>
    <w:next w:val="110"/>
    <w:link w:val="4Char50"/>
    <w:qFormat/>
    <w:pPr>
      <w:keepNext/>
      <w:keepLines/>
      <w:spacing w:line="360" w:lineRule="auto"/>
      <w:outlineLvl w:val="3"/>
    </w:pPr>
    <w:rPr>
      <w:rFonts w:ascii="Arial" w:eastAsiaTheme="minorEastAsia" w:hAnsi="Arial" w:cstheme="minorBidi"/>
      <w:b/>
      <w:bCs/>
      <w:szCs w:val="28"/>
    </w:rPr>
  </w:style>
  <w:style w:type="paragraph" w:customStyle="1" w:styleId="110">
    <w:name w:val="正文_11_0"/>
    <w:qFormat/>
    <w:pPr>
      <w:widowControl w:val="0"/>
      <w:jc w:val="both"/>
    </w:pPr>
    <w:rPr>
      <w:rFonts w:ascii="Times New Roman" w:eastAsia="宋体" w:hAnsi="Times New Roman" w:cs="Times New Roman"/>
      <w:kern w:val="2"/>
      <w:sz w:val="21"/>
      <w:szCs w:val="24"/>
    </w:rPr>
  </w:style>
  <w:style w:type="character" w:customStyle="1" w:styleId="3Char201">
    <w:name w:val="标题 3 Char_2_0"/>
    <w:link w:val="3202"/>
    <w:qFormat/>
    <w:rPr>
      <w:b/>
      <w:bCs/>
      <w:sz w:val="24"/>
      <w:szCs w:val="24"/>
    </w:rPr>
  </w:style>
  <w:style w:type="paragraph" w:customStyle="1" w:styleId="3202">
    <w:name w:val="标题 3_2_0"/>
    <w:basedOn w:val="1900"/>
    <w:next w:val="1900"/>
    <w:link w:val="3Char201"/>
    <w:qFormat/>
    <w:pPr>
      <w:widowControl/>
      <w:spacing w:line="360" w:lineRule="auto"/>
      <w:outlineLvl w:val="2"/>
    </w:pPr>
    <w:rPr>
      <w:rFonts w:asciiTheme="minorHAnsi" w:eastAsiaTheme="minorEastAsia" w:hAnsiTheme="minorHAnsi" w:cstheme="minorBidi"/>
      <w:b/>
      <w:bCs/>
      <w:sz w:val="24"/>
    </w:rPr>
  </w:style>
  <w:style w:type="paragraph" w:customStyle="1" w:styleId="1900">
    <w:name w:val="正文_19_0"/>
    <w:qFormat/>
    <w:pPr>
      <w:widowControl w:val="0"/>
      <w:jc w:val="both"/>
    </w:pPr>
    <w:rPr>
      <w:rFonts w:ascii="Times New Roman" w:eastAsia="宋体" w:hAnsi="Times New Roman" w:cs="Times New Roman"/>
      <w:kern w:val="2"/>
      <w:sz w:val="21"/>
      <w:szCs w:val="24"/>
    </w:rPr>
  </w:style>
  <w:style w:type="character" w:customStyle="1" w:styleId="3Char30">
    <w:name w:val="标题 3 Char_3_0"/>
    <w:link w:val="3301"/>
    <w:qFormat/>
    <w:rPr>
      <w:b/>
      <w:bCs/>
      <w:sz w:val="24"/>
      <w:szCs w:val="24"/>
    </w:rPr>
  </w:style>
  <w:style w:type="paragraph" w:customStyle="1" w:styleId="3301">
    <w:name w:val="标题 3_3_0"/>
    <w:basedOn w:val="2000"/>
    <w:next w:val="2000"/>
    <w:link w:val="3Char30"/>
    <w:qFormat/>
    <w:pPr>
      <w:widowControl/>
      <w:spacing w:line="360" w:lineRule="auto"/>
      <w:outlineLvl w:val="2"/>
    </w:pPr>
    <w:rPr>
      <w:rFonts w:asciiTheme="minorHAnsi" w:eastAsiaTheme="minorEastAsia" w:hAnsiTheme="minorHAnsi" w:cstheme="minorBidi"/>
      <w:b/>
      <w:bCs/>
      <w:sz w:val="24"/>
    </w:rPr>
  </w:style>
  <w:style w:type="paragraph" w:customStyle="1" w:styleId="2000">
    <w:name w:val="正文_20_0"/>
    <w:qFormat/>
    <w:pPr>
      <w:widowControl w:val="0"/>
      <w:jc w:val="both"/>
    </w:pPr>
    <w:rPr>
      <w:rFonts w:ascii="Times New Roman" w:eastAsia="宋体" w:hAnsi="Times New Roman" w:cs="Times New Roman"/>
      <w:kern w:val="2"/>
      <w:sz w:val="21"/>
      <w:szCs w:val="24"/>
    </w:rPr>
  </w:style>
  <w:style w:type="paragraph" w:customStyle="1" w:styleId="291">
    <w:name w:val="正文_291"/>
    <w:qFormat/>
    <w:pPr>
      <w:widowControl w:val="0"/>
      <w:jc w:val="both"/>
    </w:pPr>
    <w:rPr>
      <w:rFonts w:ascii="Times New Roman" w:eastAsia="宋体" w:hAnsi="Times New Roman" w:cs="Times New Roman"/>
      <w:kern w:val="2"/>
      <w:sz w:val="21"/>
      <w:szCs w:val="24"/>
    </w:rPr>
  </w:style>
  <w:style w:type="paragraph" w:customStyle="1" w:styleId="241">
    <w:name w:val="正文_241"/>
    <w:qFormat/>
    <w:pPr>
      <w:widowControl w:val="0"/>
      <w:jc w:val="both"/>
    </w:pPr>
    <w:rPr>
      <w:rFonts w:ascii="Times New Roman" w:eastAsia="宋体" w:hAnsi="Times New Roman" w:cs="Times New Roman"/>
      <w:kern w:val="2"/>
      <w:sz w:val="21"/>
      <w:szCs w:val="24"/>
    </w:rPr>
  </w:style>
  <w:style w:type="paragraph" w:customStyle="1" w:styleId="Normal55">
    <w:name w:val="Normal_55"/>
    <w:qFormat/>
    <w:pPr>
      <w:widowControl w:val="0"/>
      <w:jc w:val="both"/>
    </w:pPr>
    <w:rPr>
      <w:rFonts w:ascii="Calibri" w:eastAsia="宋体" w:hAnsi="Calibri" w:cs="Times New Roman"/>
    </w:rPr>
  </w:style>
  <w:style w:type="paragraph" w:customStyle="1" w:styleId="3120">
    <w:name w:val="正文_312"/>
    <w:qFormat/>
    <w:pPr>
      <w:widowControl w:val="0"/>
      <w:jc w:val="both"/>
    </w:pPr>
    <w:rPr>
      <w:rFonts w:ascii="Times New Roman" w:eastAsia="宋体" w:hAnsi="Times New Roman" w:cs="Times New Roman"/>
      <w:kern w:val="2"/>
      <w:sz w:val="21"/>
      <w:szCs w:val="24"/>
    </w:rPr>
  </w:style>
  <w:style w:type="paragraph" w:customStyle="1" w:styleId="226">
    <w:name w:val="正文_226"/>
    <w:qFormat/>
    <w:pPr>
      <w:widowControl w:val="0"/>
      <w:jc w:val="both"/>
    </w:pPr>
    <w:rPr>
      <w:rFonts w:ascii="Times New Roman" w:eastAsia="宋体" w:hAnsi="Times New Roman" w:cs="Times New Roman"/>
      <w:kern w:val="2"/>
      <w:sz w:val="21"/>
      <w:szCs w:val="24"/>
    </w:rPr>
  </w:style>
  <w:style w:type="paragraph" w:customStyle="1" w:styleId="161">
    <w:name w:val="正文_161"/>
    <w:qFormat/>
    <w:pPr>
      <w:widowControl w:val="0"/>
      <w:jc w:val="both"/>
    </w:pPr>
    <w:rPr>
      <w:rFonts w:ascii="Times New Roman" w:eastAsia="宋体" w:hAnsi="Times New Roman" w:cs="Times New Roman"/>
      <w:kern w:val="2"/>
      <w:sz w:val="21"/>
      <w:szCs w:val="24"/>
    </w:rPr>
  </w:style>
  <w:style w:type="paragraph" w:customStyle="1" w:styleId="122">
    <w:name w:val="正文_122"/>
    <w:qFormat/>
    <w:pPr>
      <w:widowControl w:val="0"/>
      <w:jc w:val="both"/>
    </w:pPr>
    <w:rPr>
      <w:rFonts w:ascii="Times New Roman" w:eastAsia="宋体" w:hAnsi="Times New Roman" w:cs="Times New Roman"/>
      <w:kern w:val="2"/>
      <w:sz w:val="21"/>
      <w:szCs w:val="24"/>
    </w:rPr>
  </w:style>
  <w:style w:type="paragraph" w:customStyle="1" w:styleId="132">
    <w:name w:val="正文_132"/>
    <w:qFormat/>
    <w:pPr>
      <w:widowControl w:val="0"/>
      <w:jc w:val="both"/>
    </w:pPr>
    <w:rPr>
      <w:rFonts w:ascii="Times New Roman" w:eastAsia="宋体" w:hAnsi="Times New Roman" w:cs="Times New Roman"/>
      <w:kern w:val="2"/>
      <w:sz w:val="21"/>
      <w:szCs w:val="24"/>
    </w:rPr>
  </w:style>
  <w:style w:type="paragraph" w:customStyle="1" w:styleId="Normal29">
    <w:name w:val="Normal_29"/>
    <w:qFormat/>
    <w:pPr>
      <w:widowControl w:val="0"/>
      <w:jc w:val="both"/>
    </w:pPr>
    <w:rPr>
      <w:rFonts w:ascii="Calibri" w:eastAsia="宋体" w:hAnsi="Calibri" w:cs="Times New Roman"/>
    </w:rPr>
  </w:style>
  <w:style w:type="paragraph" w:customStyle="1" w:styleId="298">
    <w:name w:val="正文_298"/>
    <w:qFormat/>
    <w:pPr>
      <w:widowControl w:val="0"/>
      <w:jc w:val="both"/>
    </w:pPr>
    <w:rPr>
      <w:rFonts w:ascii="Times New Roman" w:eastAsia="宋体" w:hAnsi="Times New Roman" w:cs="Times New Roman"/>
      <w:kern w:val="2"/>
      <w:sz w:val="21"/>
      <w:szCs w:val="24"/>
    </w:rPr>
  </w:style>
  <w:style w:type="paragraph" w:customStyle="1" w:styleId="3010">
    <w:name w:val="正文_301"/>
    <w:qFormat/>
    <w:pPr>
      <w:widowControl w:val="0"/>
      <w:jc w:val="both"/>
    </w:pPr>
    <w:rPr>
      <w:rFonts w:ascii="Times New Roman" w:eastAsia="宋体" w:hAnsi="Times New Roman" w:cs="Times New Roman"/>
      <w:kern w:val="2"/>
      <w:sz w:val="21"/>
      <w:szCs w:val="24"/>
    </w:rPr>
  </w:style>
  <w:style w:type="paragraph" w:customStyle="1" w:styleId="CM910">
    <w:name w:val="CM91_0"/>
    <w:basedOn w:val="401"/>
    <w:next w:val="401"/>
    <w:pPr>
      <w:autoSpaceDE w:val="0"/>
      <w:autoSpaceDN w:val="0"/>
      <w:adjustRightInd w:val="0"/>
      <w:spacing w:after="160"/>
      <w:jc w:val="left"/>
    </w:pPr>
    <w:rPr>
      <w:rFonts w:ascii="宋体"/>
      <w:kern w:val="0"/>
      <w:sz w:val="24"/>
      <w:szCs w:val="20"/>
    </w:rPr>
  </w:style>
  <w:style w:type="paragraph" w:customStyle="1" w:styleId="2010">
    <w:name w:val="正文_201"/>
    <w:qFormat/>
    <w:pPr>
      <w:widowControl w:val="0"/>
      <w:jc w:val="both"/>
    </w:pPr>
    <w:rPr>
      <w:rFonts w:ascii="Times New Roman" w:eastAsia="宋体" w:hAnsi="Times New Roman" w:cs="Times New Roman"/>
      <w:kern w:val="2"/>
      <w:sz w:val="21"/>
      <w:szCs w:val="24"/>
    </w:rPr>
  </w:style>
  <w:style w:type="paragraph" w:customStyle="1" w:styleId="273">
    <w:name w:val="正文_273"/>
    <w:qFormat/>
    <w:pPr>
      <w:widowControl w:val="0"/>
      <w:jc w:val="both"/>
    </w:pPr>
    <w:rPr>
      <w:rFonts w:ascii="Times New Roman" w:eastAsia="宋体" w:hAnsi="Times New Roman" w:cs="Times New Roman"/>
      <w:kern w:val="2"/>
      <w:sz w:val="21"/>
      <w:szCs w:val="24"/>
    </w:rPr>
  </w:style>
  <w:style w:type="paragraph" w:customStyle="1" w:styleId="113">
    <w:name w:val="正文_113"/>
    <w:qFormat/>
    <w:pPr>
      <w:widowControl w:val="0"/>
      <w:jc w:val="both"/>
    </w:pPr>
    <w:rPr>
      <w:rFonts w:ascii="Times New Roman" w:eastAsia="宋体" w:hAnsi="Times New Roman" w:cs="Times New Roman"/>
      <w:kern w:val="2"/>
      <w:sz w:val="21"/>
      <w:szCs w:val="24"/>
    </w:rPr>
  </w:style>
  <w:style w:type="paragraph" w:customStyle="1" w:styleId="289">
    <w:name w:val="正文_289"/>
    <w:qFormat/>
    <w:pPr>
      <w:widowControl w:val="0"/>
      <w:jc w:val="both"/>
    </w:pPr>
    <w:rPr>
      <w:rFonts w:ascii="Times New Roman" w:eastAsia="宋体" w:hAnsi="Times New Roman" w:cs="Times New Roman"/>
      <w:kern w:val="2"/>
      <w:sz w:val="21"/>
      <w:szCs w:val="24"/>
    </w:rPr>
  </w:style>
  <w:style w:type="paragraph" w:customStyle="1" w:styleId="Normal53">
    <w:name w:val="Normal_53"/>
    <w:qFormat/>
    <w:pPr>
      <w:widowControl w:val="0"/>
      <w:jc w:val="both"/>
    </w:pPr>
    <w:rPr>
      <w:rFonts w:ascii="Calibri" w:eastAsia="宋体" w:hAnsi="Calibri" w:cs="Times New Roman"/>
    </w:rPr>
  </w:style>
  <w:style w:type="paragraph" w:customStyle="1" w:styleId="128">
    <w:name w:val="正文_128"/>
    <w:qFormat/>
    <w:pPr>
      <w:widowControl w:val="0"/>
      <w:jc w:val="both"/>
    </w:pPr>
    <w:rPr>
      <w:rFonts w:ascii="Times New Roman" w:eastAsia="宋体" w:hAnsi="Times New Roman" w:cs="Times New Roman"/>
      <w:kern w:val="2"/>
      <w:sz w:val="21"/>
      <w:szCs w:val="24"/>
    </w:rPr>
  </w:style>
  <w:style w:type="paragraph" w:customStyle="1" w:styleId="1200">
    <w:name w:val="正文_120"/>
    <w:qFormat/>
    <w:pPr>
      <w:widowControl w:val="0"/>
      <w:jc w:val="both"/>
    </w:pPr>
    <w:rPr>
      <w:rFonts w:ascii="Times New Roman" w:eastAsia="宋体" w:hAnsi="Times New Roman" w:cs="Times New Roman"/>
      <w:kern w:val="2"/>
      <w:sz w:val="21"/>
      <w:szCs w:val="24"/>
    </w:rPr>
  </w:style>
  <w:style w:type="paragraph" w:customStyle="1" w:styleId="295">
    <w:name w:val="正文_295"/>
    <w:qFormat/>
    <w:pPr>
      <w:widowControl w:val="0"/>
      <w:jc w:val="both"/>
    </w:pPr>
    <w:rPr>
      <w:rFonts w:ascii="Times New Roman" w:eastAsia="宋体" w:hAnsi="Times New Roman" w:cs="Times New Roman"/>
      <w:kern w:val="2"/>
      <w:sz w:val="21"/>
      <w:szCs w:val="24"/>
    </w:rPr>
  </w:style>
  <w:style w:type="paragraph" w:customStyle="1" w:styleId="213">
    <w:name w:val="正文_213"/>
    <w:qFormat/>
    <w:pPr>
      <w:widowControl w:val="0"/>
      <w:jc w:val="both"/>
    </w:pPr>
    <w:rPr>
      <w:rFonts w:ascii="Times New Roman" w:eastAsia="宋体" w:hAnsi="Times New Roman" w:cs="Times New Roman"/>
      <w:kern w:val="2"/>
      <w:sz w:val="21"/>
      <w:szCs w:val="24"/>
    </w:rPr>
  </w:style>
  <w:style w:type="paragraph" w:customStyle="1" w:styleId="228">
    <w:name w:val="正文_228"/>
    <w:qFormat/>
    <w:pPr>
      <w:widowControl w:val="0"/>
      <w:jc w:val="both"/>
    </w:pPr>
    <w:rPr>
      <w:rFonts w:ascii="Times New Roman" w:eastAsia="宋体" w:hAnsi="Times New Roman" w:cs="Times New Roman"/>
      <w:kern w:val="2"/>
      <w:sz w:val="21"/>
      <w:szCs w:val="24"/>
    </w:rPr>
  </w:style>
  <w:style w:type="paragraph" w:customStyle="1" w:styleId="351">
    <w:name w:val="正文_351"/>
    <w:qFormat/>
    <w:pPr>
      <w:widowControl w:val="0"/>
      <w:jc w:val="both"/>
    </w:pPr>
    <w:rPr>
      <w:rFonts w:ascii="Times New Roman" w:eastAsia="宋体" w:hAnsi="Times New Roman" w:cs="Times New Roman"/>
      <w:kern w:val="2"/>
      <w:sz w:val="21"/>
      <w:szCs w:val="24"/>
    </w:rPr>
  </w:style>
  <w:style w:type="paragraph" w:customStyle="1" w:styleId="260">
    <w:name w:val="正文_260"/>
    <w:qFormat/>
    <w:pPr>
      <w:widowControl w:val="0"/>
      <w:jc w:val="both"/>
    </w:pPr>
    <w:rPr>
      <w:rFonts w:ascii="Times New Roman" w:eastAsia="宋体" w:hAnsi="Times New Roman" w:cs="Times New Roman"/>
      <w:kern w:val="2"/>
      <w:sz w:val="21"/>
      <w:szCs w:val="24"/>
    </w:rPr>
  </w:style>
  <w:style w:type="paragraph" w:customStyle="1" w:styleId="245">
    <w:name w:val="正文_245"/>
    <w:qFormat/>
    <w:pPr>
      <w:widowControl w:val="0"/>
      <w:jc w:val="both"/>
    </w:pPr>
    <w:rPr>
      <w:rFonts w:ascii="Times New Roman" w:eastAsia="宋体" w:hAnsi="Times New Roman" w:cs="Times New Roman"/>
      <w:kern w:val="2"/>
      <w:sz w:val="21"/>
      <w:szCs w:val="24"/>
    </w:rPr>
  </w:style>
  <w:style w:type="paragraph" w:customStyle="1" w:styleId="Normal140">
    <w:name w:val="Normal_14_0"/>
    <w:qFormat/>
    <w:rPr>
      <w:rFonts w:ascii="Times New Roman" w:eastAsia="Times New Roman" w:hAnsi="Times New Roman" w:cs="Times New Roman"/>
      <w:sz w:val="24"/>
      <w:szCs w:val="24"/>
    </w:rPr>
  </w:style>
  <w:style w:type="paragraph" w:customStyle="1" w:styleId="Normal42">
    <w:name w:val="Normal_42"/>
    <w:qFormat/>
    <w:pPr>
      <w:widowControl w:val="0"/>
      <w:jc w:val="both"/>
    </w:pPr>
    <w:rPr>
      <w:rFonts w:ascii="Calibri" w:eastAsia="宋体" w:hAnsi="Calibri" w:cs="Times New Roman"/>
    </w:rPr>
  </w:style>
  <w:style w:type="paragraph" w:customStyle="1" w:styleId="333">
    <w:name w:val="正文_333"/>
    <w:qFormat/>
    <w:pPr>
      <w:widowControl w:val="0"/>
      <w:jc w:val="both"/>
    </w:pPr>
    <w:rPr>
      <w:rFonts w:ascii="Times New Roman" w:eastAsia="宋体" w:hAnsi="Times New Roman" w:cs="Times New Roman"/>
      <w:kern w:val="2"/>
      <w:sz w:val="21"/>
      <w:szCs w:val="24"/>
    </w:rPr>
  </w:style>
  <w:style w:type="paragraph" w:customStyle="1" w:styleId="339">
    <w:name w:val="正文_339"/>
    <w:qFormat/>
    <w:pPr>
      <w:widowControl w:val="0"/>
      <w:jc w:val="both"/>
    </w:pPr>
    <w:rPr>
      <w:rFonts w:ascii="Times New Roman" w:eastAsia="宋体" w:hAnsi="Times New Roman" w:cs="Times New Roman"/>
      <w:kern w:val="2"/>
      <w:sz w:val="21"/>
      <w:szCs w:val="24"/>
    </w:rPr>
  </w:style>
  <w:style w:type="paragraph" w:customStyle="1" w:styleId="270">
    <w:name w:val="正文_27"/>
    <w:qFormat/>
    <w:pPr>
      <w:widowControl w:val="0"/>
      <w:jc w:val="both"/>
    </w:pPr>
    <w:rPr>
      <w:rFonts w:ascii="Times New Roman" w:eastAsia="宋体" w:hAnsi="Times New Roman" w:cs="Times New Roman"/>
      <w:kern w:val="2"/>
      <w:sz w:val="21"/>
      <w:szCs w:val="24"/>
    </w:rPr>
  </w:style>
  <w:style w:type="paragraph" w:customStyle="1" w:styleId="Normal12">
    <w:name w:val="Normal_12"/>
    <w:qFormat/>
    <w:pPr>
      <w:widowControl w:val="0"/>
      <w:jc w:val="both"/>
    </w:pPr>
    <w:rPr>
      <w:rFonts w:ascii="Calibri" w:eastAsia="宋体" w:hAnsi="Calibri" w:cs="Times New Roman"/>
    </w:rPr>
  </w:style>
  <w:style w:type="paragraph" w:customStyle="1" w:styleId="266">
    <w:name w:val="正文_266"/>
    <w:qFormat/>
    <w:pPr>
      <w:widowControl w:val="0"/>
      <w:jc w:val="both"/>
    </w:pPr>
    <w:rPr>
      <w:rFonts w:ascii="Times New Roman" w:eastAsia="宋体" w:hAnsi="Times New Roman" w:cs="Times New Roman"/>
      <w:kern w:val="2"/>
      <w:sz w:val="21"/>
      <w:szCs w:val="24"/>
    </w:rPr>
  </w:style>
  <w:style w:type="paragraph" w:customStyle="1" w:styleId="191">
    <w:name w:val="正文_19"/>
    <w:qFormat/>
    <w:pPr>
      <w:widowControl w:val="0"/>
      <w:jc w:val="both"/>
    </w:pPr>
    <w:rPr>
      <w:rFonts w:ascii="Times New Roman" w:eastAsia="宋体" w:hAnsi="Times New Roman" w:cs="Times New Roman"/>
      <w:kern w:val="2"/>
      <w:sz w:val="21"/>
      <w:szCs w:val="24"/>
    </w:rPr>
  </w:style>
  <w:style w:type="paragraph" w:customStyle="1" w:styleId="154">
    <w:name w:val="正文_154"/>
    <w:qFormat/>
    <w:pPr>
      <w:widowControl w:val="0"/>
      <w:jc w:val="both"/>
    </w:pPr>
    <w:rPr>
      <w:rFonts w:ascii="Times New Roman" w:eastAsia="宋体" w:hAnsi="Times New Roman" w:cs="Times New Roman"/>
      <w:kern w:val="2"/>
      <w:sz w:val="21"/>
      <w:szCs w:val="24"/>
    </w:rPr>
  </w:style>
  <w:style w:type="paragraph" w:customStyle="1" w:styleId="Char120">
    <w:name w:val="Char12"/>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3a">
    <w:name w:val="修订3"/>
    <w:unhideWhenUsed/>
    <w:qFormat/>
    <w:rPr>
      <w:rFonts w:ascii="Times New Roman" w:eastAsia="宋体" w:hAnsi="Times New Roman" w:cs="Times New Roman"/>
      <w:kern w:val="2"/>
      <w:sz w:val="21"/>
      <w:szCs w:val="24"/>
    </w:rPr>
  </w:style>
  <w:style w:type="paragraph" w:customStyle="1" w:styleId="Normal60">
    <w:name w:val="Normal_6_0"/>
    <w:qFormat/>
    <w:rPr>
      <w:rFonts w:ascii="Times New Roman" w:eastAsia="Times New Roman" w:hAnsi="Times New Roman" w:cs="Times New Roman"/>
      <w:sz w:val="24"/>
      <w:szCs w:val="24"/>
    </w:rPr>
  </w:style>
  <w:style w:type="paragraph" w:customStyle="1" w:styleId="Normal110">
    <w:name w:val="Normal_11_0"/>
    <w:qFormat/>
    <w:rPr>
      <w:rFonts w:ascii="Times New Roman" w:eastAsia="Times New Roman" w:hAnsi="Times New Roman" w:cs="Times New Roman"/>
      <w:sz w:val="24"/>
      <w:szCs w:val="24"/>
    </w:rPr>
  </w:style>
  <w:style w:type="paragraph" w:customStyle="1" w:styleId="Normal17">
    <w:name w:val="Normal_17"/>
    <w:qFormat/>
    <w:pPr>
      <w:widowControl w:val="0"/>
      <w:jc w:val="both"/>
    </w:pPr>
    <w:rPr>
      <w:rFonts w:ascii="Calibri" w:eastAsia="宋体" w:hAnsi="Calibri" w:cs="Times New Roman"/>
    </w:rPr>
  </w:style>
  <w:style w:type="paragraph" w:customStyle="1" w:styleId="353">
    <w:name w:val="正文_353"/>
    <w:qFormat/>
    <w:pPr>
      <w:widowControl w:val="0"/>
      <w:jc w:val="both"/>
    </w:pPr>
    <w:rPr>
      <w:rFonts w:ascii="Times New Roman" w:eastAsia="宋体" w:hAnsi="Times New Roman" w:cs="Times New Roman"/>
      <w:kern w:val="2"/>
      <w:sz w:val="21"/>
      <w:szCs w:val="24"/>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a"/>
    <w:qFormat/>
    <w:rPr>
      <w:rFonts w:ascii="Calibri" w:eastAsia="宋体" w:hAnsi="Calibri" w:cs="Times New Roman"/>
    </w:rPr>
  </w:style>
  <w:style w:type="paragraph" w:customStyle="1" w:styleId="701">
    <w:name w:val="正文_70"/>
    <w:qFormat/>
    <w:pPr>
      <w:widowControl w:val="0"/>
      <w:jc w:val="both"/>
    </w:pPr>
    <w:rPr>
      <w:rFonts w:ascii="Times New Roman" w:eastAsia="宋体" w:hAnsi="Times New Roman" w:cs="Times New Roman"/>
      <w:kern w:val="2"/>
      <w:sz w:val="21"/>
      <w:szCs w:val="24"/>
    </w:rPr>
  </w:style>
  <w:style w:type="paragraph" w:customStyle="1" w:styleId="336">
    <w:name w:val="正文_336"/>
    <w:qFormat/>
    <w:pPr>
      <w:widowControl w:val="0"/>
      <w:jc w:val="both"/>
    </w:pPr>
    <w:rPr>
      <w:rFonts w:ascii="Times New Roman" w:eastAsia="宋体" w:hAnsi="Times New Roman" w:cs="Times New Roman"/>
      <w:kern w:val="2"/>
      <w:sz w:val="21"/>
      <w:szCs w:val="24"/>
    </w:rPr>
  </w:style>
  <w:style w:type="paragraph" w:customStyle="1" w:styleId="219">
    <w:name w:val="正文_219"/>
    <w:qFormat/>
    <w:pPr>
      <w:widowControl w:val="0"/>
      <w:jc w:val="both"/>
    </w:pPr>
    <w:rPr>
      <w:rFonts w:ascii="Times New Roman" w:eastAsia="宋体" w:hAnsi="Times New Roman" w:cs="Times New Roman"/>
      <w:kern w:val="2"/>
      <w:sz w:val="21"/>
      <w:szCs w:val="24"/>
    </w:rPr>
  </w:style>
  <w:style w:type="paragraph" w:customStyle="1" w:styleId="Normal11">
    <w:name w:val="Normal_11"/>
    <w:qFormat/>
    <w:pPr>
      <w:widowControl w:val="0"/>
      <w:jc w:val="both"/>
    </w:pPr>
    <w:rPr>
      <w:rFonts w:ascii="Calibri" w:eastAsia="宋体" w:hAnsi="Calibri" w:cs="Times New Roman"/>
    </w:rPr>
  </w:style>
  <w:style w:type="paragraph" w:customStyle="1" w:styleId="194">
    <w:name w:val="正文_194"/>
    <w:qFormat/>
    <w:pPr>
      <w:widowControl w:val="0"/>
      <w:jc w:val="both"/>
    </w:pPr>
    <w:rPr>
      <w:rFonts w:ascii="Times New Roman" w:eastAsia="宋体" w:hAnsi="Times New Roman" w:cs="Times New Roman"/>
      <w:kern w:val="2"/>
      <w:sz w:val="21"/>
      <w:szCs w:val="24"/>
    </w:rPr>
  </w:style>
  <w:style w:type="paragraph" w:customStyle="1" w:styleId="236">
    <w:name w:val="正文_236"/>
    <w:qFormat/>
    <w:pPr>
      <w:widowControl w:val="0"/>
      <w:jc w:val="both"/>
    </w:pPr>
    <w:rPr>
      <w:rFonts w:ascii="Times New Roman" w:eastAsia="宋体" w:hAnsi="Times New Roman" w:cs="Times New Roman"/>
      <w:kern w:val="2"/>
      <w:sz w:val="21"/>
      <w:szCs w:val="24"/>
    </w:rPr>
  </w:style>
  <w:style w:type="paragraph" w:customStyle="1" w:styleId="348">
    <w:name w:val="正文_348"/>
    <w:qFormat/>
    <w:pPr>
      <w:widowControl w:val="0"/>
      <w:jc w:val="both"/>
    </w:pPr>
    <w:rPr>
      <w:rFonts w:ascii="Times New Roman" w:eastAsia="宋体" w:hAnsi="Times New Roman" w:cs="Times New Roman"/>
      <w:kern w:val="2"/>
      <w:sz w:val="21"/>
      <w:szCs w:val="24"/>
    </w:rPr>
  </w:style>
  <w:style w:type="paragraph" w:customStyle="1" w:styleId="CharCharCharCharCharCharChar111">
    <w:name w:val="Char Char Char Char Char Char Char111"/>
    <w:basedOn w:val="a"/>
    <w:qFormat/>
    <w:pPr>
      <w:snapToGrid w:val="0"/>
      <w:spacing w:line="360" w:lineRule="auto"/>
      <w:ind w:firstLineChars="200" w:firstLine="200"/>
    </w:pPr>
    <w:rPr>
      <w:rFonts w:ascii="Calibri" w:eastAsia="仿宋_GB2312" w:hAnsi="Calibri" w:cs="Times New Roman"/>
      <w:sz w:val="24"/>
    </w:rPr>
  </w:style>
  <w:style w:type="paragraph" w:customStyle="1" w:styleId="Normal43">
    <w:name w:val="Normal_43"/>
    <w:qFormat/>
    <w:pPr>
      <w:widowControl w:val="0"/>
      <w:jc w:val="both"/>
    </w:pPr>
    <w:rPr>
      <w:rFonts w:ascii="Calibri" w:eastAsia="宋体" w:hAnsi="Calibri" w:cs="Times New Roman"/>
    </w:rPr>
  </w:style>
  <w:style w:type="paragraph" w:customStyle="1" w:styleId="281">
    <w:name w:val="正文_281"/>
    <w:qFormat/>
    <w:pPr>
      <w:widowControl w:val="0"/>
      <w:jc w:val="both"/>
    </w:pPr>
    <w:rPr>
      <w:rFonts w:ascii="Times New Roman" w:eastAsia="宋体" w:hAnsi="Times New Roman" w:cs="Times New Roman"/>
      <w:kern w:val="2"/>
      <w:sz w:val="21"/>
      <w:szCs w:val="24"/>
    </w:rPr>
  </w:style>
  <w:style w:type="paragraph" w:customStyle="1" w:styleId="Normal75">
    <w:name w:val="Normal_75"/>
    <w:qFormat/>
    <w:pPr>
      <w:widowControl w:val="0"/>
      <w:jc w:val="both"/>
    </w:pPr>
    <w:rPr>
      <w:rFonts w:ascii="Calibri" w:eastAsia="宋体" w:hAnsi="Calibri" w:cs="Times New Roman"/>
    </w:rPr>
  </w:style>
  <w:style w:type="paragraph" w:customStyle="1" w:styleId="Style73">
    <w:name w:val="Style73"/>
    <w:basedOn w:val="a"/>
    <w:uiPriority w:val="99"/>
    <w:unhideWhenUsed/>
    <w:qFormat/>
    <w:pPr>
      <w:spacing w:line="538" w:lineRule="exact"/>
      <w:ind w:firstLine="533"/>
    </w:pPr>
    <w:rPr>
      <w:rFonts w:ascii="Calibri" w:eastAsia="宋体" w:hAnsi="Calibri" w:cs="Times New Roman"/>
    </w:rPr>
  </w:style>
  <w:style w:type="paragraph" w:customStyle="1" w:styleId="304">
    <w:name w:val="正文_304"/>
    <w:qFormat/>
    <w:pPr>
      <w:widowControl w:val="0"/>
      <w:jc w:val="both"/>
    </w:pPr>
    <w:rPr>
      <w:rFonts w:ascii="Times New Roman" w:eastAsia="宋体" w:hAnsi="Times New Roman" w:cs="Times New Roman"/>
      <w:kern w:val="2"/>
      <w:sz w:val="21"/>
      <w:szCs w:val="24"/>
    </w:rPr>
  </w:style>
  <w:style w:type="paragraph" w:customStyle="1" w:styleId="125">
    <w:name w:val="正文_125"/>
    <w:qFormat/>
    <w:pPr>
      <w:widowControl w:val="0"/>
      <w:jc w:val="both"/>
    </w:pPr>
    <w:rPr>
      <w:rFonts w:ascii="Times New Roman" w:eastAsia="宋体" w:hAnsi="Times New Roman" w:cs="Times New Roman"/>
      <w:kern w:val="2"/>
      <w:sz w:val="21"/>
      <w:szCs w:val="24"/>
    </w:rPr>
  </w:style>
  <w:style w:type="paragraph" w:customStyle="1" w:styleId="Style39">
    <w:name w:val="_Style 39"/>
    <w:basedOn w:val="NewNewNew"/>
    <w:qFormat/>
  </w:style>
  <w:style w:type="paragraph" w:customStyle="1" w:styleId="NewNewNew">
    <w:name w:val="正文 New New New"/>
    <w:qFormat/>
    <w:pPr>
      <w:widowControl w:val="0"/>
      <w:jc w:val="both"/>
    </w:pPr>
    <w:rPr>
      <w:rFonts w:ascii="Calibri" w:eastAsia="宋体" w:hAnsi="Calibri" w:cs="Times New Roman"/>
      <w:kern w:val="2"/>
      <w:sz w:val="21"/>
      <w:szCs w:val="24"/>
    </w:rPr>
  </w:style>
  <w:style w:type="paragraph" w:customStyle="1" w:styleId="Style24">
    <w:name w:val="Style24"/>
    <w:basedOn w:val="a"/>
    <w:uiPriority w:val="99"/>
    <w:unhideWhenUsed/>
    <w:qFormat/>
    <w:rPr>
      <w:rFonts w:ascii="Calibri" w:eastAsia="宋体" w:hAnsi="Calibri" w:cs="Times New Roman"/>
    </w:rPr>
  </w:style>
  <w:style w:type="paragraph" w:customStyle="1" w:styleId="Style10">
    <w:name w:val="Style10"/>
    <w:basedOn w:val="a"/>
    <w:uiPriority w:val="99"/>
    <w:unhideWhenUsed/>
    <w:qFormat/>
    <w:pPr>
      <w:spacing w:line="538" w:lineRule="exact"/>
    </w:pPr>
    <w:rPr>
      <w:rFonts w:ascii="Calibri" w:eastAsia="宋体" w:hAnsi="Calibri" w:cs="Times New Roman"/>
    </w:rPr>
  </w:style>
  <w:style w:type="paragraph" w:customStyle="1" w:styleId="117">
    <w:name w:val="正文_117"/>
    <w:qFormat/>
    <w:pPr>
      <w:widowControl w:val="0"/>
      <w:jc w:val="both"/>
    </w:pPr>
    <w:rPr>
      <w:rFonts w:ascii="Times New Roman" w:eastAsia="宋体" w:hAnsi="Times New Roman" w:cs="Times New Roman"/>
      <w:kern w:val="2"/>
      <w:sz w:val="21"/>
      <w:szCs w:val="24"/>
    </w:rPr>
  </w:style>
  <w:style w:type="paragraph" w:customStyle="1" w:styleId="85">
    <w:name w:val="正文_85"/>
    <w:qFormat/>
    <w:pPr>
      <w:widowControl w:val="0"/>
      <w:jc w:val="both"/>
    </w:pPr>
    <w:rPr>
      <w:rFonts w:ascii="Times New Roman" w:eastAsia="宋体" w:hAnsi="Times New Roman" w:cs="Times New Roman"/>
      <w:kern w:val="2"/>
      <w:sz w:val="21"/>
      <w:szCs w:val="24"/>
    </w:rPr>
  </w:style>
  <w:style w:type="paragraph" w:customStyle="1" w:styleId="2301">
    <w:name w:val="正文_230"/>
    <w:qFormat/>
    <w:pPr>
      <w:widowControl w:val="0"/>
      <w:jc w:val="both"/>
    </w:pPr>
    <w:rPr>
      <w:rFonts w:ascii="Times New Roman" w:eastAsia="宋体" w:hAnsi="Times New Roman" w:cs="Times New Roman"/>
      <w:kern w:val="2"/>
      <w:sz w:val="21"/>
      <w:szCs w:val="24"/>
    </w:rPr>
  </w:style>
  <w:style w:type="paragraph" w:customStyle="1" w:styleId="1000">
    <w:name w:val="正文_100"/>
    <w:qFormat/>
    <w:pPr>
      <w:widowControl w:val="0"/>
      <w:jc w:val="both"/>
    </w:pPr>
    <w:rPr>
      <w:rFonts w:ascii="Times New Roman" w:eastAsia="宋体" w:hAnsi="Times New Roman" w:cs="Times New Roman"/>
      <w:kern w:val="2"/>
      <w:sz w:val="21"/>
      <w:szCs w:val="24"/>
    </w:rPr>
  </w:style>
  <w:style w:type="paragraph" w:customStyle="1" w:styleId="Normal20">
    <w:name w:val="Normal_20"/>
    <w:qFormat/>
    <w:pPr>
      <w:widowControl w:val="0"/>
      <w:jc w:val="both"/>
    </w:pPr>
    <w:rPr>
      <w:rFonts w:ascii="Calibri" w:eastAsia="宋体" w:hAnsi="Calibri" w:cs="Times New Roman"/>
    </w:rPr>
  </w:style>
  <w:style w:type="paragraph" w:customStyle="1" w:styleId="208">
    <w:name w:val="正文_208"/>
    <w:qFormat/>
    <w:pPr>
      <w:widowControl w:val="0"/>
      <w:jc w:val="both"/>
    </w:pPr>
    <w:rPr>
      <w:rFonts w:ascii="Times New Roman" w:eastAsia="宋体" w:hAnsi="Times New Roman" w:cs="Times New Roman"/>
      <w:kern w:val="2"/>
      <w:sz w:val="21"/>
      <w:szCs w:val="24"/>
    </w:rPr>
  </w:style>
  <w:style w:type="paragraph" w:customStyle="1" w:styleId="1400">
    <w:name w:val="正文_140"/>
    <w:qFormat/>
    <w:pPr>
      <w:widowControl w:val="0"/>
      <w:jc w:val="both"/>
    </w:pPr>
    <w:rPr>
      <w:rFonts w:ascii="Times New Roman" w:eastAsia="宋体" w:hAnsi="Times New Roman" w:cs="Times New Roman"/>
      <w:kern w:val="2"/>
      <w:sz w:val="21"/>
      <w:szCs w:val="24"/>
    </w:rPr>
  </w:style>
  <w:style w:type="paragraph" w:customStyle="1" w:styleId="Normal10">
    <w:name w:val="Normal_1_0"/>
    <w:qFormat/>
    <w:rPr>
      <w:rFonts w:ascii="Times New Roman" w:eastAsia="Times New Roman" w:hAnsi="Times New Roman" w:cs="Times New Roman"/>
      <w:sz w:val="24"/>
      <w:szCs w:val="24"/>
    </w:rPr>
  </w:style>
  <w:style w:type="paragraph" w:customStyle="1" w:styleId="520">
    <w:name w:val="正文_52"/>
    <w:qFormat/>
    <w:pPr>
      <w:widowControl w:val="0"/>
      <w:jc w:val="both"/>
    </w:pPr>
    <w:rPr>
      <w:rFonts w:ascii="Times New Roman" w:eastAsia="宋体" w:hAnsi="Times New Roman" w:cs="Times New Roman"/>
      <w:kern w:val="2"/>
      <w:sz w:val="21"/>
      <w:szCs w:val="24"/>
    </w:rPr>
  </w:style>
  <w:style w:type="paragraph" w:customStyle="1" w:styleId="192">
    <w:name w:val="正文_192"/>
    <w:qFormat/>
    <w:pPr>
      <w:widowControl w:val="0"/>
      <w:jc w:val="both"/>
    </w:pPr>
    <w:rPr>
      <w:rFonts w:ascii="Times New Roman" w:eastAsia="宋体" w:hAnsi="Times New Roman" w:cs="Times New Roman"/>
      <w:kern w:val="2"/>
      <w:sz w:val="21"/>
      <w:szCs w:val="24"/>
    </w:rPr>
  </w:style>
  <w:style w:type="paragraph" w:customStyle="1" w:styleId="167">
    <w:name w:val="正文_167"/>
    <w:qFormat/>
    <w:pPr>
      <w:widowControl w:val="0"/>
      <w:jc w:val="both"/>
    </w:pPr>
    <w:rPr>
      <w:rFonts w:ascii="Times New Roman" w:eastAsia="宋体" w:hAnsi="Times New Roman" w:cs="Times New Roman"/>
      <w:kern w:val="2"/>
      <w:sz w:val="21"/>
      <w:szCs w:val="24"/>
    </w:rPr>
  </w:style>
  <w:style w:type="paragraph" w:customStyle="1" w:styleId="Style11">
    <w:name w:val="Style11"/>
    <w:basedOn w:val="a"/>
    <w:uiPriority w:val="99"/>
    <w:unhideWhenUsed/>
    <w:qFormat/>
    <w:pPr>
      <w:spacing w:line="559" w:lineRule="exact"/>
      <w:ind w:firstLine="590"/>
    </w:pPr>
    <w:rPr>
      <w:rFonts w:ascii="Calibri" w:eastAsia="宋体" w:hAnsi="Calibri" w:cs="Times New Roman"/>
    </w:rPr>
  </w:style>
  <w:style w:type="paragraph" w:customStyle="1" w:styleId="74">
    <w:name w:val="正文_74"/>
    <w:qFormat/>
    <w:pPr>
      <w:widowControl w:val="0"/>
      <w:jc w:val="both"/>
    </w:pPr>
    <w:rPr>
      <w:rFonts w:ascii="Times New Roman" w:eastAsia="宋体" w:hAnsi="Times New Roman" w:cs="Times New Roman"/>
      <w:kern w:val="2"/>
      <w:sz w:val="21"/>
      <w:szCs w:val="24"/>
    </w:rPr>
  </w:style>
  <w:style w:type="paragraph" w:customStyle="1" w:styleId="334">
    <w:name w:val="正文_334"/>
    <w:qFormat/>
    <w:pPr>
      <w:widowControl w:val="0"/>
      <w:jc w:val="both"/>
    </w:pPr>
    <w:rPr>
      <w:rFonts w:ascii="Times New Roman" w:eastAsia="宋体" w:hAnsi="Times New Roman" w:cs="Times New Roman"/>
      <w:kern w:val="2"/>
      <w:sz w:val="21"/>
      <w:szCs w:val="24"/>
    </w:rPr>
  </w:style>
  <w:style w:type="paragraph" w:customStyle="1" w:styleId="214">
    <w:name w:val="列出段落21"/>
    <w:basedOn w:val="a"/>
    <w:qFormat/>
    <w:pPr>
      <w:ind w:firstLineChars="200" w:firstLine="200"/>
    </w:pPr>
    <w:rPr>
      <w:rFonts w:ascii="Calibri" w:eastAsia="宋体" w:hAnsi="Calibri" w:cs="Times New Roman"/>
    </w:rPr>
  </w:style>
  <w:style w:type="paragraph" w:customStyle="1" w:styleId="Normal250">
    <w:name w:val="Normal_25_0"/>
    <w:qFormat/>
    <w:rPr>
      <w:rFonts w:ascii="Times New Roman" w:eastAsia="Times New Roman" w:hAnsi="Times New Roman" w:cs="Times New Roman"/>
      <w:sz w:val="24"/>
      <w:szCs w:val="24"/>
    </w:rPr>
  </w:style>
  <w:style w:type="paragraph" w:customStyle="1" w:styleId="Normal48">
    <w:name w:val="Normal_48"/>
    <w:qFormat/>
    <w:pPr>
      <w:widowControl w:val="0"/>
      <w:jc w:val="both"/>
    </w:pPr>
    <w:rPr>
      <w:rFonts w:ascii="Calibri" w:eastAsia="宋体" w:hAnsi="Calibri" w:cs="Times New Roman"/>
    </w:rPr>
  </w:style>
  <w:style w:type="paragraph" w:customStyle="1" w:styleId="133">
    <w:name w:val="正文_133"/>
    <w:qFormat/>
    <w:pPr>
      <w:widowControl w:val="0"/>
      <w:jc w:val="both"/>
    </w:pPr>
    <w:rPr>
      <w:rFonts w:ascii="Times New Roman" w:eastAsia="宋体" w:hAnsi="Times New Roman" w:cs="Times New Roman"/>
      <w:kern w:val="2"/>
      <w:sz w:val="21"/>
      <w:szCs w:val="24"/>
    </w:rPr>
  </w:style>
  <w:style w:type="paragraph" w:customStyle="1" w:styleId="Normal80">
    <w:name w:val="Normal_80"/>
    <w:qFormat/>
    <w:rPr>
      <w:rFonts w:ascii="Times New Roman" w:eastAsia="Times New Roman" w:hAnsi="Times New Roman" w:cs="Times New Roman"/>
      <w:sz w:val="24"/>
      <w:szCs w:val="24"/>
    </w:rPr>
  </w:style>
  <w:style w:type="paragraph" w:customStyle="1" w:styleId="1d">
    <w:name w:val="修订1"/>
    <w:uiPriority w:val="99"/>
    <w:qFormat/>
    <w:rPr>
      <w:rFonts w:ascii="Times New Roman" w:eastAsia="宋体" w:hAnsi="Times New Roman" w:cs="Times New Roman"/>
      <w:kern w:val="2"/>
      <w:sz w:val="21"/>
      <w:szCs w:val="24"/>
    </w:rPr>
  </w:style>
  <w:style w:type="paragraph" w:customStyle="1" w:styleId="342">
    <w:name w:val="正文_342"/>
    <w:qFormat/>
    <w:pPr>
      <w:widowControl w:val="0"/>
      <w:jc w:val="both"/>
    </w:pPr>
    <w:rPr>
      <w:rFonts w:ascii="Times New Roman" w:eastAsia="宋体" w:hAnsi="Times New Roman" w:cs="Times New Roman"/>
      <w:kern w:val="2"/>
      <w:sz w:val="21"/>
      <w:szCs w:val="24"/>
    </w:rPr>
  </w:style>
  <w:style w:type="paragraph" w:customStyle="1" w:styleId="CharCharCharCharCharCharChar1">
    <w:name w:val="Char Char Char Char Char Char Char1"/>
    <w:basedOn w:val="a"/>
    <w:qFormat/>
    <w:pPr>
      <w:snapToGrid w:val="0"/>
      <w:spacing w:line="360" w:lineRule="auto"/>
      <w:ind w:firstLineChars="200" w:firstLine="200"/>
    </w:pPr>
    <w:rPr>
      <w:rFonts w:ascii="Calibri" w:eastAsia="仿宋_GB2312" w:hAnsi="Calibri" w:cs="Times New Roman"/>
      <w:sz w:val="24"/>
    </w:rPr>
  </w:style>
  <w:style w:type="paragraph" w:customStyle="1" w:styleId="42a">
    <w:name w:val="正文_42"/>
    <w:qFormat/>
    <w:pPr>
      <w:widowControl w:val="0"/>
      <w:jc w:val="both"/>
    </w:pPr>
    <w:rPr>
      <w:rFonts w:ascii="Times New Roman" w:eastAsia="宋体" w:hAnsi="Times New Roman" w:cs="Times New Roman"/>
      <w:kern w:val="2"/>
      <w:sz w:val="21"/>
      <w:szCs w:val="24"/>
    </w:rPr>
  </w:style>
  <w:style w:type="paragraph" w:customStyle="1" w:styleId="3140">
    <w:name w:val="正文_314"/>
    <w:qFormat/>
    <w:pPr>
      <w:widowControl w:val="0"/>
      <w:jc w:val="both"/>
    </w:pPr>
    <w:rPr>
      <w:rFonts w:ascii="Times New Roman" w:eastAsia="宋体" w:hAnsi="Times New Roman" w:cs="Times New Roman"/>
      <w:kern w:val="2"/>
      <w:sz w:val="21"/>
      <w:szCs w:val="24"/>
    </w:rPr>
  </w:style>
  <w:style w:type="paragraph" w:customStyle="1" w:styleId="Normal13">
    <w:name w:val="Normal_13"/>
    <w:qFormat/>
    <w:pPr>
      <w:widowControl w:val="0"/>
      <w:jc w:val="both"/>
    </w:pPr>
    <w:rPr>
      <w:rFonts w:ascii="Calibri" w:eastAsia="宋体" w:hAnsi="Calibri" w:cs="Times New Roman"/>
    </w:rPr>
  </w:style>
  <w:style w:type="paragraph" w:customStyle="1" w:styleId="Normal200">
    <w:name w:val="Normal_20_0"/>
    <w:qFormat/>
    <w:rPr>
      <w:rFonts w:ascii="Times New Roman" w:eastAsia="Times New Roman" w:hAnsi="Times New Roman" w:cs="Times New Roman"/>
      <w:sz w:val="24"/>
      <w:szCs w:val="24"/>
    </w:rPr>
  </w:style>
  <w:style w:type="paragraph" w:customStyle="1" w:styleId="103">
    <w:name w:val="正文_10"/>
    <w:qFormat/>
    <w:pPr>
      <w:widowControl w:val="0"/>
      <w:jc w:val="both"/>
    </w:pPr>
    <w:rPr>
      <w:rFonts w:ascii="Times New Roman" w:eastAsia="宋体" w:hAnsi="Times New Roman" w:cs="Times New Roman"/>
      <w:kern w:val="2"/>
      <w:sz w:val="21"/>
      <w:szCs w:val="24"/>
    </w:rPr>
  </w:style>
  <w:style w:type="paragraph" w:customStyle="1" w:styleId="223">
    <w:name w:val="正文_223"/>
    <w:qFormat/>
    <w:pPr>
      <w:widowControl w:val="0"/>
      <w:jc w:val="both"/>
    </w:pPr>
    <w:rPr>
      <w:rFonts w:ascii="Times New Roman" w:eastAsia="宋体" w:hAnsi="Times New Roman" w:cs="Times New Roman"/>
      <w:kern w:val="2"/>
      <w:sz w:val="21"/>
      <w:szCs w:val="24"/>
    </w:rPr>
  </w:style>
  <w:style w:type="paragraph" w:customStyle="1" w:styleId="107">
    <w:name w:val="正文_107"/>
    <w:qFormat/>
    <w:pPr>
      <w:widowControl w:val="0"/>
      <w:jc w:val="both"/>
    </w:pPr>
    <w:rPr>
      <w:rFonts w:ascii="Times New Roman" w:eastAsia="宋体" w:hAnsi="Times New Roman" w:cs="Times New Roman"/>
      <w:kern w:val="2"/>
      <w:sz w:val="21"/>
      <w:szCs w:val="24"/>
    </w:rPr>
  </w:style>
  <w:style w:type="paragraph" w:customStyle="1" w:styleId="227">
    <w:name w:val="正文_227"/>
    <w:qFormat/>
    <w:pPr>
      <w:widowControl w:val="0"/>
      <w:jc w:val="both"/>
    </w:pPr>
    <w:rPr>
      <w:rFonts w:ascii="Times New Roman" w:eastAsia="宋体" w:hAnsi="Times New Roman" w:cs="Times New Roman"/>
      <w:kern w:val="2"/>
      <w:sz w:val="21"/>
      <w:szCs w:val="24"/>
    </w:rPr>
  </w:style>
  <w:style w:type="paragraph" w:customStyle="1" w:styleId="Style52">
    <w:name w:val="Style52"/>
    <w:basedOn w:val="a"/>
    <w:uiPriority w:val="99"/>
    <w:unhideWhenUsed/>
    <w:qFormat/>
    <w:pPr>
      <w:spacing w:line="682" w:lineRule="exact"/>
      <w:ind w:firstLine="557"/>
    </w:pPr>
    <w:rPr>
      <w:rFonts w:ascii="Calibri" w:eastAsia="宋体" w:hAnsi="Calibri" w:cs="Times New Roman"/>
    </w:rPr>
  </w:style>
  <w:style w:type="paragraph" w:customStyle="1" w:styleId="Normal33">
    <w:name w:val="Normal_33"/>
    <w:qFormat/>
    <w:pPr>
      <w:widowControl w:val="0"/>
      <w:jc w:val="both"/>
    </w:pPr>
    <w:rPr>
      <w:rFonts w:ascii="Calibri" w:eastAsia="宋体" w:hAnsi="Calibri" w:cs="Times New Roman"/>
    </w:rPr>
  </w:style>
  <w:style w:type="paragraph" w:customStyle="1" w:styleId="294">
    <w:name w:val="正文_294"/>
    <w:qFormat/>
    <w:pPr>
      <w:widowControl w:val="0"/>
      <w:jc w:val="both"/>
    </w:pPr>
    <w:rPr>
      <w:rFonts w:ascii="Times New Roman" w:eastAsia="宋体" w:hAnsi="Times New Roman" w:cs="Times New Roman"/>
      <w:kern w:val="2"/>
      <w:sz w:val="21"/>
      <w:szCs w:val="24"/>
    </w:rPr>
  </w:style>
  <w:style w:type="paragraph" w:customStyle="1" w:styleId="Char2e">
    <w:name w:val="Char2"/>
    <w:basedOn w:val="a"/>
    <w:qFormat/>
    <w:pPr>
      <w:widowControl/>
      <w:spacing w:after="160" w:line="240" w:lineRule="exact"/>
      <w:jc w:val="left"/>
    </w:pPr>
    <w:rPr>
      <w:rFonts w:ascii="Calibri" w:eastAsia="宋体" w:hAnsi="Calibri" w:cs="Times New Roman"/>
    </w:rPr>
  </w:style>
  <w:style w:type="paragraph" w:customStyle="1" w:styleId="4a">
    <w:name w:val="正文_4"/>
    <w:qFormat/>
    <w:pPr>
      <w:widowControl w:val="0"/>
      <w:jc w:val="both"/>
    </w:pPr>
    <w:rPr>
      <w:rFonts w:ascii="Times New Roman" w:eastAsia="宋体" w:hAnsi="Times New Roman" w:cs="Times New Roman"/>
      <w:kern w:val="2"/>
      <w:sz w:val="21"/>
      <w:szCs w:val="24"/>
    </w:rPr>
  </w:style>
  <w:style w:type="paragraph" w:customStyle="1" w:styleId="69">
    <w:name w:val="正文_69"/>
    <w:qFormat/>
    <w:pPr>
      <w:widowControl w:val="0"/>
      <w:jc w:val="both"/>
    </w:pPr>
    <w:rPr>
      <w:rFonts w:ascii="Times New Roman" w:eastAsia="宋体" w:hAnsi="Times New Roman" w:cs="Times New Roman"/>
      <w:kern w:val="2"/>
      <w:sz w:val="21"/>
      <w:szCs w:val="24"/>
    </w:rPr>
  </w:style>
  <w:style w:type="paragraph" w:customStyle="1" w:styleId="144">
    <w:name w:val="正文_144"/>
    <w:qFormat/>
    <w:pPr>
      <w:widowControl w:val="0"/>
      <w:jc w:val="both"/>
    </w:pPr>
    <w:rPr>
      <w:rFonts w:ascii="Times New Roman" w:eastAsia="宋体" w:hAnsi="Times New Roman" w:cs="Times New Roman"/>
      <w:kern w:val="2"/>
      <w:sz w:val="21"/>
      <w:szCs w:val="24"/>
    </w:rPr>
  </w:style>
  <w:style w:type="paragraph" w:customStyle="1" w:styleId="CharCharCharCharCharCharChar11">
    <w:name w:val="Char Char Char Char Char Char Char11"/>
    <w:basedOn w:val="a"/>
    <w:qFormat/>
    <w:pPr>
      <w:snapToGrid w:val="0"/>
      <w:spacing w:line="360" w:lineRule="auto"/>
      <w:ind w:firstLineChars="200" w:firstLine="200"/>
    </w:pPr>
    <w:rPr>
      <w:rFonts w:ascii="Calibri" w:eastAsia="仿宋_GB2312" w:hAnsi="Calibri" w:cs="Times New Roman"/>
      <w:sz w:val="24"/>
    </w:rPr>
  </w:style>
  <w:style w:type="paragraph" w:customStyle="1" w:styleId="Style8">
    <w:name w:val="Style8"/>
    <w:basedOn w:val="a"/>
    <w:uiPriority w:val="99"/>
    <w:unhideWhenUsed/>
    <w:qFormat/>
    <w:pPr>
      <w:spacing w:line="566" w:lineRule="exact"/>
      <w:jc w:val="center"/>
    </w:pPr>
    <w:rPr>
      <w:rFonts w:ascii="Calibri" w:eastAsia="宋体" w:hAnsi="Calibri" w:cs="Times New Roman"/>
    </w:rPr>
  </w:style>
  <w:style w:type="paragraph" w:customStyle="1" w:styleId="145">
    <w:name w:val="正文_145"/>
    <w:qFormat/>
    <w:pPr>
      <w:widowControl w:val="0"/>
      <w:jc w:val="both"/>
    </w:pPr>
    <w:rPr>
      <w:rFonts w:ascii="Times New Roman" w:eastAsia="宋体" w:hAnsi="Times New Roman" w:cs="Times New Roman"/>
      <w:kern w:val="2"/>
      <w:sz w:val="21"/>
      <w:szCs w:val="24"/>
    </w:rPr>
  </w:style>
  <w:style w:type="paragraph" w:customStyle="1" w:styleId="323">
    <w:name w:val="正文_32"/>
    <w:qFormat/>
    <w:pPr>
      <w:widowControl w:val="0"/>
      <w:jc w:val="both"/>
    </w:pPr>
    <w:rPr>
      <w:rFonts w:ascii="Times New Roman" w:eastAsia="宋体" w:hAnsi="Times New Roman" w:cs="Times New Roman"/>
      <w:kern w:val="2"/>
      <w:sz w:val="21"/>
      <w:szCs w:val="24"/>
    </w:rPr>
  </w:style>
  <w:style w:type="paragraph" w:customStyle="1" w:styleId="Normal56">
    <w:name w:val="Normal_56"/>
    <w:qFormat/>
    <w:pPr>
      <w:widowControl w:val="0"/>
      <w:jc w:val="both"/>
    </w:pPr>
    <w:rPr>
      <w:rFonts w:ascii="Calibri" w:eastAsia="宋体" w:hAnsi="Calibri" w:cs="Times New Roman"/>
    </w:rPr>
  </w:style>
  <w:style w:type="paragraph" w:customStyle="1" w:styleId="Normal35">
    <w:name w:val="Normal_35"/>
    <w:qFormat/>
    <w:pPr>
      <w:widowControl w:val="0"/>
      <w:jc w:val="both"/>
    </w:pPr>
    <w:rPr>
      <w:rFonts w:ascii="Calibri" w:eastAsia="宋体" w:hAnsi="Calibri" w:cs="Times New Roman"/>
    </w:rPr>
  </w:style>
  <w:style w:type="paragraph" w:customStyle="1" w:styleId="2a">
    <w:name w:val="修订2"/>
    <w:uiPriority w:val="99"/>
    <w:unhideWhenUsed/>
    <w:rPr>
      <w:rFonts w:ascii="Times New Roman" w:eastAsia="宋体" w:hAnsi="Times New Roman" w:cs="Times New Roman"/>
      <w:kern w:val="2"/>
      <w:sz w:val="21"/>
      <w:szCs w:val="24"/>
    </w:rPr>
  </w:style>
  <w:style w:type="paragraph" w:customStyle="1" w:styleId="352">
    <w:name w:val="正文_352"/>
    <w:qFormat/>
    <w:pPr>
      <w:widowControl w:val="0"/>
      <w:jc w:val="both"/>
    </w:pPr>
    <w:rPr>
      <w:rFonts w:ascii="Times New Roman" w:eastAsia="宋体" w:hAnsi="Times New Roman" w:cs="Times New Roman"/>
      <w:kern w:val="2"/>
      <w:sz w:val="21"/>
      <w:szCs w:val="24"/>
    </w:rPr>
  </w:style>
  <w:style w:type="paragraph" w:customStyle="1" w:styleId="2b">
    <w:name w:val="正文文本2"/>
    <w:basedOn w:val="a"/>
    <w:qFormat/>
    <w:pPr>
      <w:widowControl/>
      <w:shd w:val="clear" w:color="auto" w:fill="FFFFFF"/>
      <w:spacing w:before="120" w:line="391" w:lineRule="exact"/>
      <w:ind w:hanging="420"/>
      <w:jc w:val="distribute"/>
    </w:pPr>
    <w:rPr>
      <w:rFonts w:ascii="MingLiU" w:eastAsia="MingLiU" w:hAnsi="MingLiU" w:cs="MingLiU"/>
      <w:szCs w:val="21"/>
      <w:shd w:val="clear" w:color="auto" w:fill="FFFFFF"/>
    </w:rPr>
  </w:style>
  <w:style w:type="paragraph" w:customStyle="1" w:styleId="282">
    <w:name w:val="正文_282"/>
    <w:qFormat/>
    <w:pPr>
      <w:widowControl w:val="0"/>
      <w:jc w:val="both"/>
    </w:pPr>
    <w:rPr>
      <w:rFonts w:ascii="Times New Roman" w:eastAsia="宋体" w:hAnsi="Times New Roman" w:cs="Times New Roman"/>
      <w:kern w:val="2"/>
      <w:sz w:val="21"/>
      <w:szCs w:val="24"/>
    </w:rPr>
  </w:style>
  <w:style w:type="paragraph" w:customStyle="1" w:styleId="268">
    <w:name w:val="正文_268"/>
    <w:qFormat/>
    <w:pPr>
      <w:widowControl w:val="0"/>
      <w:jc w:val="both"/>
    </w:pPr>
    <w:rPr>
      <w:rFonts w:ascii="Times New Roman" w:eastAsia="宋体" w:hAnsi="Times New Roman" w:cs="Times New Roman"/>
      <w:kern w:val="2"/>
      <w:sz w:val="21"/>
      <w:szCs w:val="24"/>
    </w:rPr>
  </w:style>
  <w:style w:type="paragraph" w:customStyle="1" w:styleId="242">
    <w:name w:val="正文_242"/>
    <w:qFormat/>
    <w:pPr>
      <w:widowControl w:val="0"/>
      <w:jc w:val="both"/>
    </w:pPr>
    <w:rPr>
      <w:rFonts w:ascii="Times New Roman" w:eastAsia="宋体" w:hAnsi="Times New Roman" w:cs="Times New Roman"/>
      <w:kern w:val="2"/>
      <w:sz w:val="21"/>
      <w:szCs w:val="24"/>
    </w:rPr>
  </w:style>
  <w:style w:type="paragraph" w:customStyle="1" w:styleId="179">
    <w:name w:val="正文_179"/>
    <w:qFormat/>
    <w:pPr>
      <w:widowControl w:val="0"/>
      <w:jc w:val="both"/>
    </w:pPr>
    <w:rPr>
      <w:rFonts w:ascii="Times New Roman" w:eastAsia="宋体" w:hAnsi="Times New Roman" w:cs="Times New Roman"/>
      <w:kern w:val="2"/>
      <w:sz w:val="21"/>
      <w:szCs w:val="24"/>
    </w:rPr>
  </w:style>
  <w:style w:type="paragraph" w:customStyle="1" w:styleId="109">
    <w:name w:val="正文_109"/>
    <w:qFormat/>
    <w:pPr>
      <w:widowControl w:val="0"/>
      <w:jc w:val="both"/>
    </w:pPr>
    <w:rPr>
      <w:rFonts w:ascii="Times New Roman" w:eastAsia="宋体" w:hAnsi="Times New Roman" w:cs="Times New Roman"/>
      <w:kern w:val="2"/>
      <w:sz w:val="21"/>
      <w:szCs w:val="24"/>
    </w:rPr>
  </w:style>
  <w:style w:type="paragraph" w:customStyle="1" w:styleId="187">
    <w:name w:val="正文_187"/>
    <w:qFormat/>
    <w:pPr>
      <w:widowControl w:val="0"/>
      <w:jc w:val="both"/>
    </w:pPr>
    <w:rPr>
      <w:rFonts w:ascii="Times New Roman" w:eastAsia="宋体" w:hAnsi="Times New Roman" w:cs="Times New Roman"/>
      <w:kern w:val="2"/>
      <w:sz w:val="21"/>
      <w:szCs w:val="24"/>
    </w:rPr>
  </w:style>
  <w:style w:type="paragraph" w:customStyle="1" w:styleId="Normal90">
    <w:name w:val="Normal_9_0"/>
    <w:qFormat/>
    <w:rPr>
      <w:rFonts w:ascii="Times New Roman" w:eastAsia="Times New Roman" w:hAnsi="Times New Roman" w:cs="Times New Roman"/>
      <w:sz w:val="24"/>
      <w:szCs w:val="24"/>
    </w:rPr>
  </w:style>
  <w:style w:type="paragraph" w:customStyle="1" w:styleId="136">
    <w:name w:val="正文_136"/>
    <w:qFormat/>
    <w:pPr>
      <w:widowControl w:val="0"/>
      <w:jc w:val="both"/>
    </w:pPr>
    <w:rPr>
      <w:rFonts w:ascii="Times New Roman" w:eastAsia="宋体" w:hAnsi="Times New Roman" w:cs="Times New Roman"/>
      <w:kern w:val="2"/>
      <w:sz w:val="21"/>
      <w:szCs w:val="24"/>
    </w:rPr>
  </w:style>
  <w:style w:type="paragraph" w:customStyle="1" w:styleId="Normal32">
    <w:name w:val="Normal_32"/>
    <w:qFormat/>
    <w:pPr>
      <w:widowControl w:val="0"/>
      <w:jc w:val="both"/>
    </w:pPr>
    <w:rPr>
      <w:rFonts w:ascii="Calibri" w:eastAsia="宋体" w:hAnsi="Calibri" w:cs="Times New Roman"/>
    </w:rPr>
  </w:style>
  <w:style w:type="paragraph" w:customStyle="1" w:styleId="344">
    <w:name w:val="正文_344"/>
    <w:qFormat/>
    <w:pPr>
      <w:widowControl w:val="0"/>
      <w:jc w:val="both"/>
    </w:pPr>
    <w:rPr>
      <w:rFonts w:ascii="Times New Roman" w:eastAsia="宋体" w:hAnsi="Times New Roman" w:cs="Times New Roman"/>
      <w:kern w:val="2"/>
      <w:sz w:val="21"/>
      <w:szCs w:val="24"/>
    </w:rPr>
  </w:style>
  <w:style w:type="paragraph" w:customStyle="1" w:styleId="73">
    <w:name w:val="正文_73"/>
    <w:qFormat/>
    <w:pPr>
      <w:widowControl w:val="0"/>
      <w:jc w:val="both"/>
    </w:pPr>
    <w:rPr>
      <w:rFonts w:ascii="Times New Roman" w:eastAsia="宋体" w:hAnsi="Times New Roman" w:cs="Times New Roman"/>
      <w:kern w:val="2"/>
      <w:sz w:val="21"/>
      <w:szCs w:val="24"/>
    </w:rPr>
  </w:style>
  <w:style w:type="paragraph" w:customStyle="1" w:styleId="41a">
    <w:name w:val="正文_41"/>
    <w:qFormat/>
    <w:pPr>
      <w:widowControl w:val="0"/>
      <w:jc w:val="both"/>
    </w:pPr>
    <w:rPr>
      <w:rFonts w:ascii="Times New Roman" w:eastAsia="宋体" w:hAnsi="Times New Roman" w:cs="Times New Roman"/>
      <w:kern w:val="2"/>
      <w:sz w:val="21"/>
      <w:szCs w:val="24"/>
    </w:rPr>
  </w:style>
  <w:style w:type="paragraph" w:customStyle="1" w:styleId="198">
    <w:name w:val="正文_198"/>
    <w:qFormat/>
    <w:pPr>
      <w:widowControl w:val="0"/>
      <w:jc w:val="both"/>
    </w:pPr>
    <w:rPr>
      <w:rFonts w:ascii="Times New Roman" w:eastAsia="宋体" w:hAnsi="Times New Roman" w:cs="Times New Roman"/>
      <w:kern w:val="2"/>
      <w:sz w:val="21"/>
      <w:szCs w:val="24"/>
    </w:rPr>
  </w:style>
  <w:style w:type="paragraph" w:customStyle="1" w:styleId="355">
    <w:name w:val="正文_355"/>
    <w:qFormat/>
    <w:pPr>
      <w:widowControl w:val="0"/>
      <w:jc w:val="both"/>
    </w:pPr>
    <w:rPr>
      <w:rFonts w:ascii="Times New Roman" w:eastAsia="宋体" w:hAnsi="Times New Roman" w:cs="Times New Roman"/>
      <w:kern w:val="2"/>
      <w:sz w:val="21"/>
      <w:szCs w:val="24"/>
    </w:rPr>
  </w:style>
  <w:style w:type="paragraph" w:customStyle="1" w:styleId="Style27">
    <w:name w:val="Style27"/>
    <w:basedOn w:val="a"/>
    <w:uiPriority w:val="99"/>
    <w:unhideWhenUsed/>
    <w:qFormat/>
    <w:rPr>
      <w:rFonts w:ascii="Calibri" w:eastAsia="宋体" w:hAnsi="Calibri" w:cs="Times New Roman"/>
    </w:rPr>
  </w:style>
  <w:style w:type="paragraph" w:customStyle="1" w:styleId="Normal100">
    <w:name w:val="Normal_10_0"/>
    <w:qFormat/>
    <w:rPr>
      <w:rFonts w:ascii="Times New Roman" w:eastAsia="Times New Roman" w:hAnsi="Times New Roman" w:cs="Times New Roman"/>
      <w:sz w:val="24"/>
      <w:szCs w:val="24"/>
    </w:rPr>
  </w:style>
  <w:style w:type="paragraph" w:customStyle="1" w:styleId="461">
    <w:name w:val="正文_46"/>
    <w:qFormat/>
    <w:pPr>
      <w:widowControl w:val="0"/>
      <w:jc w:val="both"/>
    </w:pPr>
    <w:rPr>
      <w:rFonts w:ascii="Times New Roman" w:eastAsia="宋体" w:hAnsi="Times New Roman" w:cs="Times New Roman"/>
      <w:kern w:val="2"/>
      <w:sz w:val="21"/>
      <w:szCs w:val="24"/>
    </w:rPr>
  </w:style>
  <w:style w:type="paragraph" w:customStyle="1" w:styleId="92">
    <w:name w:val="正文_92"/>
    <w:qFormat/>
    <w:pPr>
      <w:widowControl w:val="0"/>
      <w:jc w:val="both"/>
    </w:pPr>
    <w:rPr>
      <w:rFonts w:ascii="Times New Roman" w:eastAsia="宋体" w:hAnsi="Times New Roman" w:cs="Times New Roman"/>
      <w:kern w:val="2"/>
      <w:sz w:val="21"/>
      <w:szCs w:val="24"/>
    </w:rPr>
  </w:style>
  <w:style w:type="paragraph" w:customStyle="1" w:styleId="Normal46">
    <w:name w:val="Normal_46"/>
    <w:qFormat/>
    <w:pPr>
      <w:widowControl w:val="0"/>
      <w:jc w:val="both"/>
    </w:pPr>
    <w:rPr>
      <w:rFonts w:ascii="Calibri" w:eastAsia="宋体" w:hAnsi="Calibri" w:cs="Times New Roman"/>
    </w:rPr>
  </w:style>
  <w:style w:type="paragraph" w:customStyle="1" w:styleId="3020">
    <w:name w:val="正文_302"/>
    <w:qFormat/>
    <w:pPr>
      <w:widowControl w:val="0"/>
      <w:jc w:val="both"/>
    </w:pPr>
    <w:rPr>
      <w:rFonts w:ascii="Times New Roman" w:eastAsia="宋体" w:hAnsi="Times New Roman" w:cs="Times New Roman"/>
      <w:kern w:val="2"/>
      <w:sz w:val="21"/>
      <w:szCs w:val="24"/>
    </w:rPr>
  </w:style>
  <w:style w:type="paragraph" w:customStyle="1" w:styleId="204">
    <w:name w:val="正文_204"/>
    <w:qFormat/>
    <w:pPr>
      <w:widowControl w:val="0"/>
      <w:jc w:val="both"/>
    </w:pPr>
    <w:rPr>
      <w:rFonts w:ascii="Times New Roman" w:eastAsia="宋体" w:hAnsi="Times New Roman" w:cs="Times New Roman"/>
      <w:kern w:val="2"/>
      <w:sz w:val="21"/>
      <w:szCs w:val="24"/>
    </w:rPr>
  </w:style>
  <w:style w:type="paragraph" w:customStyle="1" w:styleId="159">
    <w:name w:val="正文_159"/>
    <w:qFormat/>
    <w:pPr>
      <w:widowControl w:val="0"/>
      <w:jc w:val="both"/>
    </w:pPr>
    <w:rPr>
      <w:rFonts w:ascii="Times New Roman" w:eastAsia="宋体" w:hAnsi="Times New Roman" w:cs="Times New Roman"/>
      <w:kern w:val="2"/>
      <w:sz w:val="21"/>
      <w:szCs w:val="24"/>
    </w:rPr>
  </w:style>
  <w:style w:type="paragraph" w:customStyle="1" w:styleId="217">
    <w:name w:val="正文_217"/>
    <w:qFormat/>
    <w:pPr>
      <w:widowControl w:val="0"/>
      <w:jc w:val="both"/>
    </w:pPr>
    <w:rPr>
      <w:rFonts w:ascii="Times New Roman" w:eastAsia="宋体" w:hAnsi="Times New Roman" w:cs="Times New Roman"/>
      <w:kern w:val="2"/>
      <w:sz w:val="21"/>
      <w:szCs w:val="24"/>
    </w:rPr>
  </w:style>
  <w:style w:type="paragraph" w:customStyle="1" w:styleId="Normal61">
    <w:name w:val="Normal_61"/>
    <w:qFormat/>
    <w:pPr>
      <w:widowControl w:val="0"/>
      <w:jc w:val="both"/>
    </w:pPr>
    <w:rPr>
      <w:rFonts w:ascii="Calibri" w:eastAsia="宋体" w:hAnsi="Calibri" w:cs="Times New Roman"/>
    </w:rPr>
  </w:style>
  <w:style w:type="paragraph" w:customStyle="1" w:styleId="207">
    <w:name w:val="正文_207"/>
    <w:qFormat/>
    <w:pPr>
      <w:widowControl w:val="0"/>
      <w:jc w:val="both"/>
    </w:pPr>
    <w:rPr>
      <w:rFonts w:ascii="Times New Roman" w:eastAsia="宋体" w:hAnsi="Times New Roman" w:cs="Times New Roman"/>
      <w:kern w:val="2"/>
      <w:sz w:val="21"/>
      <w:szCs w:val="24"/>
    </w:rPr>
  </w:style>
  <w:style w:type="paragraph" w:customStyle="1" w:styleId="Normal180">
    <w:name w:val="Normal_18_0"/>
    <w:qFormat/>
    <w:rPr>
      <w:rFonts w:ascii="Times New Roman" w:eastAsia="Times New Roman" w:hAnsi="Times New Roman" w:cs="Times New Roman"/>
      <w:sz w:val="24"/>
      <w:szCs w:val="24"/>
    </w:rPr>
  </w:style>
  <w:style w:type="paragraph" w:customStyle="1" w:styleId="182">
    <w:name w:val="正文_182"/>
    <w:qFormat/>
    <w:pPr>
      <w:widowControl w:val="0"/>
      <w:jc w:val="both"/>
    </w:pPr>
    <w:rPr>
      <w:rFonts w:ascii="Times New Roman" w:eastAsia="宋体" w:hAnsi="Times New Roman" w:cs="Times New Roman"/>
      <w:kern w:val="2"/>
      <w:sz w:val="21"/>
      <w:szCs w:val="24"/>
    </w:rPr>
  </w:style>
  <w:style w:type="paragraph" w:customStyle="1" w:styleId="345">
    <w:name w:val="正文_345"/>
    <w:qFormat/>
    <w:pPr>
      <w:widowControl w:val="0"/>
      <w:jc w:val="both"/>
    </w:pPr>
    <w:rPr>
      <w:rFonts w:ascii="Times New Roman" w:eastAsia="宋体" w:hAnsi="Times New Roman" w:cs="Times New Roman"/>
      <w:kern w:val="2"/>
      <w:sz w:val="21"/>
      <w:szCs w:val="24"/>
    </w:rPr>
  </w:style>
  <w:style w:type="paragraph" w:customStyle="1" w:styleId="Normal7">
    <w:name w:val="Normal_7"/>
    <w:qFormat/>
    <w:pPr>
      <w:widowControl w:val="0"/>
      <w:jc w:val="both"/>
    </w:pPr>
    <w:rPr>
      <w:rFonts w:ascii="Calibri" w:eastAsia="宋体" w:hAnsi="Calibri" w:cs="Times New Roman"/>
    </w:rPr>
  </w:style>
  <w:style w:type="paragraph" w:customStyle="1" w:styleId="121">
    <w:name w:val="正文_121"/>
    <w:qFormat/>
    <w:pPr>
      <w:widowControl w:val="0"/>
      <w:jc w:val="both"/>
    </w:pPr>
    <w:rPr>
      <w:rFonts w:ascii="Times New Roman" w:eastAsia="宋体" w:hAnsi="Times New Roman" w:cs="Times New Roman"/>
      <w:kern w:val="2"/>
      <w:sz w:val="21"/>
      <w:szCs w:val="24"/>
    </w:rPr>
  </w:style>
  <w:style w:type="paragraph" w:customStyle="1" w:styleId="1065">
    <w:name w:val="正文_106"/>
    <w:qFormat/>
    <w:pPr>
      <w:widowControl w:val="0"/>
      <w:jc w:val="both"/>
    </w:pPr>
    <w:rPr>
      <w:rFonts w:ascii="Times New Roman" w:eastAsia="宋体" w:hAnsi="Times New Roman" w:cs="Times New Roman"/>
      <w:kern w:val="2"/>
      <w:sz w:val="21"/>
      <w:szCs w:val="24"/>
    </w:rPr>
  </w:style>
  <w:style w:type="paragraph" w:customStyle="1" w:styleId="Normal300">
    <w:name w:val="Normal_30_0"/>
    <w:qFormat/>
    <w:pPr>
      <w:widowControl w:val="0"/>
      <w:jc w:val="both"/>
    </w:pPr>
    <w:rPr>
      <w:rFonts w:ascii="Times New Roman" w:eastAsia="宋体" w:hAnsi="Times New Roman" w:cs="Times New Roman"/>
      <w:szCs w:val="24"/>
    </w:rPr>
  </w:style>
  <w:style w:type="paragraph" w:customStyle="1" w:styleId="141">
    <w:name w:val="正文_14"/>
    <w:qFormat/>
    <w:pPr>
      <w:widowControl w:val="0"/>
      <w:jc w:val="both"/>
    </w:pPr>
    <w:rPr>
      <w:rFonts w:ascii="Times New Roman" w:eastAsia="宋体" w:hAnsi="Times New Roman" w:cs="Times New Roman"/>
      <w:kern w:val="2"/>
      <w:sz w:val="21"/>
      <w:szCs w:val="24"/>
    </w:rPr>
  </w:style>
  <w:style w:type="paragraph" w:customStyle="1" w:styleId="Normal65">
    <w:name w:val="Normal_65"/>
    <w:qFormat/>
    <w:pPr>
      <w:widowControl w:val="0"/>
      <w:jc w:val="both"/>
    </w:pPr>
    <w:rPr>
      <w:rFonts w:ascii="Calibri" w:eastAsia="宋体" w:hAnsi="Calibri" w:cs="Times New Roman"/>
    </w:rPr>
  </w:style>
  <w:style w:type="paragraph" w:customStyle="1" w:styleId="2110">
    <w:name w:val="正文_211"/>
    <w:qFormat/>
    <w:pPr>
      <w:widowControl w:val="0"/>
      <w:jc w:val="both"/>
    </w:pPr>
    <w:rPr>
      <w:rFonts w:ascii="Times New Roman" w:eastAsia="宋体" w:hAnsi="Times New Roman" w:cs="Times New Roman"/>
      <w:kern w:val="2"/>
      <w:sz w:val="21"/>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53">
    <w:name w:val="正文_53"/>
    <w:qFormat/>
    <w:pPr>
      <w:widowControl w:val="0"/>
      <w:jc w:val="both"/>
    </w:pPr>
    <w:rPr>
      <w:rFonts w:ascii="Times New Roman" w:eastAsia="宋体" w:hAnsi="Times New Roman" w:cs="Times New Roman"/>
      <w:kern w:val="2"/>
      <w:sz w:val="21"/>
      <w:szCs w:val="24"/>
    </w:rPr>
  </w:style>
  <w:style w:type="paragraph" w:customStyle="1" w:styleId="1700">
    <w:name w:val="正文_170"/>
    <w:qFormat/>
    <w:pPr>
      <w:widowControl w:val="0"/>
      <w:jc w:val="both"/>
    </w:pPr>
    <w:rPr>
      <w:rFonts w:ascii="Times New Roman" w:eastAsia="宋体" w:hAnsi="Times New Roman" w:cs="Times New Roman"/>
      <w:kern w:val="2"/>
      <w:sz w:val="21"/>
      <w:szCs w:val="24"/>
    </w:rPr>
  </w:style>
  <w:style w:type="paragraph" w:customStyle="1" w:styleId="Normal280">
    <w:name w:val="Normal_28_0"/>
    <w:qFormat/>
    <w:rPr>
      <w:rFonts w:ascii="Times New Roman" w:eastAsia="Times New Roman" w:hAnsi="Times New Roman" w:cs="Times New Roman"/>
      <w:sz w:val="24"/>
      <w:szCs w:val="24"/>
    </w:rPr>
  </w:style>
  <w:style w:type="paragraph" w:customStyle="1" w:styleId="2c">
    <w:name w:val="样式2"/>
    <w:basedOn w:val="1"/>
    <w:qFormat/>
    <w:pPr>
      <w:keepLines w:val="0"/>
      <w:spacing w:before="240" w:after="60" w:line="240" w:lineRule="auto"/>
      <w:jc w:val="left"/>
    </w:pPr>
    <w:rPr>
      <w:rFonts w:ascii="Times New Roman" w:eastAsia="宋体" w:hAnsi="Times New Roman" w:cs="Times New Roman"/>
      <w:b w:val="0"/>
      <w:bCs w:val="0"/>
      <w:kern w:val="2"/>
      <w:sz w:val="28"/>
      <w:szCs w:val="21"/>
    </w:rPr>
  </w:style>
  <w:style w:type="paragraph" w:customStyle="1" w:styleId="112">
    <w:name w:val="正文_112"/>
    <w:qFormat/>
    <w:pPr>
      <w:widowControl w:val="0"/>
      <w:jc w:val="both"/>
    </w:pPr>
    <w:rPr>
      <w:rFonts w:ascii="Times New Roman" w:eastAsia="宋体" w:hAnsi="Times New Roman" w:cs="Times New Roman"/>
      <w:kern w:val="2"/>
      <w:sz w:val="21"/>
      <w:szCs w:val="24"/>
    </w:rPr>
  </w:style>
  <w:style w:type="paragraph" w:customStyle="1" w:styleId="168">
    <w:name w:val="正文_168"/>
    <w:qFormat/>
    <w:pPr>
      <w:widowControl w:val="0"/>
      <w:jc w:val="both"/>
    </w:pPr>
    <w:rPr>
      <w:rFonts w:ascii="Times New Roman" w:eastAsia="宋体" w:hAnsi="Times New Roman" w:cs="Times New Roman"/>
      <w:kern w:val="2"/>
      <w:sz w:val="21"/>
      <w:szCs w:val="24"/>
    </w:rPr>
  </w:style>
  <w:style w:type="paragraph" w:customStyle="1" w:styleId="Normal62">
    <w:name w:val="Normal_62"/>
    <w:qFormat/>
    <w:pPr>
      <w:widowControl w:val="0"/>
      <w:jc w:val="both"/>
    </w:pPr>
    <w:rPr>
      <w:rFonts w:ascii="Calibri" w:eastAsia="宋体" w:hAnsi="Calibri" w:cs="Times New Roman"/>
    </w:rPr>
  </w:style>
  <w:style w:type="paragraph" w:customStyle="1" w:styleId="1910">
    <w:name w:val="正文_191"/>
    <w:qFormat/>
    <w:pPr>
      <w:widowControl w:val="0"/>
      <w:jc w:val="both"/>
    </w:pPr>
    <w:rPr>
      <w:rFonts w:ascii="Times New Roman" w:eastAsia="宋体" w:hAnsi="Times New Roman" w:cs="Times New Roman"/>
      <w:kern w:val="2"/>
      <w:sz w:val="21"/>
      <w:szCs w:val="24"/>
    </w:rPr>
  </w:style>
  <w:style w:type="paragraph" w:customStyle="1" w:styleId="Style64">
    <w:name w:val="Style64"/>
    <w:basedOn w:val="a"/>
    <w:uiPriority w:val="99"/>
    <w:unhideWhenUsed/>
    <w:qFormat/>
    <w:rPr>
      <w:rFonts w:ascii="Calibri" w:eastAsia="宋体" w:hAnsi="Calibri" w:cs="Times New Roman"/>
    </w:rPr>
  </w:style>
  <w:style w:type="paragraph" w:customStyle="1" w:styleId="338">
    <w:name w:val="正文_338"/>
    <w:qFormat/>
    <w:pPr>
      <w:widowControl w:val="0"/>
      <w:jc w:val="both"/>
    </w:pPr>
    <w:rPr>
      <w:rFonts w:ascii="Times New Roman" w:eastAsia="宋体" w:hAnsi="Times New Roman" w:cs="Times New Roman"/>
      <w:kern w:val="2"/>
      <w:sz w:val="21"/>
      <w:szCs w:val="24"/>
    </w:rPr>
  </w:style>
  <w:style w:type="paragraph" w:customStyle="1" w:styleId="166">
    <w:name w:val="正文_166"/>
    <w:qFormat/>
    <w:pPr>
      <w:widowControl w:val="0"/>
      <w:jc w:val="both"/>
    </w:pPr>
    <w:rPr>
      <w:rFonts w:ascii="Times New Roman" w:eastAsia="宋体" w:hAnsi="Times New Roman" w:cs="Times New Roman"/>
      <w:kern w:val="2"/>
      <w:sz w:val="21"/>
      <w:szCs w:val="24"/>
    </w:rPr>
  </w:style>
  <w:style w:type="paragraph" w:customStyle="1" w:styleId="Normal19">
    <w:name w:val="Normal_19"/>
    <w:qFormat/>
    <w:pPr>
      <w:widowControl w:val="0"/>
      <w:jc w:val="both"/>
    </w:pPr>
    <w:rPr>
      <w:rFonts w:ascii="Calibri" w:eastAsia="宋体" w:hAnsi="Calibri" w:cs="Times New Roman"/>
    </w:rPr>
  </w:style>
  <w:style w:type="paragraph" w:customStyle="1" w:styleId="218">
    <w:name w:val="修订21"/>
    <w:qFormat/>
    <w:rPr>
      <w:rFonts w:ascii="Times New Roman" w:eastAsia="宋体" w:hAnsi="Times New Roman" w:cs="Times New Roman"/>
      <w:kern w:val="2"/>
      <w:sz w:val="21"/>
      <w:szCs w:val="24"/>
    </w:rPr>
  </w:style>
  <w:style w:type="paragraph" w:customStyle="1" w:styleId="Style23">
    <w:name w:val="Style23"/>
    <w:basedOn w:val="a"/>
    <w:uiPriority w:val="99"/>
    <w:unhideWhenUsed/>
    <w:qFormat/>
    <w:rPr>
      <w:rFonts w:ascii="Calibri" w:eastAsia="宋体" w:hAnsi="Calibri" w:cs="Times New Roman"/>
    </w:rPr>
  </w:style>
  <w:style w:type="paragraph" w:customStyle="1" w:styleId="Style41">
    <w:name w:val="Style41"/>
    <w:basedOn w:val="a"/>
    <w:uiPriority w:val="99"/>
    <w:unhideWhenUsed/>
    <w:qFormat/>
    <w:pPr>
      <w:spacing w:line="542" w:lineRule="exact"/>
      <w:ind w:firstLine="125"/>
    </w:pPr>
    <w:rPr>
      <w:rFonts w:ascii="Calibri" w:eastAsia="宋体" w:hAnsi="Calibri" w:cs="Times New Roman"/>
    </w:rPr>
  </w:style>
  <w:style w:type="paragraph" w:customStyle="1" w:styleId="Normal16">
    <w:name w:val="Normal_16"/>
    <w:qFormat/>
    <w:pPr>
      <w:widowControl w:val="0"/>
      <w:jc w:val="both"/>
    </w:pPr>
    <w:rPr>
      <w:rFonts w:ascii="Calibri" w:eastAsia="宋体" w:hAnsi="Calibri" w:cs="Times New Roman"/>
    </w:rPr>
  </w:style>
  <w:style w:type="paragraph" w:customStyle="1" w:styleId="72">
    <w:name w:val="正文_72"/>
    <w:qFormat/>
    <w:pPr>
      <w:widowControl w:val="0"/>
      <w:jc w:val="both"/>
    </w:pPr>
    <w:rPr>
      <w:rFonts w:ascii="Times New Roman" w:eastAsia="宋体" w:hAnsi="Times New Roman" w:cs="Times New Roman"/>
      <w:kern w:val="2"/>
      <w:sz w:val="21"/>
      <w:szCs w:val="24"/>
    </w:rPr>
  </w:style>
  <w:style w:type="paragraph" w:customStyle="1" w:styleId="185">
    <w:name w:val="正文_185"/>
    <w:qFormat/>
    <w:pPr>
      <w:widowControl w:val="0"/>
      <w:jc w:val="both"/>
    </w:pPr>
    <w:rPr>
      <w:rFonts w:ascii="Times New Roman" w:eastAsia="宋体" w:hAnsi="Times New Roman" w:cs="Times New Roman"/>
      <w:kern w:val="2"/>
      <w:sz w:val="21"/>
      <w:szCs w:val="24"/>
    </w:rPr>
  </w:style>
  <w:style w:type="paragraph" w:customStyle="1" w:styleId="Style5">
    <w:name w:val="Style5"/>
    <w:basedOn w:val="a"/>
    <w:uiPriority w:val="99"/>
    <w:unhideWhenUsed/>
    <w:qFormat/>
    <w:rPr>
      <w:rFonts w:ascii="Calibri" w:eastAsia="宋体" w:hAnsi="Calibri" w:cs="Times New Roman"/>
    </w:rPr>
  </w:style>
  <w:style w:type="paragraph" w:customStyle="1" w:styleId="67">
    <w:name w:val="正文_67"/>
    <w:qFormat/>
    <w:pPr>
      <w:widowControl w:val="0"/>
      <w:jc w:val="both"/>
    </w:pPr>
    <w:rPr>
      <w:rFonts w:ascii="Times New Roman" w:eastAsia="宋体" w:hAnsi="Times New Roman" w:cs="Times New Roman"/>
      <w:kern w:val="2"/>
      <w:sz w:val="21"/>
      <w:szCs w:val="24"/>
    </w:rPr>
  </w:style>
  <w:style w:type="paragraph" w:customStyle="1" w:styleId="261">
    <w:name w:val="正文_26"/>
    <w:qFormat/>
    <w:pPr>
      <w:widowControl w:val="0"/>
      <w:jc w:val="both"/>
    </w:pPr>
    <w:rPr>
      <w:rFonts w:ascii="Times New Roman" w:eastAsia="宋体" w:hAnsi="Times New Roman" w:cs="Times New Roman"/>
      <w:kern w:val="2"/>
      <w:sz w:val="21"/>
      <w:szCs w:val="24"/>
    </w:rPr>
  </w:style>
  <w:style w:type="paragraph" w:customStyle="1" w:styleId="Style34">
    <w:name w:val="Style34"/>
    <w:basedOn w:val="a"/>
    <w:uiPriority w:val="99"/>
    <w:unhideWhenUsed/>
    <w:qFormat/>
    <w:pPr>
      <w:spacing w:line="375" w:lineRule="exact"/>
    </w:pPr>
    <w:rPr>
      <w:rFonts w:ascii="Calibri" w:eastAsia="宋体" w:hAnsi="Calibri" w:cs="Times New Roman"/>
    </w:rPr>
  </w:style>
  <w:style w:type="paragraph" w:customStyle="1" w:styleId="203">
    <w:name w:val="正文_203"/>
    <w:qFormat/>
    <w:pPr>
      <w:widowControl w:val="0"/>
      <w:jc w:val="both"/>
    </w:pPr>
    <w:rPr>
      <w:rFonts w:ascii="Times New Roman" w:eastAsia="宋体" w:hAnsi="Times New Roman" w:cs="Times New Roman"/>
      <w:kern w:val="2"/>
      <w:sz w:val="21"/>
      <w:szCs w:val="24"/>
    </w:rPr>
  </w:style>
  <w:style w:type="paragraph" w:customStyle="1" w:styleId="119">
    <w:name w:val="正文_119"/>
    <w:qFormat/>
    <w:pPr>
      <w:widowControl w:val="0"/>
      <w:jc w:val="both"/>
    </w:pPr>
    <w:rPr>
      <w:rFonts w:ascii="Times New Roman" w:eastAsia="宋体" w:hAnsi="Times New Roman" w:cs="Times New Roman"/>
      <w:kern w:val="2"/>
      <w:sz w:val="21"/>
      <w:szCs w:val="24"/>
    </w:rPr>
  </w:style>
  <w:style w:type="paragraph" w:customStyle="1" w:styleId="325">
    <w:name w:val="正文_325"/>
    <w:qFormat/>
    <w:pPr>
      <w:widowControl w:val="0"/>
      <w:jc w:val="both"/>
    </w:pPr>
    <w:rPr>
      <w:rFonts w:ascii="Times New Roman" w:eastAsia="宋体" w:hAnsi="Times New Roman" w:cs="Times New Roman"/>
      <w:kern w:val="2"/>
      <w:sz w:val="21"/>
      <w:szCs w:val="24"/>
    </w:rPr>
  </w:style>
  <w:style w:type="paragraph" w:customStyle="1" w:styleId="258">
    <w:name w:val="正文_258"/>
    <w:qFormat/>
    <w:pPr>
      <w:widowControl w:val="0"/>
      <w:jc w:val="both"/>
    </w:pPr>
    <w:rPr>
      <w:rFonts w:ascii="Times New Roman" w:eastAsia="宋体" w:hAnsi="Times New Roman" w:cs="Times New Roman"/>
      <w:kern w:val="2"/>
      <w:sz w:val="21"/>
      <w:szCs w:val="24"/>
    </w:rPr>
  </w:style>
  <w:style w:type="paragraph" w:styleId="aff4">
    <w:name w:val="No Spacing"/>
    <w:qFormat/>
    <w:pPr>
      <w:widowControl w:val="0"/>
      <w:jc w:val="both"/>
    </w:pPr>
    <w:rPr>
      <w:rFonts w:ascii="Calibri" w:eastAsia="宋体" w:hAnsi="Calibri" w:cs="Times New Roman"/>
      <w:kern w:val="2"/>
      <w:sz w:val="21"/>
      <w:szCs w:val="22"/>
    </w:rPr>
  </w:style>
  <w:style w:type="paragraph" w:customStyle="1" w:styleId="Style21">
    <w:name w:val="Style21"/>
    <w:basedOn w:val="a"/>
    <w:uiPriority w:val="99"/>
    <w:unhideWhenUsed/>
    <w:qFormat/>
    <w:pPr>
      <w:spacing w:line="566" w:lineRule="exact"/>
      <w:ind w:firstLine="682"/>
    </w:pPr>
    <w:rPr>
      <w:rFonts w:ascii="Calibri" w:eastAsia="宋体" w:hAnsi="Calibri" w:cs="Times New Roman"/>
    </w:rPr>
  </w:style>
  <w:style w:type="paragraph" w:customStyle="1" w:styleId="233">
    <w:name w:val="正文_233"/>
    <w:qFormat/>
    <w:pPr>
      <w:widowControl w:val="0"/>
      <w:jc w:val="both"/>
    </w:pPr>
    <w:rPr>
      <w:rFonts w:ascii="Times New Roman" w:eastAsia="宋体" w:hAnsi="Times New Roman" w:cs="Times New Roman"/>
      <w:kern w:val="2"/>
      <w:sz w:val="21"/>
      <w:szCs w:val="24"/>
    </w:rPr>
  </w:style>
  <w:style w:type="paragraph" w:customStyle="1" w:styleId="269">
    <w:name w:val="正文_269"/>
    <w:qFormat/>
    <w:pPr>
      <w:widowControl w:val="0"/>
      <w:jc w:val="both"/>
    </w:pPr>
    <w:rPr>
      <w:rFonts w:ascii="Times New Roman" w:eastAsia="宋体" w:hAnsi="Times New Roman" w:cs="Times New Roman"/>
      <w:kern w:val="2"/>
      <w:sz w:val="21"/>
      <w:szCs w:val="24"/>
    </w:rPr>
  </w:style>
  <w:style w:type="paragraph" w:customStyle="1" w:styleId="126">
    <w:name w:val="正文_126"/>
    <w:qFormat/>
    <w:pPr>
      <w:widowControl w:val="0"/>
      <w:jc w:val="both"/>
    </w:pPr>
    <w:rPr>
      <w:rFonts w:ascii="Times New Roman" w:eastAsia="宋体" w:hAnsi="Times New Roman" w:cs="Times New Roman"/>
      <w:kern w:val="2"/>
      <w:sz w:val="21"/>
      <w:szCs w:val="24"/>
    </w:rPr>
  </w:style>
  <w:style w:type="paragraph" w:customStyle="1" w:styleId="221">
    <w:name w:val="正文_221"/>
    <w:qFormat/>
    <w:pPr>
      <w:widowControl w:val="0"/>
      <w:jc w:val="both"/>
    </w:pPr>
    <w:rPr>
      <w:rFonts w:ascii="Times New Roman" w:eastAsia="宋体" w:hAnsi="Times New Roman" w:cs="Times New Roman"/>
      <w:kern w:val="2"/>
      <w:sz w:val="21"/>
      <w:szCs w:val="24"/>
    </w:rPr>
  </w:style>
  <w:style w:type="paragraph" w:customStyle="1" w:styleId="Normal49">
    <w:name w:val="Normal_49"/>
    <w:qFormat/>
    <w:pPr>
      <w:widowControl w:val="0"/>
      <w:jc w:val="both"/>
    </w:pPr>
    <w:rPr>
      <w:rFonts w:ascii="Calibri" w:eastAsia="宋体" w:hAnsi="Calibri" w:cs="Times New Roman"/>
    </w:rPr>
  </w:style>
  <w:style w:type="paragraph" w:customStyle="1" w:styleId="801">
    <w:name w:val="正文_80"/>
    <w:qFormat/>
    <w:pPr>
      <w:widowControl w:val="0"/>
      <w:jc w:val="both"/>
    </w:pPr>
    <w:rPr>
      <w:rFonts w:ascii="Times New Roman" w:eastAsia="宋体" w:hAnsi="Times New Roman" w:cs="Times New Roman"/>
      <w:kern w:val="2"/>
      <w:sz w:val="21"/>
      <w:szCs w:val="24"/>
    </w:rPr>
  </w:style>
  <w:style w:type="paragraph" w:customStyle="1" w:styleId="3230">
    <w:name w:val="正文_323"/>
    <w:qFormat/>
    <w:pPr>
      <w:widowControl w:val="0"/>
      <w:jc w:val="both"/>
    </w:pPr>
    <w:rPr>
      <w:rFonts w:ascii="Times New Roman" w:eastAsia="宋体" w:hAnsi="Times New Roman" w:cs="Times New Roman"/>
      <w:kern w:val="2"/>
      <w:sz w:val="21"/>
      <w:szCs w:val="24"/>
    </w:rPr>
  </w:style>
  <w:style w:type="paragraph" w:customStyle="1" w:styleId="Normal58">
    <w:name w:val="Normal_58"/>
    <w:qFormat/>
    <w:pPr>
      <w:widowControl w:val="0"/>
      <w:jc w:val="both"/>
    </w:pPr>
    <w:rPr>
      <w:rFonts w:ascii="Calibri" w:eastAsia="宋体" w:hAnsi="Calibri" w:cs="Times New Roman"/>
    </w:rPr>
  </w:style>
  <w:style w:type="paragraph" w:customStyle="1" w:styleId="3001">
    <w:name w:val="正文_300"/>
    <w:qFormat/>
    <w:pPr>
      <w:widowControl w:val="0"/>
      <w:jc w:val="both"/>
    </w:pPr>
    <w:rPr>
      <w:rFonts w:ascii="Times New Roman" w:eastAsia="宋体" w:hAnsi="Times New Roman" w:cs="Times New Roman"/>
      <w:kern w:val="2"/>
      <w:sz w:val="21"/>
      <w:szCs w:val="24"/>
    </w:rPr>
  </w:style>
  <w:style w:type="paragraph" w:customStyle="1" w:styleId="142">
    <w:name w:val="正文_142"/>
    <w:qFormat/>
    <w:pPr>
      <w:widowControl w:val="0"/>
      <w:jc w:val="both"/>
    </w:pPr>
    <w:rPr>
      <w:rFonts w:ascii="Times New Roman" w:eastAsia="宋体" w:hAnsi="Times New Roman" w:cs="Times New Roman"/>
      <w:kern w:val="2"/>
      <w:sz w:val="21"/>
      <w:szCs w:val="24"/>
    </w:rPr>
  </w:style>
  <w:style w:type="paragraph" w:customStyle="1" w:styleId="3210">
    <w:name w:val="正文_321"/>
    <w:qFormat/>
    <w:pPr>
      <w:widowControl w:val="0"/>
      <w:jc w:val="both"/>
    </w:pPr>
    <w:rPr>
      <w:rFonts w:ascii="Times New Roman" w:eastAsia="宋体" w:hAnsi="Times New Roman" w:cs="Times New Roman"/>
      <w:kern w:val="2"/>
      <w:sz w:val="21"/>
      <w:szCs w:val="24"/>
    </w:rPr>
  </w:style>
  <w:style w:type="paragraph" w:customStyle="1" w:styleId="2610">
    <w:name w:val="正文_261"/>
    <w:qFormat/>
    <w:pPr>
      <w:widowControl w:val="0"/>
      <w:jc w:val="both"/>
    </w:pPr>
    <w:rPr>
      <w:rFonts w:ascii="Times New Roman" w:eastAsia="宋体" w:hAnsi="Times New Roman" w:cs="Times New Roman"/>
      <w:kern w:val="2"/>
      <w:sz w:val="21"/>
      <w:szCs w:val="24"/>
    </w:rPr>
  </w:style>
  <w:style w:type="paragraph" w:customStyle="1" w:styleId="2700">
    <w:name w:val="正文_270"/>
    <w:qFormat/>
    <w:pPr>
      <w:widowControl w:val="0"/>
      <w:jc w:val="both"/>
    </w:pPr>
    <w:rPr>
      <w:rFonts w:ascii="Times New Roman" w:eastAsia="宋体" w:hAnsi="Times New Roman" w:cs="Times New Roman"/>
      <w:kern w:val="2"/>
      <w:sz w:val="21"/>
      <w:szCs w:val="24"/>
    </w:rPr>
  </w:style>
  <w:style w:type="paragraph" w:customStyle="1" w:styleId="188">
    <w:name w:val="正文_188"/>
    <w:qFormat/>
    <w:pPr>
      <w:widowControl w:val="0"/>
      <w:jc w:val="both"/>
    </w:pPr>
    <w:rPr>
      <w:rFonts w:ascii="Times New Roman" w:eastAsia="宋体" w:hAnsi="Times New Roman" w:cs="Times New Roman"/>
      <w:kern w:val="2"/>
      <w:sz w:val="21"/>
      <w:szCs w:val="24"/>
    </w:rPr>
  </w:style>
  <w:style w:type="paragraph" w:customStyle="1" w:styleId="Normal72">
    <w:name w:val="Normal_72"/>
    <w:qFormat/>
    <w:pPr>
      <w:widowControl w:val="0"/>
      <w:jc w:val="both"/>
    </w:pPr>
    <w:rPr>
      <w:rFonts w:ascii="Calibri" w:eastAsia="宋体" w:hAnsi="Calibri" w:cs="Times New Roman"/>
    </w:rPr>
  </w:style>
  <w:style w:type="paragraph" w:customStyle="1" w:styleId="Style4">
    <w:name w:val="Style4"/>
    <w:basedOn w:val="a"/>
    <w:uiPriority w:val="99"/>
    <w:unhideWhenUsed/>
    <w:qFormat/>
    <w:rPr>
      <w:rFonts w:ascii="Calibri" w:eastAsia="宋体" w:hAnsi="Calibri" w:cs="Times New Roman"/>
    </w:rPr>
  </w:style>
  <w:style w:type="paragraph" w:customStyle="1" w:styleId="480">
    <w:name w:val="正文_48"/>
    <w:qFormat/>
    <w:pPr>
      <w:widowControl w:val="0"/>
      <w:jc w:val="both"/>
    </w:pPr>
    <w:rPr>
      <w:rFonts w:ascii="Times New Roman" w:eastAsia="宋体" w:hAnsi="Times New Roman" w:cs="Times New Roman"/>
      <w:kern w:val="2"/>
      <w:sz w:val="21"/>
      <w:szCs w:val="24"/>
    </w:rPr>
  </w:style>
  <w:style w:type="paragraph" w:customStyle="1" w:styleId="Normal44">
    <w:name w:val="Normal_44"/>
    <w:qFormat/>
    <w:pPr>
      <w:widowControl w:val="0"/>
      <w:jc w:val="both"/>
    </w:pPr>
    <w:rPr>
      <w:rFonts w:ascii="Calibri" w:eastAsia="宋体" w:hAnsi="Calibri" w:cs="Times New Roman"/>
    </w:rPr>
  </w:style>
  <w:style w:type="paragraph" w:customStyle="1" w:styleId="Style9">
    <w:name w:val="Style9"/>
    <w:basedOn w:val="a"/>
    <w:uiPriority w:val="99"/>
    <w:unhideWhenUsed/>
    <w:qFormat/>
    <w:rPr>
      <w:rFonts w:ascii="Calibri" w:eastAsia="宋体" w:hAnsi="Calibri" w:cs="Times New Roman"/>
    </w:rPr>
  </w:style>
  <w:style w:type="paragraph" w:customStyle="1" w:styleId="CharChar0">
    <w:name w:val="Char Char"/>
    <w:basedOn w:val="a"/>
    <w:qFormat/>
    <w:rPr>
      <w:rFonts w:ascii="Calibri" w:eastAsia="宋体" w:hAnsi="Calibri" w:cs="Times New Roman"/>
    </w:rPr>
  </w:style>
  <w:style w:type="paragraph" w:customStyle="1" w:styleId="Normal50">
    <w:name w:val="Normal_50"/>
    <w:qFormat/>
    <w:pPr>
      <w:widowControl w:val="0"/>
      <w:jc w:val="both"/>
    </w:pPr>
    <w:rPr>
      <w:rFonts w:ascii="Calibri" w:eastAsia="宋体" w:hAnsi="Calibri" w:cs="Times New Roman"/>
    </w:rPr>
  </w:style>
  <w:style w:type="paragraph" w:customStyle="1" w:styleId="Style77">
    <w:name w:val="Style77"/>
    <w:basedOn w:val="a"/>
    <w:uiPriority w:val="99"/>
    <w:unhideWhenUsed/>
    <w:qFormat/>
    <w:rPr>
      <w:rFonts w:ascii="Calibri" w:eastAsia="宋体" w:hAnsi="Calibri" w:cs="Times New Roman"/>
    </w:rPr>
  </w:style>
  <w:style w:type="paragraph" w:customStyle="1" w:styleId="306">
    <w:name w:val="正文_306"/>
    <w:qFormat/>
    <w:pPr>
      <w:widowControl w:val="0"/>
      <w:jc w:val="both"/>
    </w:pPr>
    <w:rPr>
      <w:rFonts w:ascii="Times New Roman" w:eastAsia="宋体" w:hAnsi="Times New Roman" w:cs="Times New Roman"/>
      <w:kern w:val="2"/>
      <w:sz w:val="21"/>
      <w:szCs w:val="24"/>
    </w:rPr>
  </w:style>
  <w:style w:type="paragraph" w:customStyle="1" w:styleId="127">
    <w:name w:val="正文_127"/>
    <w:qFormat/>
    <w:pPr>
      <w:widowControl w:val="0"/>
      <w:jc w:val="both"/>
    </w:pPr>
    <w:rPr>
      <w:rFonts w:ascii="Times New Roman" w:eastAsia="宋体" w:hAnsi="Times New Roman" w:cs="Times New Roman"/>
      <w:kern w:val="2"/>
      <w:sz w:val="21"/>
      <w:szCs w:val="24"/>
    </w:rPr>
  </w:style>
  <w:style w:type="paragraph" w:customStyle="1" w:styleId="93">
    <w:name w:val="正文_93"/>
    <w:qFormat/>
    <w:pPr>
      <w:widowControl w:val="0"/>
      <w:jc w:val="both"/>
    </w:pPr>
    <w:rPr>
      <w:rFonts w:ascii="Times New Roman" w:eastAsia="宋体" w:hAnsi="Times New Roman" w:cs="Times New Roman"/>
      <w:kern w:val="2"/>
      <w:sz w:val="21"/>
      <w:szCs w:val="24"/>
    </w:rPr>
  </w:style>
  <w:style w:type="paragraph" w:customStyle="1" w:styleId="111">
    <w:name w:val="正文_111"/>
    <w:qFormat/>
    <w:pPr>
      <w:widowControl w:val="0"/>
      <w:jc w:val="both"/>
    </w:pPr>
    <w:rPr>
      <w:rFonts w:ascii="Times New Roman" w:eastAsia="宋体" w:hAnsi="Times New Roman" w:cs="Times New Roman"/>
      <w:kern w:val="2"/>
      <w:sz w:val="21"/>
      <w:szCs w:val="24"/>
    </w:rPr>
  </w:style>
  <w:style w:type="paragraph" w:customStyle="1" w:styleId="Normal68">
    <w:name w:val="Normal_68"/>
    <w:qFormat/>
    <w:pPr>
      <w:widowControl w:val="0"/>
      <w:jc w:val="both"/>
    </w:pPr>
    <w:rPr>
      <w:rFonts w:ascii="Calibri" w:eastAsia="宋体" w:hAnsi="Calibri" w:cs="Times New Roman"/>
    </w:rPr>
  </w:style>
  <w:style w:type="paragraph" w:customStyle="1" w:styleId="Normal41">
    <w:name w:val="Normal_41"/>
    <w:qFormat/>
    <w:pPr>
      <w:widowControl w:val="0"/>
      <w:jc w:val="both"/>
    </w:pPr>
    <w:rPr>
      <w:rFonts w:ascii="Calibri" w:eastAsia="宋体" w:hAnsi="Calibri" w:cs="Times New Roman"/>
    </w:rPr>
  </w:style>
  <w:style w:type="paragraph" w:customStyle="1" w:styleId="Normal24">
    <w:name w:val="Normal_24"/>
    <w:qFormat/>
    <w:pPr>
      <w:widowControl w:val="0"/>
      <w:jc w:val="both"/>
    </w:pPr>
    <w:rPr>
      <w:rFonts w:ascii="Calibri" w:eastAsia="宋体" w:hAnsi="Calibri" w:cs="Times New Roman"/>
    </w:rPr>
  </w:style>
  <w:style w:type="paragraph" w:customStyle="1" w:styleId="340">
    <w:name w:val="正文_34"/>
    <w:qFormat/>
    <w:pPr>
      <w:widowControl w:val="0"/>
      <w:jc w:val="both"/>
    </w:pPr>
    <w:rPr>
      <w:rFonts w:ascii="Times New Roman" w:eastAsia="宋体" w:hAnsi="Times New Roman" w:cs="Times New Roman"/>
      <w:kern w:val="2"/>
      <w:sz w:val="21"/>
      <w:szCs w:val="24"/>
    </w:rPr>
  </w:style>
  <w:style w:type="paragraph" w:customStyle="1" w:styleId="364">
    <w:name w:val="正文_364"/>
    <w:qFormat/>
    <w:pPr>
      <w:widowControl w:val="0"/>
      <w:jc w:val="both"/>
    </w:pPr>
    <w:rPr>
      <w:rFonts w:ascii="Times New Roman" w:eastAsia="宋体" w:hAnsi="Times New Roman" w:cs="Times New Roman"/>
      <w:kern w:val="2"/>
      <w:sz w:val="21"/>
      <w:szCs w:val="24"/>
    </w:rPr>
  </w:style>
  <w:style w:type="paragraph" w:customStyle="1" w:styleId="347">
    <w:name w:val="正文_347"/>
    <w:qFormat/>
    <w:pPr>
      <w:widowControl w:val="0"/>
      <w:jc w:val="both"/>
    </w:pPr>
    <w:rPr>
      <w:rFonts w:ascii="Times New Roman" w:eastAsia="宋体" w:hAnsi="Times New Roman" w:cs="Times New Roman"/>
      <w:kern w:val="2"/>
      <w:sz w:val="21"/>
      <w:szCs w:val="24"/>
    </w:rPr>
  </w:style>
  <w:style w:type="paragraph" w:customStyle="1" w:styleId="116">
    <w:name w:val="正文_116"/>
    <w:qFormat/>
    <w:pPr>
      <w:widowControl w:val="0"/>
      <w:jc w:val="both"/>
    </w:pPr>
    <w:rPr>
      <w:rFonts w:ascii="Times New Roman" w:eastAsia="宋体" w:hAnsi="Times New Roman" w:cs="Times New Roman"/>
      <w:kern w:val="2"/>
      <w:sz w:val="21"/>
      <w:szCs w:val="24"/>
    </w:rPr>
  </w:style>
  <w:style w:type="paragraph" w:customStyle="1" w:styleId="Normal64">
    <w:name w:val="Normal_64"/>
    <w:qFormat/>
    <w:pPr>
      <w:widowControl w:val="0"/>
      <w:jc w:val="both"/>
    </w:pPr>
    <w:rPr>
      <w:rFonts w:ascii="Calibri" w:eastAsia="宋体" w:hAnsi="Calibri" w:cs="Times New Roman"/>
    </w:rPr>
  </w:style>
  <w:style w:type="paragraph" w:customStyle="1" w:styleId="84">
    <w:name w:val="正文_84"/>
    <w:qFormat/>
    <w:pPr>
      <w:widowControl w:val="0"/>
      <w:jc w:val="both"/>
    </w:pPr>
    <w:rPr>
      <w:rFonts w:ascii="Times New Roman" w:eastAsia="宋体" w:hAnsi="Times New Roman" w:cs="Times New Roman"/>
      <w:kern w:val="2"/>
      <w:sz w:val="21"/>
      <w:szCs w:val="24"/>
    </w:rPr>
  </w:style>
  <w:style w:type="paragraph" w:customStyle="1" w:styleId="68">
    <w:name w:val="正文_68"/>
    <w:qFormat/>
    <w:pPr>
      <w:widowControl w:val="0"/>
      <w:jc w:val="both"/>
    </w:pPr>
    <w:rPr>
      <w:rFonts w:ascii="Times New Roman" w:eastAsia="宋体" w:hAnsi="Times New Roman" w:cs="Times New Roman"/>
      <w:kern w:val="2"/>
      <w:sz w:val="21"/>
      <w:szCs w:val="24"/>
    </w:rPr>
  </w:style>
  <w:style w:type="paragraph" w:customStyle="1" w:styleId="Normal77">
    <w:name w:val="Normal_77"/>
    <w:qFormat/>
    <w:pPr>
      <w:widowControl w:val="0"/>
      <w:jc w:val="both"/>
    </w:pPr>
    <w:rPr>
      <w:rFonts w:ascii="Calibri" w:eastAsia="宋体" w:hAnsi="Calibri" w:cs="Times New Roman"/>
    </w:rPr>
  </w:style>
  <w:style w:type="paragraph" w:customStyle="1" w:styleId="3101">
    <w:name w:val="正文_310"/>
    <w:qFormat/>
    <w:pPr>
      <w:widowControl w:val="0"/>
      <w:jc w:val="both"/>
    </w:pPr>
    <w:rPr>
      <w:rFonts w:ascii="Times New Roman" w:eastAsia="宋体" w:hAnsi="Times New Roman" w:cs="Times New Roman"/>
      <w:kern w:val="2"/>
      <w:sz w:val="21"/>
      <w:szCs w:val="24"/>
    </w:rPr>
  </w:style>
  <w:style w:type="paragraph" w:customStyle="1" w:styleId="238">
    <w:name w:val="正文_238"/>
    <w:qFormat/>
    <w:pPr>
      <w:widowControl w:val="0"/>
      <w:jc w:val="both"/>
    </w:pPr>
    <w:rPr>
      <w:rFonts w:ascii="Times New Roman" w:eastAsia="宋体" w:hAnsi="Times New Roman" w:cs="Times New Roman"/>
      <w:kern w:val="2"/>
      <w:sz w:val="21"/>
      <w:szCs w:val="24"/>
    </w:rPr>
  </w:style>
  <w:style w:type="paragraph" w:customStyle="1" w:styleId="62">
    <w:name w:val="正文_62"/>
    <w:qFormat/>
    <w:pPr>
      <w:widowControl w:val="0"/>
      <w:jc w:val="both"/>
    </w:pPr>
    <w:rPr>
      <w:rFonts w:ascii="Times New Roman" w:eastAsia="宋体" w:hAnsi="Times New Roman" w:cs="Times New Roman"/>
      <w:kern w:val="2"/>
      <w:sz w:val="21"/>
      <w:szCs w:val="24"/>
    </w:rPr>
  </w:style>
  <w:style w:type="paragraph" w:customStyle="1" w:styleId="2140">
    <w:name w:val="正文_214"/>
    <w:qFormat/>
    <w:pPr>
      <w:widowControl w:val="0"/>
      <w:jc w:val="both"/>
    </w:pPr>
    <w:rPr>
      <w:rFonts w:ascii="Times New Roman" w:eastAsia="宋体" w:hAnsi="Times New Roman" w:cs="Times New Roman"/>
      <w:kern w:val="2"/>
      <w:sz w:val="21"/>
      <w:szCs w:val="24"/>
    </w:rPr>
  </w:style>
  <w:style w:type="paragraph" w:customStyle="1" w:styleId="104">
    <w:name w:val="正文_104"/>
    <w:qFormat/>
    <w:pPr>
      <w:widowControl w:val="0"/>
      <w:jc w:val="both"/>
    </w:pPr>
    <w:rPr>
      <w:rFonts w:ascii="Times New Roman" w:eastAsia="宋体" w:hAnsi="Times New Roman" w:cs="Times New Roman"/>
      <w:kern w:val="2"/>
      <w:sz w:val="21"/>
      <w:szCs w:val="24"/>
    </w:rPr>
  </w:style>
  <w:style w:type="paragraph" w:customStyle="1" w:styleId="Normal78">
    <w:name w:val="Normal_78"/>
    <w:qFormat/>
    <w:pPr>
      <w:widowControl w:val="0"/>
      <w:jc w:val="both"/>
    </w:pPr>
    <w:rPr>
      <w:rFonts w:ascii="Calibri" w:eastAsia="宋体" w:hAnsi="Calibri" w:cs="Times New Roman"/>
    </w:rPr>
  </w:style>
  <w:style w:type="paragraph" w:customStyle="1" w:styleId="66">
    <w:name w:val="正文_66"/>
    <w:qFormat/>
    <w:pPr>
      <w:widowControl w:val="0"/>
      <w:jc w:val="both"/>
    </w:pPr>
    <w:rPr>
      <w:rFonts w:ascii="Times New Roman" w:eastAsia="宋体" w:hAnsi="Times New Roman" w:cs="Times New Roman"/>
      <w:kern w:val="2"/>
      <w:sz w:val="21"/>
      <w:szCs w:val="24"/>
    </w:rPr>
  </w:style>
  <w:style w:type="paragraph" w:customStyle="1" w:styleId="Normal70">
    <w:name w:val="Normal_7_0"/>
    <w:qFormat/>
    <w:rPr>
      <w:rFonts w:ascii="Times New Roman" w:eastAsia="Times New Roman" w:hAnsi="Times New Roman" w:cs="Times New Roman"/>
      <w:sz w:val="24"/>
      <w:szCs w:val="24"/>
    </w:rPr>
  </w:style>
  <w:style w:type="paragraph" w:customStyle="1" w:styleId="114">
    <w:name w:val="正文_11"/>
    <w:qFormat/>
    <w:pPr>
      <w:widowControl w:val="0"/>
      <w:jc w:val="both"/>
    </w:pPr>
    <w:rPr>
      <w:rFonts w:ascii="Times New Roman" w:eastAsia="宋体" w:hAnsi="Times New Roman" w:cs="Times New Roman"/>
      <w:kern w:val="2"/>
      <w:sz w:val="21"/>
      <w:szCs w:val="24"/>
    </w:rPr>
  </w:style>
  <w:style w:type="paragraph" w:customStyle="1" w:styleId="156">
    <w:name w:val="正文_156"/>
    <w:qFormat/>
    <w:pPr>
      <w:widowControl w:val="0"/>
      <w:jc w:val="both"/>
    </w:pPr>
    <w:rPr>
      <w:rFonts w:ascii="Times New Roman" w:eastAsia="宋体" w:hAnsi="Times New Roman" w:cs="Times New Roman"/>
      <w:kern w:val="2"/>
      <w:sz w:val="21"/>
      <w:szCs w:val="24"/>
    </w:rPr>
  </w:style>
  <w:style w:type="paragraph" w:customStyle="1" w:styleId="163">
    <w:name w:val="正文_163"/>
    <w:qFormat/>
    <w:pPr>
      <w:widowControl w:val="0"/>
      <w:jc w:val="both"/>
    </w:pPr>
    <w:rPr>
      <w:rFonts w:ascii="Times New Roman" w:eastAsia="宋体" w:hAnsi="Times New Roman" w:cs="Times New Roman"/>
      <w:kern w:val="2"/>
      <w:sz w:val="21"/>
      <w:szCs w:val="24"/>
    </w:rPr>
  </w:style>
  <w:style w:type="paragraph" w:customStyle="1" w:styleId="Normal310">
    <w:name w:val="Normal_31_0"/>
    <w:qFormat/>
    <w:rPr>
      <w:rFonts w:ascii="Times New Roman" w:eastAsia="Times New Roman" w:hAnsi="Times New Roman" w:cs="Times New Roman"/>
      <w:sz w:val="24"/>
      <w:szCs w:val="24"/>
    </w:rPr>
  </w:style>
  <w:style w:type="paragraph" w:customStyle="1" w:styleId="1701">
    <w:name w:val="正文_17_0"/>
    <w:qFormat/>
    <w:pPr>
      <w:widowControl w:val="0"/>
      <w:jc w:val="both"/>
    </w:pPr>
    <w:rPr>
      <w:rFonts w:ascii="Times New Roman" w:eastAsia="宋体" w:hAnsi="Times New Roman" w:cs="Times New Roman"/>
      <w:kern w:val="2"/>
      <w:sz w:val="21"/>
      <w:szCs w:val="24"/>
    </w:rPr>
  </w:style>
  <w:style w:type="paragraph" w:customStyle="1" w:styleId="134">
    <w:name w:val="正文_134"/>
    <w:qFormat/>
    <w:pPr>
      <w:widowControl w:val="0"/>
      <w:jc w:val="both"/>
    </w:pPr>
    <w:rPr>
      <w:rFonts w:ascii="Times New Roman" w:eastAsia="宋体" w:hAnsi="Times New Roman" w:cs="Times New Roman"/>
      <w:kern w:val="2"/>
      <w:sz w:val="21"/>
      <w:szCs w:val="24"/>
    </w:rPr>
  </w:style>
  <w:style w:type="paragraph" w:customStyle="1" w:styleId="279">
    <w:name w:val="正文_279"/>
    <w:qFormat/>
    <w:pPr>
      <w:widowControl w:val="0"/>
      <w:jc w:val="both"/>
    </w:pPr>
    <w:rPr>
      <w:rFonts w:ascii="Times New Roman" w:eastAsia="宋体" w:hAnsi="Times New Roman" w:cs="Times New Roman"/>
      <w:kern w:val="2"/>
      <w:sz w:val="21"/>
      <w:szCs w:val="24"/>
    </w:rPr>
  </w:style>
  <w:style w:type="paragraph" w:customStyle="1" w:styleId="Style78">
    <w:name w:val="Style78"/>
    <w:basedOn w:val="a"/>
    <w:uiPriority w:val="99"/>
    <w:unhideWhenUsed/>
    <w:qFormat/>
    <w:rPr>
      <w:rFonts w:ascii="Calibri" w:eastAsia="宋体" w:hAnsi="Calibri" w:cs="Times New Roman"/>
    </w:rPr>
  </w:style>
  <w:style w:type="paragraph" w:customStyle="1" w:styleId="Normal8">
    <w:name w:val="Normal_8"/>
    <w:qFormat/>
    <w:pPr>
      <w:widowControl w:val="0"/>
      <w:jc w:val="both"/>
    </w:pPr>
    <w:rPr>
      <w:rFonts w:ascii="Calibri" w:eastAsia="宋体" w:hAnsi="Calibri" w:cs="Times New Roman"/>
    </w:rPr>
  </w:style>
  <w:style w:type="paragraph" w:customStyle="1" w:styleId="Style48">
    <w:name w:val="Style48"/>
    <w:basedOn w:val="a"/>
    <w:uiPriority w:val="99"/>
    <w:unhideWhenUsed/>
    <w:qFormat/>
    <w:pPr>
      <w:spacing w:line="542" w:lineRule="exact"/>
      <w:jc w:val="right"/>
    </w:pPr>
    <w:rPr>
      <w:rFonts w:ascii="Calibri" w:eastAsia="宋体" w:hAnsi="Calibri" w:cs="Times New Roman"/>
    </w:rPr>
  </w:style>
  <w:style w:type="paragraph" w:customStyle="1" w:styleId="243">
    <w:name w:val="正文_24"/>
    <w:qFormat/>
    <w:pPr>
      <w:widowControl w:val="0"/>
      <w:jc w:val="both"/>
    </w:pPr>
    <w:rPr>
      <w:rFonts w:ascii="Times New Roman" w:eastAsia="宋体" w:hAnsi="Times New Roman" w:cs="Times New Roman"/>
      <w:kern w:val="2"/>
      <w:sz w:val="21"/>
      <w:szCs w:val="24"/>
    </w:rPr>
  </w:style>
  <w:style w:type="paragraph" w:customStyle="1" w:styleId="2100">
    <w:name w:val="正文_210"/>
    <w:qFormat/>
    <w:pPr>
      <w:widowControl w:val="0"/>
      <w:jc w:val="both"/>
    </w:pPr>
    <w:rPr>
      <w:rFonts w:ascii="Times New Roman" w:eastAsia="宋体" w:hAnsi="Times New Roman" w:cs="Times New Roman"/>
      <w:kern w:val="2"/>
      <w:sz w:val="21"/>
      <w:szCs w:val="24"/>
    </w:rPr>
  </w:style>
  <w:style w:type="paragraph" w:customStyle="1" w:styleId="155">
    <w:name w:val="正文_155"/>
    <w:qFormat/>
    <w:pPr>
      <w:widowControl w:val="0"/>
      <w:jc w:val="both"/>
    </w:pPr>
    <w:rPr>
      <w:rFonts w:ascii="Times New Roman" w:eastAsia="宋体" w:hAnsi="Times New Roman" w:cs="Times New Roman"/>
      <w:kern w:val="2"/>
      <w:sz w:val="21"/>
      <w:szCs w:val="24"/>
    </w:rPr>
  </w:style>
  <w:style w:type="paragraph" w:customStyle="1" w:styleId="98">
    <w:name w:val="正文_98"/>
    <w:qFormat/>
    <w:pPr>
      <w:widowControl w:val="0"/>
      <w:jc w:val="both"/>
    </w:pPr>
    <w:rPr>
      <w:rFonts w:ascii="Times New Roman" w:eastAsia="宋体" w:hAnsi="Times New Roman" w:cs="Times New Roman"/>
      <w:kern w:val="2"/>
      <w:sz w:val="21"/>
      <w:szCs w:val="24"/>
    </w:rPr>
  </w:style>
  <w:style w:type="paragraph" w:customStyle="1" w:styleId="Normal21">
    <w:name w:val="Normal_21"/>
    <w:qFormat/>
    <w:pPr>
      <w:widowControl w:val="0"/>
      <w:jc w:val="both"/>
    </w:pPr>
    <w:rPr>
      <w:rFonts w:ascii="Calibri" w:eastAsia="宋体" w:hAnsi="Calibri" w:cs="Times New Roman"/>
    </w:rPr>
  </w:style>
  <w:style w:type="paragraph" w:customStyle="1" w:styleId="59">
    <w:name w:val="正文_59"/>
    <w:qFormat/>
    <w:pPr>
      <w:widowControl w:val="0"/>
      <w:jc w:val="both"/>
    </w:pPr>
    <w:rPr>
      <w:rFonts w:ascii="Times New Roman" w:eastAsia="宋体" w:hAnsi="Times New Roman" w:cs="Times New Roman"/>
      <w:kern w:val="2"/>
      <w:sz w:val="21"/>
      <w:szCs w:val="24"/>
    </w:rPr>
  </w:style>
  <w:style w:type="paragraph" w:customStyle="1" w:styleId="63">
    <w:name w:val="正文_63"/>
    <w:qFormat/>
    <w:pPr>
      <w:widowControl w:val="0"/>
      <w:jc w:val="both"/>
    </w:pPr>
    <w:rPr>
      <w:rFonts w:ascii="Times New Roman" w:eastAsia="宋体" w:hAnsi="Times New Roman" w:cs="Times New Roman"/>
      <w:kern w:val="2"/>
      <w:sz w:val="21"/>
      <w:szCs w:val="24"/>
    </w:rPr>
  </w:style>
  <w:style w:type="paragraph" w:customStyle="1" w:styleId="335">
    <w:name w:val="正文_335"/>
    <w:qFormat/>
    <w:pPr>
      <w:widowControl w:val="0"/>
      <w:jc w:val="both"/>
    </w:pPr>
    <w:rPr>
      <w:rFonts w:ascii="Times New Roman" w:eastAsia="宋体" w:hAnsi="Times New Roman" w:cs="Times New Roman"/>
      <w:kern w:val="2"/>
      <w:sz w:val="21"/>
      <w:szCs w:val="24"/>
    </w:rPr>
  </w:style>
  <w:style w:type="paragraph" w:customStyle="1" w:styleId="71">
    <w:name w:val="正文_71"/>
    <w:qFormat/>
    <w:pPr>
      <w:widowControl w:val="0"/>
      <w:jc w:val="both"/>
    </w:pPr>
    <w:rPr>
      <w:rFonts w:ascii="Times New Roman" w:eastAsia="宋体" w:hAnsi="Times New Roman" w:cs="Times New Roman"/>
      <w:kern w:val="2"/>
      <w:sz w:val="21"/>
      <w:szCs w:val="24"/>
    </w:rPr>
  </w:style>
  <w:style w:type="paragraph" w:customStyle="1" w:styleId="Normal59">
    <w:name w:val="Normal_59"/>
    <w:qFormat/>
    <w:pPr>
      <w:widowControl w:val="0"/>
      <w:jc w:val="both"/>
    </w:pPr>
    <w:rPr>
      <w:rFonts w:ascii="Calibri" w:eastAsia="宋体" w:hAnsi="Calibri" w:cs="Times New Roman"/>
    </w:rPr>
  </w:style>
  <w:style w:type="paragraph" w:customStyle="1" w:styleId="327">
    <w:name w:val="正文_327"/>
    <w:qFormat/>
    <w:pPr>
      <w:widowControl w:val="0"/>
      <w:jc w:val="both"/>
    </w:pPr>
    <w:rPr>
      <w:rFonts w:ascii="Times New Roman" w:eastAsia="宋体" w:hAnsi="Times New Roman" w:cs="Times New Roman"/>
      <w:kern w:val="2"/>
      <w:sz w:val="21"/>
      <w:szCs w:val="24"/>
    </w:rPr>
  </w:style>
  <w:style w:type="paragraph" w:customStyle="1" w:styleId="175">
    <w:name w:val="正文_175"/>
    <w:qFormat/>
    <w:pPr>
      <w:widowControl w:val="0"/>
      <w:jc w:val="both"/>
    </w:pPr>
    <w:rPr>
      <w:rFonts w:ascii="Times New Roman" w:eastAsia="宋体" w:hAnsi="Times New Roman" w:cs="Times New Roman"/>
      <w:kern w:val="2"/>
      <w:sz w:val="21"/>
      <w:szCs w:val="24"/>
    </w:rPr>
  </w:style>
  <w:style w:type="paragraph" w:customStyle="1" w:styleId="Normal63">
    <w:name w:val="Normal_63"/>
    <w:qFormat/>
    <w:pPr>
      <w:widowControl w:val="0"/>
      <w:jc w:val="both"/>
    </w:pPr>
    <w:rPr>
      <w:rFonts w:ascii="Calibri" w:eastAsia="宋体" w:hAnsi="Calibri" w:cs="Times New Roman"/>
    </w:rPr>
  </w:style>
  <w:style w:type="paragraph" w:customStyle="1" w:styleId="flNote">
    <w:name w:val="flNote"/>
    <w:basedOn w:val="a"/>
    <w:qFormat/>
    <w:pPr>
      <w:adjustRightInd w:val="0"/>
      <w:spacing w:before="320" w:after="160" w:line="360" w:lineRule="atLeast"/>
      <w:jc w:val="center"/>
      <w:textAlignment w:val="baseline"/>
    </w:pPr>
    <w:rPr>
      <w:rFonts w:ascii="Arial" w:eastAsia="黑体" w:hAnsi="Calibri" w:cs="Times New Roman"/>
      <w:kern w:val="0"/>
      <w:sz w:val="30"/>
      <w:szCs w:val="20"/>
    </w:rPr>
  </w:style>
  <w:style w:type="paragraph" w:customStyle="1" w:styleId="172">
    <w:name w:val="正文_172"/>
    <w:qFormat/>
    <w:pPr>
      <w:widowControl w:val="0"/>
      <w:jc w:val="both"/>
    </w:pPr>
    <w:rPr>
      <w:rFonts w:ascii="Times New Roman" w:eastAsia="宋体" w:hAnsi="Times New Roman" w:cs="Times New Roman"/>
      <w:kern w:val="2"/>
      <w:sz w:val="21"/>
      <w:szCs w:val="24"/>
    </w:rPr>
  </w:style>
  <w:style w:type="paragraph" w:customStyle="1" w:styleId="Style36">
    <w:name w:val="Style36"/>
    <w:basedOn w:val="a"/>
    <w:uiPriority w:val="99"/>
    <w:unhideWhenUsed/>
    <w:qFormat/>
    <w:rPr>
      <w:rFonts w:ascii="Calibri" w:eastAsia="宋体" w:hAnsi="Calibri" w:cs="Times New Roman"/>
    </w:rPr>
  </w:style>
  <w:style w:type="paragraph" w:customStyle="1" w:styleId="TOC11">
    <w:name w:val="TOC 标题11"/>
    <w:basedOn w:val="1"/>
    <w:next w:val="a"/>
    <w:uiPriority w:val="39"/>
    <w:qFormat/>
    <w:pPr>
      <w:outlineLvl w:val="9"/>
    </w:pPr>
    <w:rPr>
      <w:rFonts w:ascii="Times New Roman" w:eastAsia="宋体" w:hAnsi="Times New Roman" w:cs="Times New Roman"/>
    </w:rPr>
  </w:style>
  <w:style w:type="paragraph" w:customStyle="1" w:styleId="Normal190">
    <w:name w:val="Normal_19_0"/>
    <w:qFormat/>
    <w:rPr>
      <w:rFonts w:ascii="Times New Roman" w:eastAsia="Times New Roman" w:hAnsi="Times New Roman" w:cs="Times New Roman"/>
      <w:sz w:val="24"/>
      <w:szCs w:val="24"/>
    </w:rPr>
  </w:style>
  <w:style w:type="paragraph" w:customStyle="1" w:styleId="307">
    <w:name w:val="正文_307"/>
    <w:qFormat/>
    <w:pPr>
      <w:widowControl w:val="0"/>
      <w:jc w:val="both"/>
    </w:pPr>
    <w:rPr>
      <w:rFonts w:ascii="Times New Roman" w:eastAsia="宋体" w:hAnsi="Times New Roman" w:cs="Times New Roman"/>
      <w:kern w:val="2"/>
      <w:sz w:val="21"/>
      <w:szCs w:val="24"/>
    </w:rPr>
  </w:style>
  <w:style w:type="paragraph" w:customStyle="1" w:styleId="253">
    <w:name w:val="正文_253"/>
    <w:qFormat/>
    <w:pPr>
      <w:widowControl w:val="0"/>
      <w:jc w:val="both"/>
    </w:pPr>
    <w:rPr>
      <w:rFonts w:ascii="Times New Roman" w:eastAsia="宋体" w:hAnsi="Times New Roman" w:cs="Times New Roman"/>
      <w:kern w:val="2"/>
      <w:sz w:val="21"/>
      <w:szCs w:val="24"/>
    </w:rPr>
  </w:style>
  <w:style w:type="paragraph" w:customStyle="1" w:styleId="Style16">
    <w:name w:val="Style16"/>
    <w:basedOn w:val="a"/>
    <w:uiPriority w:val="99"/>
    <w:unhideWhenUsed/>
    <w:qFormat/>
    <w:pPr>
      <w:jc w:val="right"/>
    </w:pPr>
    <w:rPr>
      <w:rFonts w:ascii="Calibri" w:eastAsia="宋体" w:hAnsi="Calibri" w:cs="Times New Roman"/>
    </w:rPr>
  </w:style>
  <w:style w:type="paragraph" w:customStyle="1" w:styleId="601">
    <w:name w:val="正文_60"/>
    <w:qFormat/>
    <w:pPr>
      <w:widowControl w:val="0"/>
      <w:jc w:val="both"/>
    </w:pPr>
    <w:rPr>
      <w:rFonts w:ascii="Times New Roman" w:eastAsia="宋体" w:hAnsi="Times New Roman" w:cs="Times New Roman"/>
      <w:kern w:val="2"/>
      <w:sz w:val="21"/>
      <w:szCs w:val="24"/>
    </w:rPr>
  </w:style>
  <w:style w:type="paragraph" w:customStyle="1" w:styleId="365">
    <w:name w:val="正文_365"/>
    <w:qFormat/>
    <w:pPr>
      <w:widowControl w:val="0"/>
      <w:jc w:val="both"/>
    </w:pPr>
    <w:rPr>
      <w:rFonts w:ascii="Times New Roman" w:eastAsia="宋体" w:hAnsi="Times New Roman" w:cs="Times New Roman"/>
      <w:kern w:val="2"/>
      <w:sz w:val="21"/>
      <w:szCs w:val="24"/>
    </w:rPr>
  </w:style>
  <w:style w:type="paragraph" w:customStyle="1" w:styleId="aff5">
    <w:name w:val="空半行"/>
    <w:basedOn w:val="a"/>
    <w:qFormat/>
    <w:pPr>
      <w:adjustRightInd w:val="0"/>
      <w:spacing w:line="120" w:lineRule="exact"/>
      <w:textAlignment w:val="baseline"/>
    </w:pPr>
    <w:rPr>
      <w:rFonts w:ascii="Calibri" w:eastAsia="仿宋_GB2312" w:hAnsi="Calibri" w:cs="Times New Roman"/>
      <w:color w:val="FFFFFF"/>
      <w:kern w:val="0"/>
      <w:sz w:val="30"/>
      <w:szCs w:val="20"/>
    </w:rPr>
  </w:style>
  <w:style w:type="paragraph" w:customStyle="1" w:styleId="267">
    <w:name w:val="正文_267"/>
    <w:qFormat/>
    <w:pPr>
      <w:widowControl w:val="0"/>
      <w:jc w:val="both"/>
    </w:pPr>
    <w:rPr>
      <w:rFonts w:ascii="Times New Roman" w:eastAsia="宋体" w:hAnsi="Times New Roman" w:cs="Times New Roman"/>
      <w:kern w:val="2"/>
      <w:sz w:val="21"/>
      <w:szCs w:val="24"/>
    </w:rPr>
  </w:style>
  <w:style w:type="paragraph" w:customStyle="1" w:styleId="292">
    <w:name w:val="正文_292"/>
    <w:qFormat/>
    <w:pPr>
      <w:widowControl w:val="0"/>
      <w:jc w:val="both"/>
    </w:pPr>
    <w:rPr>
      <w:rFonts w:ascii="Times New Roman" w:eastAsia="宋体" w:hAnsi="Times New Roman" w:cs="Times New Roman"/>
      <w:kern w:val="2"/>
      <w:sz w:val="21"/>
      <w:szCs w:val="24"/>
    </w:rPr>
  </w:style>
  <w:style w:type="paragraph" w:customStyle="1" w:styleId="256">
    <w:name w:val="正文_256"/>
    <w:qFormat/>
    <w:pPr>
      <w:widowControl w:val="0"/>
      <w:jc w:val="both"/>
    </w:pPr>
    <w:rPr>
      <w:rFonts w:ascii="Times New Roman" w:eastAsia="宋体" w:hAnsi="Times New Roman" w:cs="Times New Roman"/>
      <w:kern w:val="2"/>
      <w:sz w:val="21"/>
      <w:szCs w:val="24"/>
    </w:rPr>
  </w:style>
  <w:style w:type="paragraph" w:customStyle="1" w:styleId="Normal170">
    <w:name w:val="Normal_17_0"/>
    <w:qFormat/>
    <w:rPr>
      <w:rFonts w:ascii="Times New Roman" w:eastAsia="Times New Roman" w:hAnsi="Times New Roman" w:cs="Times New Roman"/>
      <w:sz w:val="24"/>
      <w:szCs w:val="24"/>
    </w:rPr>
  </w:style>
  <w:style w:type="paragraph" w:customStyle="1" w:styleId="CharCharCharCharCharCharCharCharChar">
    <w:name w:val="Char Char Char Char Char Char Char Char Char"/>
    <w:basedOn w:val="a"/>
    <w:qFormat/>
    <w:pPr>
      <w:spacing w:line="360" w:lineRule="auto"/>
      <w:ind w:firstLineChars="200" w:firstLine="200"/>
    </w:pPr>
    <w:rPr>
      <w:rFonts w:ascii="Calibri" w:eastAsia="宋体" w:hAnsi="Calibri" w:cs="Times New Roman"/>
    </w:rPr>
  </w:style>
  <w:style w:type="paragraph" w:customStyle="1" w:styleId="86">
    <w:name w:val="正文_86"/>
    <w:qFormat/>
    <w:pPr>
      <w:widowControl w:val="0"/>
      <w:jc w:val="both"/>
    </w:pPr>
    <w:rPr>
      <w:rFonts w:ascii="Times New Roman" w:eastAsia="宋体" w:hAnsi="Times New Roman" w:cs="Times New Roman"/>
      <w:kern w:val="2"/>
      <w:sz w:val="21"/>
      <w:szCs w:val="24"/>
    </w:rPr>
  </w:style>
  <w:style w:type="paragraph" w:customStyle="1" w:styleId="Normal36">
    <w:name w:val="Normal_36"/>
    <w:qFormat/>
    <w:pPr>
      <w:widowControl w:val="0"/>
      <w:jc w:val="both"/>
    </w:pPr>
    <w:rPr>
      <w:rFonts w:ascii="Calibri" w:eastAsia="宋体" w:hAnsi="Calibri" w:cs="Times New Roman"/>
    </w:rPr>
  </w:style>
  <w:style w:type="paragraph" w:customStyle="1" w:styleId="244">
    <w:name w:val="正文_244"/>
    <w:qFormat/>
    <w:pPr>
      <w:widowControl w:val="0"/>
      <w:jc w:val="both"/>
    </w:pPr>
    <w:rPr>
      <w:rFonts w:ascii="Times New Roman" w:eastAsia="宋体" w:hAnsi="Times New Roman" w:cs="Times New Roman"/>
      <w:kern w:val="2"/>
      <w:sz w:val="21"/>
      <w:szCs w:val="24"/>
    </w:rPr>
  </w:style>
  <w:style w:type="paragraph" w:customStyle="1" w:styleId="205">
    <w:name w:val="正文_205"/>
    <w:qFormat/>
    <w:pPr>
      <w:widowControl w:val="0"/>
      <w:jc w:val="both"/>
    </w:pPr>
    <w:rPr>
      <w:rFonts w:ascii="Times New Roman" w:eastAsia="宋体" w:hAnsi="Times New Roman" w:cs="Times New Roman"/>
      <w:kern w:val="2"/>
      <w:sz w:val="21"/>
      <w:szCs w:val="24"/>
    </w:rPr>
  </w:style>
  <w:style w:type="paragraph" w:customStyle="1" w:styleId="263">
    <w:name w:val="正文_263"/>
    <w:qFormat/>
    <w:pPr>
      <w:widowControl w:val="0"/>
      <w:jc w:val="both"/>
    </w:pPr>
    <w:rPr>
      <w:rFonts w:ascii="Times New Roman" w:eastAsia="宋体" w:hAnsi="Times New Roman" w:cs="Times New Roman"/>
      <w:kern w:val="2"/>
      <w:sz w:val="21"/>
      <w:szCs w:val="24"/>
    </w:rPr>
  </w:style>
  <w:style w:type="paragraph" w:customStyle="1" w:styleId="ListParagraph1">
    <w:name w:val="List Paragraph1"/>
    <w:basedOn w:val="a"/>
    <w:qFormat/>
    <w:pPr>
      <w:ind w:firstLineChars="200" w:firstLine="420"/>
    </w:pPr>
    <w:rPr>
      <w:rFonts w:ascii="Calibri" w:eastAsia="宋体" w:hAnsi="Calibri" w:cs="Times New Roman"/>
    </w:rPr>
  </w:style>
  <w:style w:type="paragraph" w:customStyle="1" w:styleId="95">
    <w:name w:val="正文_95"/>
    <w:qFormat/>
    <w:pPr>
      <w:widowControl w:val="0"/>
      <w:jc w:val="both"/>
    </w:pPr>
    <w:rPr>
      <w:rFonts w:ascii="Times New Roman" w:eastAsia="宋体" w:hAnsi="Times New Roman" w:cs="Times New Roman"/>
      <w:kern w:val="2"/>
      <w:sz w:val="21"/>
      <w:szCs w:val="24"/>
    </w:rPr>
  </w:style>
  <w:style w:type="paragraph" w:customStyle="1" w:styleId="123">
    <w:name w:val="正文_12"/>
    <w:qFormat/>
    <w:pPr>
      <w:widowControl w:val="0"/>
      <w:jc w:val="both"/>
    </w:pPr>
    <w:rPr>
      <w:rFonts w:ascii="Times New Roman" w:eastAsia="宋体" w:hAnsi="Times New Roman" w:cs="Times New Roman"/>
      <w:kern w:val="2"/>
      <w:sz w:val="21"/>
      <w:szCs w:val="24"/>
    </w:rPr>
  </w:style>
  <w:style w:type="paragraph" w:customStyle="1" w:styleId="157">
    <w:name w:val="正文_157"/>
    <w:qFormat/>
    <w:pPr>
      <w:widowControl w:val="0"/>
      <w:jc w:val="both"/>
    </w:pPr>
    <w:rPr>
      <w:rFonts w:ascii="Times New Roman" w:eastAsia="宋体" w:hAnsi="Times New Roman" w:cs="Times New Roman"/>
      <w:kern w:val="2"/>
      <w:sz w:val="21"/>
      <w:szCs w:val="24"/>
    </w:rPr>
  </w:style>
  <w:style w:type="paragraph" w:customStyle="1" w:styleId="249">
    <w:name w:val="正文_249"/>
    <w:qFormat/>
    <w:pPr>
      <w:widowControl w:val="0"/>
      <w:jc w:val="both"/>
    </w:pPr>
    <w:rPr>
      <w:rFonts w:ascii="Times New Roman" w:eastAsia="宋体" w:hAnsi="Times New Roman" w:cs="Times New Roman"/>
      <w:kern w:val="2"/>
      <w:sz w:val="21"/>
      <w:szCs w:val="24"/>
    </w:rPr>
  </w:style>
  <w:style w:type="paragraph" w:customStyle="1" w:styleId="Style40">
    <w:name w:val="_Style 4"/>
    <w:basedOn w:val="a"/>
    <w:uiPriority w:val="34"/>
    <w:qFormat/>
    <w:pPr>
      <w:widowControl/>
      <w:spacing w:line="120" w:lineRule="exact"/>
      <w:ind w:firstLineChars="200" w:firstLine="420"/>
      <w:jc w:val="left"/>
    </w:pPr>
    <w:rPr>
      <w:rFonts w:ascii="Calibri" w:eastAsia="宋体" w:hAnsi="Calibri" w:cs="Times New Roman"/>
      <w:sz w:val="18"/>
      <w:szCs w:val="18"/>
    </w:rPr>
  </w:style>
  <w:style w:type="paragraph" w:customStyle="1" w:styleId="278">
    <w:name w:val="正文_278"/>
    <w:qFormat/>
    <w:pPr>
      <w:widowControl w:val="0"/>
      <w:jc w:val="both"/>
    </w:pPr>
    <w:rPr>
      <w:rFonts w:ascii="Times New Roman" w:eastAsia="宋体" w:hAnsi="Times New Roman" w:cs="Times New Roman"/>
      <w:kern w:val="2"/>
      <w:sz w:val="21"/>
      <w:szCs w:val="24"/>
    </w:rPr>
  </w:style>
  <w:style w:type="paragraph" w:customStyle="1" w:styleId="Normal34">
    <w:name w:val="Normal_34"/>
    <w:qFormat/>
    <w:pPr>
      <w:widowControl w:val="0"/>
      <w:jc w:val="both"/>
    </w:pPr>
    <w:rPr>
      <w:rFonts w:ascii="Calibri" w:eastAsia="宋体" w:hAnsi="Calibri" w:cs="Times New Roman"/>
    </w:rPr>
  </w:style>
  <w:style w:type="paragraph" w:customStyle="1" w:styleId="272">
    <w:name w:val="正文_272"/>
    <w:qFormat/>
    <w:pPr>
      <w:widowControl w:val="0"/>
      <w:jc w:val="both"/>
    </w:pPr>
    <w:rPr>
      <w:rFonts w:ascii="Times New Roman" w:eastAsia="宋体" w:hAnsi="Times New Roman" w:cs="Times New Roman"/>
      <w:kern w:val="2"/>
      <w:sz w:val="21"/>
      <w:szCs w:val="24"/>
    </w:rPr>
  </w:style>
  <w:style w:type="paragraph" w:customStyle="1" w:styleId="276">
    <w:name w:val="正文_276"/>
    <w:qFormat/>
    <w:pPr>
      <w:widowControl w:val="0"/>
      <w:jc w:val="both"/>
    </w:pPr>
    <w:rPr>
      <w:rFonts w:ascii="Times New Roman" w:eastAsia="宋体" w:hAnsi="Times New Roman" w:cs="Times New Roman"/>
      <w:kern w:val="2"/>
      <w:sz w:val="21"/>
      <w:szCs w:val="24"/>
    </w:rPr>
  </w:style>
  <w:style w:type="paragraph" w:customStyle="1" w:styleId="231">
    <w:name w:val="正文_23"/>
    <w:qFormat/>
    <w:pPr>
      <w:widowControl w:val="0"/>
      <w:jc w:val="both"/>
    </w:pPr>
    <w:rPr>
      <w:rFonts w:ascii="Times New Roman" w:eastAsia="宋体" w:hAnsi="Times New Roman" w:cs="Times New Roman"/>
      <w:kern w:val="2"/>
      <w:sz w:val="21"/>
      <w:szCs w:val="24"/>
    </w:rPr>
  </w:style>
  <w:style w:type="paragraph" w:customStyle="1" w:styleId="183">
    <w:name w:val="正文_183"/>
    <w:qFormat/>
    <w:pPr>
      <w:widowControl w:val="0"/>
      <w:jc w:val="both"/>
    </w:pPr>
    <w:rPr>
      <w:rFonts w:ascii="Times New Roman" w:eastAsia="宋体" w:hAnsi="Times New Roman" w:cs="Times New Roman"/>
      <w:kern w:val="2"/>
      <w:sz w:val="21"/>
      <w:szCs w:val="24"/>
    </w:rPr>
  </w:style>
  <w:style w:type="paragraph" w:customStyle="1" w:styleId="Style46">
    <w:name w:val="Style46"/>
    <w:basedOn w:val="a"/>
    <w:uiPriority w:val="99"/>
    <w:unhideWhenUsed/>
    <w:qFormat/>
    <w:pPr>
      <w:spacing w:line="672" w:lineRule="exact"/>
    </w:pPr>
    <w:rPr>
      <w:rFonts w:ascii="Calibri" w:eastAsia="宋体" w:hAnsi="Calibri" w:cs="Times New Roman"/>
    </w:rPr>
  </w:style>
  <w:style w:type="paragraph" w:customStyle="1" w:styleId="283">
    <w:name w:val="正文_283"/>
    <w:qFormat/>
    <w:pPr>
      <w:widowControl w:val="0"/>
      <w:jc w:val="both"/>
    </w:pPr>
    <w:rPr>
      <w:rFonts w:ascii="Times New Roman" w:eastAsia="宋体" w:hAnsi="Times New Roman" w:cs="Times New Roman"/>
      <w:kern w:val="2"/>
      <w:sz w:val="21"/>
      <w:szCs w:val="24"/>
    </w:rPr>
  </w:style>
  <w:style w:type="paragraph" w:customStyle="1" w:styleId="1CharCharCharChar">
    <w:name w:val="1 Char Char Char Char"/>
    <w:basedOn w:val="NewNewNew"/>
    <w:qFormat/>
  </w:style>
  <w:style w:type="paragraph" w:customStyle="1" w:styleId="1301">
    <w:name w:val="正文_130"/>
    <w:qFormat/>
    <w:pPr>
      <w:widowControl w:val="0"/>
      <w:jc w:val="both"/>
    </w:pPr>
    <w:rPr>
      <w:rFonts w:ascii="Times New Roman" w:eastAsia="宋体" w:hAnsi="Times New Roman" w:cs="Times New Roman"/>
      <w:kern w:val="2"/>
      <w:sz w:val="21"/>
      <w:szCs w:val="24"/>
    </w:rPr>
  </w:style>
  <w:style w:type="paragraph" w:customStyle="1" w:styleId="3400">
    <w:name w:val="正文_340"/>
    <w:qFormat/>
    <w:pPr>
      <w:widowControl w:val="0"/>
      <w:jc w:val="both"/>
    </w:pPr>
    <w:rPr>
      <w:rFonts w:ascii="Times New Roman" w:eastAsia="宋体" w:hAnsi="Times New Roman" w:cs="Times New Roman"/>
      <w:kern w:val="2"/>
      <w:sz w:val="21"/>
      <w:szCs w:val="24"/>
    </w:rPr>
  </w:style>
  <w:style w:type="paragraph" w:customStyle="1" w:styleId="257">
    <w:name w:val="正文_257"/>
    <w:qFormat/>
    <w:pPr>
      <w:widowControl w:val="0"/>
      <w:jc w:val="both"/>
    </w:pPr>
    <w:rPr>
      <w:rFonts w:ascii="Times New Roman" w:eastAsia="宋体" w:hAnsi="Times New Roman" w:cs="Times New Roman"/>
      <w:kern w:val="2"/>
      <w:sz w:val="21"/>
      <w:szCs w:val="24"/>
    </w:rPr>
  </w:style>
  <w:style w:type="paragraph" w:customStyle="1" w:styleId="Char1CharCharCharCharCharCharChar1CharCharChar">
    <w:name w:val="Char1 Char Char Char 字元 Char Char 字元 Char 字元 Char1 Char Char Char"/>
    <w:basedOn w:val="a"/>
    <w:qFormat/>
    <w:rPr>
      <w:rFonts w:ascii="Calibri" w:eastAsia="宋体" w:hAnsi="Calibri" w:cs="Times New Roman"/>
    </w:rPr>
  </w:style>
  <w:style w:type="paragraph" w:customStyle="1" w:styleId="146">
    <w:name w:val="正文_146"/>
    <w:qFormat/>
    <w:pPr>
      <w:widowControl w:val="0"/>
      <w:jc w:val="both"/>
    </w:pPr>
    <w:rPr>
      <w:rFonts w:ascii="Times New Roman" w:eastAsia="宋体" w:hAnsi="Times New Roman" w:cs="Times New Roman"/>
      <w:kern w:val="2"/>
      <w:sz w:val="21"/>
      <w:szCs w:val="24"/>
    </w:rPr>
  </w:style>
  <w:style w:type="paragraph" w:customStyle="1" w:styleId="152">
    <w:name w:val="正文_152"/>
    <w:qFormat/>
    <w:pPr>
      <w:widowControl w:val="0"/>
      <w:jc w:val="both"/>
    </w:pPr>
    <w:rPr>
      <w:rFonts w:ascii="Times New Roman" w:eastAsia="宋体" w:hAnsi="Times New Roman" w:cs="Times New Roman"/>
      <w:kern w:val="2"/>
      <w:sz w:val="21"/>
      <w:szCs w:val="24"/>
    </w:rPr>
  </w:style>
  <w:style w:type="paragraph" w:customStyle="1" w:styleId="206">
    <w:name w:val="正文_20"/>
    <w:qFormat/>
    <w:pPr>
      <w:widowControl w:val="0"/>
      <w:jc w:val="both"/>
    </w:pPr>
    <w:rPr>
      <w:rFonts w:ascii="Times New Roman" w:eastAsia="宋体" w:hAnsi="Times New Roman" w:cs="Times New Roman"/>
      <w:kern w:val="2"/>
      <w:sz w:val="21"/>
      <w:szCs w:val="24"/>
    </w:rPr>
  </w:style>
  <w:style w:type="paragraph" w:customStyle="1" w:styleId="162">
    <w:name w:val="正文_16"/>
    <w:qFormat/>
    <w:pPr>
      <w:widowControl w:val="0"/>
      <w:jc w:val="both"/>
    </w:pPr>
    <w:rPr>
      <w:rFonts w:ascii="Times New Roman" w:eastAsia="宋体" w:hAnsi="Times New Roman" w:cs="Times New Roman"/>
      <w:kern w:val="2"/>
      <w:sz w:val="21"/>
      <w:szCs w:val="24"/>
    </w:rPr>
  </w:style>
  <w:style w:type="paragraph" w:customStyle="1" w:styleId="Normal81">
    <w:name w:val="Normal_81"/>
    <w:qFormat/>
    <w:rPr>
      <w:rFonts w:ascii="Times New Roman" w:eastAsia="Times New Roman" w:hAnsi="Times New Roman" w:cs="Times New Roman"/>
      <w:sz w:val="24"/>
      <w:szCs w:val="24"/>
    </w:rPr>
  </w:style>
  <w:style w:type="paragraph" w:customStyle="1" w:styleId="360">
    <w:name w:val="正文_360"/>
    <w:qFormat/>
    <w:pPr>
      <w:widowControl w:val="0"/>
      <w:jc w:val="both"/>
    </w:pPr>
    <w:rPr>
      <w:rFonts w:ascii="Times New Roman" w:eastAsia="宋体" w:hAnsi="Times New Roman" w:cs="Times New Roman"/>
      <w:kern w:val="2"/>
      <w:sz w:val="21"/>
      <w:szCs w:val="24"/>
    </w:rPr>
  </w:style>
  <w:style w:type="paragraph" w:customStyle="1" w:styleId="343">
    <w:name w:val="正文_343"/>
    <w:qFormat/>
    <w:pPr>
      <w:widowControl w:val="0"/>
      <w:jc w:val="both"/>
    </w:pPr>
    <w:rPr>
      <w:rFonts w:ascii="Times New Roman" w:eastAsia="宋体" w:hAnsi="Times New Roman" w:cs="Times New Roman"/>
      <w:kern w:val="2"/>
      <w:sz w:val="21"/>
      <w:szCs w:val="24"/>
    </w:rPr>
  </w:style>
  <w:style w:type="paragraph" w:customStyle="1" w:styleId="Normal25">
    <w:name w:val="Normal_25"/>
    <w:qFormat/>
    <w:pPr>
      <w:widowControl w:val="0"/>
      <w:jc w:val="both"/>
    </w:pPr>
    <w:rPr>
      <w:rFonts w:ascii="Calibri" w:eastAsia="宋体" w:hAnsi="Calibri" w:cs="Times New Roman"/>
    </w:rPr>
  </w:style>
  <w:style w:type="paragraph" w:customStyle="1" w:styleId="CM990">
    <w:name w:val="CM99_0"/>
    <w:basedOn w:val="401"/>
    <w:next w:val="401"/>
    <w:pPr>
      <w:autoSpaceDE w:val="0"/>
      <w:autoSpaceDN w:val="0"/>
      <w:adjustRightInd w:val="0"/>
      <w:spacing w:after="443"/>
      <w:jc w:val="left"/>
    </w:pPr>
    <w:rPr>
      <w:rFonts w:ascii="宋体"/>
      <w:kern w:val="0"/>
      <w:sz w:val="24"/>
      <w:szCs w:val="20"/>
    </w:rPr>
  </w:style>
  <w:style w:type="paragraph" w:customStyle="1" w:styleId="280">
    <w:name w:val="正文_28"/>
    <w:qFormat/>
    <w:pPr>
      <w:widowControl w:val="0"/>
      <w:jc w:val="both"/>
    </w:pPr>
    <w:rPr>
      <w:rFonts w:ascii="Times New Roman" w:eastAsia="宋体" w:hAnsi="Times New Roman" w:cs="Times New Roman"/>
      <w:kern w:val="2"/>
      <w:sz w:val="21"/>
      <w:szCs w:val="24"/>
    </w:rPr>
  </w:style>
  <w:style w:type="paragraph" w:customStyle="1" w:styleId="75">
    <w:name w:val="正文_7"/>
    <w:qFormat/>
    <w:pPr>
      <w:widowControl w:val="0"/>
      <w:jc w:val="both"/>
    </w:pPr>
    <w:rPr>
      <w:rFonts w:ascii="Times New Roman" w:eastAsia="宋体" w:hAnsi="Times New Roman" w:cs="Times New Roman"/>
      <w:kern w:val="2"/>
      <w:sz w:val="21"/>
      <w:szCs w:val="24"/>
    </w:rPr>
  </w:style>
  <w:style w:type="paragraph" w:customStyle="1" w:styleId="1230">
    <w:name w:val="正文_123"/>
    <w:qFormat/>
    <w:pPr>
      <w:widowControl w:val="0"/>
      <w:jc w:val="both"/>
    </w:pPr>
    <w:rPr>
      <w:rFonts w:ascii="Times New Roman" w:eastAsia="宋体" w:hAnsi="Times New Roman" w:cs="Times New Roman"/>
      <w:kern w:val="2"/>
      <w:sz w:val="21"/>
      <w:szCs w:val="24"/>
    </w:rPr>
  </w:style>
  <w:style w:type="paragraph" w:customStyle="1" w:styleId="178">
    <w:name w:val="正文_178"/>
    <w:qFormat/>
    <w:pPr>
      <w:widowControl w:val="0"/>
      <w:jc w:val="both"/>
    </w:pPr>
    <w:rPr>
      <w:rFonts w:ascii="Times New Roman" w:eastAsia="宋体" w:hAnsi="Times New Roman" w:cs="Times New Roman"/>
      <w:kern w:val="2"/>
      <w:sz w:val="21"/>
      <w:szCs w:val="24"/>
    </w:rPr>
  </w:style>
  <w:style w:type="paragraph" w:customStyle="1" w:styleId="83">
    <w:name w:val="正文_83"/>
    <w:qFormat/>
    <w:pPr>
      <w:widowControl w:val="0"/>
      <w:jc w:val="both"/>
    </w:pPr>
    <w:rPr>
      <w:rFonts w:ascii="Times New Roman" w:eastAsia="宋体" w:hAnsi="Times New Roman" w:cs="Times New Roman"/>
      <w:kern w:val="2"/>
      <w:sz w:val="21"/>
      <w:szCs w:val="24"/>
    </w:rPr>
  </w:style>
  <w:style w:type="paragraph" w:customStyle="1" w:styleId="Style42">
    <w:name w:val="Style42"/>
    <w:basedOn w:val="a"/>
    <w:uiPriority w:val="99"/>
    <w:unhideWhenUsed/>
    <w:qFormat/>
    <w:pPr>
      <w:spacing w:line="542" w:lineRule="exact"/>
      <w:ind w:firstLine="547"/>
    </w:pPr>
    <w:rPr>
      <w:rFonts w:ascii="Calibri" w:eastAsia="宋体" w:hAnsi="Calibri" w:cs="Times New Roman"/>
    </w:rPr>
  </w:style>
  <w:style w:type="paragraph" w:customStyle="1" w:styleId="Style68">
    <w:name w:val="Style68"/>
    <w:basedOn w:val="a"/>
    <w:uiPriority w:val="99"/>
    <w:unhideWhenUsed/>
    <w:qFormat/>
    <w:pPr>
      <w:spacing w:line="547" w:lineRule="exact"/>
    </w:pPr>
    <w:rPr>
      <w:rFonts w:ascii="Calibri" w:eastAsia="宋体" w:hAnsi="Calibri" w:cs="Times New Roman"/>
    </w:rPr>
  </w:style>
  <w:style w:type="paragraph" w:customStyle="1" w:styleId="361">
    <w:name w:val="正文_361"/>
    <w:qFormat/>
    <w:pPr>
      <w:widowControl w:val="0"/>
      <w:jc w:val="both"/>
    </w:pPr>
    <w:rPr>
      <w:rFonts w:ascii="Times New Roman" w:eastAsia="宋体" w:hAnsi="Times New Roman" w:cs="Times New Roman"/>
      <w:kern w:val="2"/>
      <w:sz w:val="21"/>
      <w:szCs w:val="24"/>
    </w:rPr>
  </w:style>
  <w:style w:type="paragraph" w:customStyle="1" w:styleId="131">
    <w:name w:val="正文_131"/>
    <w:qFormat/>
    <w:pPr>
      <w:widowControl w:val="0"/>
      <w:jc w:val="both"/>
    </w:pPr>
    <w:rPr>
      <w:rFonts w:ascii="Times New Roman" w:eastAsia="宋体" w:hAnsi="Times New Roman" w:cs="Times New Roman"/>
      <w:kern w:val="2"/>
      <w:sz w:val="21"/>
      <w:szCs w:val="24"/>
    </w:rPr>
  </w:style>
  <w:style w:type="paragraph" w:customStyle="1" w:styleId="2310">
    <w:name w:val="正文_231"/>
    <w:qFormat/>
    <w:pPr>
      <w:widowControl w:val="0"/>
      <w:jc w:val="both"/>
    </w:pPr>
    <w:rPr>
      <w:rFonts w:ascii="Times New Roman" w:eastAsia="宋体" w:hAnsi="Times New Roman" w:cs="Times New Roman"/>
      <w:kern w:val="2"/>
      <w:sz w:val="21"/>
      <w:szCs w:val="24"/>
    </w:rPr>
  </w:style>
  <w:style w:type="paragraph" w:customStyle="1" w:styleId="149">
    <w:name w:val="正文_149"/>
    <w:qFormat/>
    <w:pPr>
      <w:widowControl w:val="0"/>
      <w:jc w:val="both"/>
    </w:pPr>
    <w:rPr>
      <w:rFonts w:ascii="Times New Roman" w:eastAsia="宋体" w:hAnsi="Times New Roman" w:cs="Times New Roman"/>
      <w:kern w:val="2"/>
      <w:sz w:val="21"/>
      <w:szCs w:val="24"/>
    </w:rPr>
  </w:style>
  <w:style w:type="paragraph" w:customStyle="1" w:styleId="750">
    <w:name w:val="正文_75"/>
    <w:qFormat/>
    <w:pPr>
      <w:widowControl w:val="0"/>
      <w:jc w:val="both"/>
    </w:pPr>
    <w:rPr>
      <w:rFonts w:ascii="Times New Roman" w:eastAsia="宋体" w:hAnsi="Times New Roman" w:cs="Times New Roman"/>
      <w:kern w:val="2"/>
      <w:sz w:val="21"/>
      <w:szCs w:val="24"/>
    </w:rPr>
  </w:style>
  <w:style w:type="paragraph" w:customStyle="1" w:styleId="65">
    <w:name w:val="正文_65"/>
    <w:qFormat/>
    <w:pPr>
      <w:widowControl w:val="0"/>
      <w:jc w:val="both"/>
    </w:pPr>
    <w:rPr>
      <w:rFonts w:ascii="Times New Roman" w:eastAsia="宋体" w:hAnsi="Times New Roman" w:cs="Times New Roman"/>
      <w:kern w:val="2"/>
      <w:sz w:val="21"/>
      <w:szCs w:val="24"/>
    </w:rPr>
  </w:style>
  <w:style w:type="paragraph" w:customStyle="1" w:styleId="Normal160">
    <w:name w:val="Normal_16_0"/>
    <w:qFormat/>
    <w:rPr>
      <w:rFonts w:ascii="Times New Roman" w:eastAsia="Times New Roman" w:hAnsi="Times New Roman" w:cs="Times New Roman"/>
      <w:sz w:val="24"/>
      <w:szCs w:val="24"/>
    </w:rPr>
  </w:style>
  <w:style w:type="paragraph" w:customStyle="1" w:styleId="Normal26">
    <w:name w:val="Normal_26"/>
    <w:qFormat/>
    <w:pPr>
      <w:widowControl w:val="0"/>
      <w:jc w:val="both"/>
    </w:pPr>
    <w:rPr>
      <w:rFonts w:ascii="Calibri" w:eastAsia="宋体" w:hAnsi="Calibri" w:cs="Times New Roman"/>
    </w:rPr>
  </w:style>
  <w:style w:type="paragraph" w:customStyle="1" w:styleId="2060">
    <w:name w:val="正文_206"/>
    <w:qFormat/>
    <w:pPr>
      <w:widowControl w:val="0"/>
      <w:jc w:val="both"/>
    </w:pPr>
    <w:rPr>
      <w:rFonts w:ascii="Times New Roman" w:eastAsia="宋体" w:hAnsi="Times New Roman" w:cs="Times New Roman"/>
      <w:kern w:val="2"/>
      <w:sz w:val="21"/>
      <w:szCs w:val="24"/>
    </w:rPr>
  </w:style>
  <w:style w:type="paragraph" w:customStyle="1" w:styleId="1140">
    <w:name w:val="正文_114"/>
    <w:qFormat/>
    <w:pPr>
      <w:widowControl w:val="0"/>
      <w:jc w:val="both"/>
    </w:pPr>
    <w:rPr>
      <w:rFonts w:ascii="Times New Roman" w:eastAsia="宋体" w:hAnsi="Times New Roman" w:cs="Times New Roman"/>
      <w:kern w:val="2"/>
      <w:sz w:val="21"/>
      <w:szCs w:val="24"/>
    </w:rPr>
  </w:style>
  <w:style w:type="paragraph" w:customStyle="1" w:styleId="Char36">
    <w:name w:val="Char3"/>
    <w:basedOn w:val="a"/>
    <w:qFormat/>
    <w:rPr>
      <w:rFonts w:ascii="Tahoma" w:eastAsia="仿宋_GB2312" w:hAnsi="Tahoma" w:cs="Times New Roman"/>
      <w:sz w:val="24"/>
      <w:szCs w:val="20"/>
    </w:rPr>
  </w:style>
  <w:style w:type="paragraph" w:customStyle="1" w:styleId="1602">
    <w:name w:val="正文_160"/>
    <w:qFormat/>
    <w:pPr>
      <w:widowControl w:val="0"/>
      <w:jc w:val="both"/>
    </w:pPr>
    <w:rPr>
      <w:rFonts w:ascii="Times New Roman" w:eastAsia="宋体" w:hAnsi="Times New Roman" w:cs="Times New Roman"/>
      <w:kern w:val="2"/>
      <w:sz w:val="21"/>
      <w:szCs w:val="24"/>
    </w:rPr>
  </w:style>
  <w:style w:type="paragraph" w:customStyle="1" w:styleId="Style70">
    <w:name w:val="Style70"/>
    <w:basedOn w:val="a"/>
    <w:uiPriority w:val="99"/>
    <w:unhideWhenUsed/>
    <w:qFormat/>
    <w:pPr>
      <w:spacing w:line="549" w:lineRule="exact"/>
      <w:ind w:firstLine="686"/>
    </w:pPr>
    <w:rPr>
      <w:rFonts w:ascii="Calibri" w:eastAsia="宋体" w:hAnsi="Calibri" w:cs="Times New Roman"/>
    </w:rPr>
  </w:style>
  <w:style w:type="paragraph" w:customStyle="1" w:styleId="510">
    <w:name w:val="正文_51"/>
    <w:qFormat/>
    <w:pPr>
      <w:widowControl w:val="0"/>
      <w:jc w:val="both"/>
    </w:pPr>
    <w:rPr>
      <w:rFonts w:ascii="Times New Roman" w:eastAsia="宋体" w:hAnsi="Times New Roman" w:cs="Times New Roman"/>
      <w:kern w:val="2"/>
      <w:sz w:val="21"/>
      <w:szCs w:val="24"/>
    </w:rPr>
  </w:style>
  <w:style w:type="paragraph" w:customStyle="1" w:styleId="373">
    <w:name w:val="正文_373"/>
    <w:qFormat/>
    <w:pPr>
      <w:widowControl w:val="0"/>
      <w:jc w:val="both"/>
    </w:pPr>
    <w:rPr>
      <w:rFonts w:ascii="Times New Roman" w:eastAsia="宋体" w:hAnsi="Times New Roman" w:cs="Times New Roman"/>
      <w:kern w:val="2"/>
      <w:sz w:val="21"/>
      <w:szCs w:val="24"/>
    </w:rPr>
  </w:style>
  <w:style w:type="paragraph" w:customStyle="1" w:styleId="Style360">
    <w:name w:val="_Style 36"/>
    <w:qFormat/>
    <w:rPr>
      <w:rFonts w:ascii="Times New Roman" w:eastAsia="宋体" w:hAnsi="Times New Roman" w:cs="Times New Roman"/>
      <w:kern w:val="2"/>
      <w:sz w:val="21"/>
      <w:szCs w:val="24"/>
    </w:rPr>
  </w:style>
  <w:style w:type="paragraph" w:customStyle="1" w:styleId="137">
    <w:name w:val="正文_137"/>
    <w:qFormat/>
    <w:pPr>
      <w:widowControl w:val="0"/>
      <w:jc w:val="both"/>
    </w:pPr>
    <w:rPr>
      <w:rFonts w:ascii="Times New Roman" w:eastAsia="宋体" w:hAnsi="Times New Roman" w:cs="Times New Roman"/>
      <w:kern w:val="2"/>
      <w:sz w:val="21"/>
      <w:szCs w:val="24"/>
    </w:rPr>
  </w:style>
  <w:style w:type="paragraph" w:customStyle="1" w:styleId="293">
    <w:name w:val="正文_293"/>
    <w:qFormat/>
    <w:pPr>
      <w:widowControl w:val="0"/>
      <w:jc w:val="both"/>
    </w:pPr>
    <w:rPr>
      <w:rFonts w:ascii="Times New Roman" w:eastAsia="宋体" w:hAnsi="Times New Roman" w:cs="Times New Roman"/>
      <w:kern w:val="2"/>
      <w:sz w:val="21"/>
      <w:szCs w:val="24"/>
    </w:rPr>
  </w:style>
  <w:style w:type="paragraph" w:customStyle="1" w:styleId="61">
    <w:name w:val="正文_6"/>
    <w:qFormat/>
    <w:pPr>
      <w:widowControl w:val="0"/>
      <w:jc w:val="both"/>
    </w:pPr>
    <w:rPr>
      <w:rFonts w:ascii="Times New Roman" w:eastAsia="宋体" w:hAnsi="Times New Roman" w:cs="Times New Roman"/>
      <w:kern w:val="2"/>
      <w:sz w:val="21"/>
      <w:szCs w:val="24"/>
    </w:rPr>
  </w:style>
  <w:style w:type="paragraph" w:customStyle="1" w:styleId="432">
    <w:name w:val="正文_43"/>
    <w:qFormat/>
    <w:pPr>
      <w:widowControl w:val="0"/>
      <w:jc w:val="both"/>
    </w:pPr>
    <w:rPr>
      <w:rFonts w:ascii="Times New Roman" w:eastAsia="宋体" w:hAnsi="Times New Roman" w:cs="Times New Roman"/>
      <w:kern w:val="2"/>
      <w:sz w:val="21"/>
      <w:szCs w:val="24"/>
    </w:rPr>
  </w:style>
  <w:style w:type="paragraph" w:customStyle="1" w:styleId="96">
    <w:name w:val="正文_96"/>
    <w:qFormat/>
    <w:pPr>
      <w:widowControl w:val="0"/>
      <w:jc w:val="both"/>
    </w:pPr>
    <w:rPr>
      <w:rFonts w:ascii="Times New Roman" w:eastAsia="宋体" w:hAnsi="Times New Roman" w:cs="Times New Roman"/>
      <w:kern w:val="2"/>
      <w:sz w:val="21"/>
      <w:szCs w:val="24"/>
    </w:rPr>
  </w:style>
  <w:style w:type="paragraph" w:customStyle="1" w:styleId="3220">
    <w:name w:val="正文_322"/>
    <w:qFormat/>
    <w:pPr>
      <w:widowControl w:val="0"/>
      <w:jc w:val="both"/>
    </w:pPr>
    <w:rPr>
      <w:rFonts w:ascii="Times New Roman" w:eastAsia="宋体" w:hAnsi="Times New Roman" w:cs="Times New Roman"/>
      <w:kern w:val="2"/>
      <w:sz w:val="21"/>
      <w:szCs w:val="24"/>
    </w:rPr>
  </w:style>
  <w:style w:type="paragraph" w:customStyle="1" w:styleId="Normal150">
    <w:name w:val="Normal_15_0"/>
    <w:qFormat/>
    <w:rPr>
      <w:rFonts w:ascii="Times New Roman" w:eastAsia="Times New Roman" w:hAnsi="Times New Roman" w:cs="Times New Roman"/>
      <w:sz w:val="24"/>
      <w:szCs w:val="24"/>
    </w:rPr>
  </w:style>
  <w:style w:type="paragraph" w:customStyle="1" w:styleId="2d">
    <w:name w:val="修订2"/>
    <w:uiPriority w:val="99"/>
    <w:qFormat/>
    <w:rPr>
      <w:rFonts w:ascii="Calibri" w:eastAsia="宋体" w:hAnsi="Calibri" w:cs="Times New Roman"/>
      <w:kern w:val="2"/>
      <w:sz w:val="21"/>
      <w:szCs w:val="24"/>
    </w:rPr>
  </w:style>
  <w:style w:type="paragraph" w:customStyle="1" w:styleId="Normal45">
    <w:name w:val="Normal_45"/>
    <w:qFormat/>
    <w:pPr>
      <w:widowControl w:val="0"/>
      <w:jc w:val="both"/>
    </w:pPr>
    <w:rPr>
      <w:rFonts w:ascii="Calibri" w:eastAsia="宋体" w:hAnsi="Calibri" w:cs="Times New Roman"/>
    </w:rPr>
  </w:style>
  <w:style w:type="paragraph" w:customStyle="1" w:styleId="Normal52">
    <w:name w:val="Normal_52"/>
    <w:qFormat/>
    <w:pPr>
      <w:widowControl w:val="0"/>
      <w:jc w:val="both"/>
    </w:pPr>
    <w:rPr>
      <w:rFonts w:ascii="Calibri" w:eastAsia="宋体" w:hAnsi="Calibri" w:cs="Times New Roman"/>
    </w:rPr>
  </w:style>
  <w:style w:type="paragraph" w:customStyle="1" w:styleId="275">
    <w:name w:val="正文_275"/>
    <w:qFormat/>
    <w:pPr>
      <w:widowControl w:val="0"/>
      <w:jc w:val="both"/>
    </w:pPr>
    <w:rPr>
      <w:rFonts w:ascii="Times New Roman" w:eastAsia="宋体" w:hAnsi="Times New Roman" w:cs="Times New Roman"/>
      <w:kern w:val="2"/>
      <w:sz w:val="21"/>
      <w:szCs w:val="24"/>
    </w:rPr>
  </w:style>
  <w:style w:type="paragraph" w:customStyle="1" w:styleId="Web">
    <w:name w:val="普通 (Web)"/>
    <w:basedOn w:val="a"/>
    <w:qFormat/>
    <w:pPr>
      <w:widowControl/>
      <w:spacing w:before="100" w:beforeAutospacing="1" w:after="100" w:afterAutospacing="1"/>
      <w:jc w:val="left"/>
    </w:pPr>
    <w:rPr>
      <w:rFonts w:ascii="Arial Unicode MS" w:eastAsia="Arial Unicode MS" w:hAnsi="Arial Unicode MS" w:cs="宋体"/>
      <w:kern w:val="0"/>
      <w:sz w:val="24"/>
    </w:rPr>
  </w:style>
  <w:style w:type="paragraph" w:customStyle="1" w:styleId="262">
    <w:name w:val="正文_262"/>
    <w:qFormat/>
    <w:pPr>
      <w:widowControl w:val="0"/>
      <w:jc w:val="both"/>
    </w:pPr>
    <w:rPr>
      <w:rFonts w:ascii="Times New Roman" w:eastAsia="宋体" w:hAnsi="Times New Roman" w:cs="Times New Roman"/>
      <w:kern w:val="2"/>
      <w:sz w:val="21"/>
      <w:szCs w:val="24"/>
    </w:rPr>
  </w:style>
  <w:style w:type="paragraph" w:customStyle="1" w:styleId="Normal22">
    <w:name w:val="Normal_22"/>
    <w:qFormat/>
    <w:pPr>
      <w:widowControl w:val="0"/>
      <w:jc w:val="both"/>
    </w:pPr>
    <w:rPr>
      <w:rFonts w:ascii="Calibri" w:eastAsia="宋体" w:hAnsi="Calibri" w:cs="Times New Roman"/>
    </w:rPr>
  </w:style>
  <w:style w:type="paragraph" w:customStyle="1" w:styleId="2430">
    <w:name w:val="正文_243"/>
    <w:qFormat/>
    <w:pPr>
      <w:widowControl w:val="0"/>
      <w:jc w:val="both"/>
    </w:pPr>
    <w:rPr>
      <w:rFonts w:ascii="Times New Roman" w:eastAsia="宋体" w:hAnsi="Times New Roman" w:cs="Times New Roman"/>
      <w:kern w:val="2"/>
      <w:sz w:val="21"/>
      <w:szCs w:val="24"/>
    </w:rPr>
  </w:style>
  <w:style w:type="paragraph" w:customStyle="1" w:styleId="TOC10">
    <w:name w:val="TOC 标题1"/>
    <w:basedOn w:val="1"/>
    <w:next w:val="a"/>
    <w:uiPriority w:val="39"/>
    <w:qFormat/>
    <w:pPr>
      <w:outlineLvl w:val="9"/>
    </w:pPr>
    <w:rPr>
      <w:rFonts w:ascii="Times New Roman" w:eastAsia="宋体" w:hAnsi="Times New Roman" w:cs="Times New Roman"/>
    </w:rPr>
  </w:style>
  <w:style w:type="paragraph" w:customStyle="1" w:styleId="97">
    <w:name w:val="正文_97"/>
    <w:qFormat/>
    <w:pPr>
      <w:widowControl w:val="0"/>
      <w:jc w:val="both"/>
    </w:pPr>
    <w:rPr>
      <w:rFonts w:ascii="Times New Roman" w:eastAsia="宋体" w:hAnsi="Times New Roman" w:cs="Times New Roman"/>
      <w:kern w:val="2"/>
      <w:sz w:val="21"/>
      <w:szCs w:val="24"/>
    </w:rPr>
  </w:style>
  <w:style w:type="paragraph" w:customStyle="1" w:styleId="Normal1">
    <w:name w:val="Normal_1"/>
    <w:qFormat/>
    <w:pPr>
      <w:widowControl w:val="0"/>
      <w:jc w:val="both"/>
    </w:pPr>
    <w:rPr>
      <w:rFonts w:ascii="Calibri" w:eastAsia="宋体" w:hAnsi="Calibri" w:cs="Times New Roman"/>
    </w:rPr>
  </w:style>
  <w:style w:type="paragraph" w:customStyle="1" w:styleId="81">
    <w:name w:val="正文_8"/>
    <w:qFormat/>
    <w:pPr>
      <w:widowControl w:val="0"/>
      <w:jc w:val="both"/>
    </w:pPr>
    <w:rPr>
      <w:rFonts w:ascii="Times New Roman" w:eastAsia="宋体" w:hAnsi="Times New Roman" w:cs="Times New Roman"/>
      <w:kern w:val="2"/>
      <w:sz w:val="21"/>
      <w:szCs w:val="24"/>
    </w:rPr>
  </w:style>
  <w:style w:type="paragraph" w:customStyle="1" w:styleId="232">
    <w:name w:val="正文_232"/>
    <w:qFormat/>
    <w:pPr>
      <w:widowControl w:val="0"/>
      <w:jc w:val="both"/>
    </w:pPr>
    <w:rPr>
      <w:rFonts w:ascii="Times New Roman" w:eastAsia="宋体" w:hAnsi="Times New Roman" w:cs="Times New Roman"/>
      <w:kern w:val="2"/>
      <w:sz w:val="21"/>
      <w:szCs w:val="24"/>
    </w:rPr>
  </w:style>
  <w:style w:type="paragraph" w:customStyle="1" w:styleId="105">
    <w:name w:val="正文_105"/>
    <w:qFormat/>
    <w:pPr>
      <w:widowControl w:val="0"/>
      <w:jc w:val="both"/>
    </w:pPr>
    <w:rPr>
      <w:rFonts w:ascii="Times New Roman" w:eastAsia="宋体" w:hAnsi="Times New Roman" w:cs="Times New Roman"/>
      <w:kern w:val="2"/>
      <w:sz w:val="21"/>
      <w:szCs w:val="24"/>
    </w:rPr>
  </w:style>
  <w:style w:type="paragraph" w:customStyle="1" w:styleId="Normal38">
    <w:name w:val="Normal_38"/>
    <w:qFormat/>
    <w:pPr>
      <w:widowControl w:val="0"/>
      <w:jc w:val="both"/>
    </w:pPr>
    <w:rPr>
      <w:rFonts w:ascii="Calibri" w:eastAsia="宋体" w:hAnsi="Calibri" w:cs="Times New Roman"/>
    </w:rPr>
  </w:style>
  <w:style w:type="paragraph" w:customStyle="1" w:styleId="147">
    <w:name w:val="正文_147"/>
    <w:qFormat/>
    <w:pPr>
      <w:widowControl w:val="0"/>
      <w:jc w:val="both"/>
    </w:pPr>
    <w:rPr>
      <w:rFonts w:ascii="Times New Roman" w:eastAsia="宋体" w:hAnsi="Times New Roman" w:cs="Times New Roman"/>
      <w:kern w:val="2"/>
      <w:sz w:val="21"/>
      <w:szCs w:val="24"/>
    </w:rPr>
  </w:style>
  <w:style w:type="paragraph" w:customStyle="1" w:styleId="3710">
    <w:name w:val="正文_371"/>
    <w:qFormat/>
    <w:pPr>
      <w:widowControl w:val="0"/>
      <w:jc w:val="both"/>
    </w:pPr>
    <w:rPr>
      <w:rFonts w:ascii="Times New Roman" w:eastAsia="宋体" w:hAnsi="Times New Roman" w:cs="Times New Roman"/>
      <w:kern w:val="2"/>
      <w:sz w:val="21"/>
      <w:szCs w:val="24"/>
    </w:rPr>
  </w:style>
  <w:style w:type="paragraph" w:customStyle="1" w:styleId="3180">
    <w:name w:val="正文_318"/>
    <w:qFormat/>
    <w:pPr>
      <w:widowControl w:val="0"/>
      <w:jc w:val="both"/>
    </w:pPr>
    <w:rPr>
      <w:rFonts w:ascii="Times New Roman" w:eastAsia="宋体" w:hAnsi="Times New Roman" w:cs="Times New Roman"/>
      <w:kern w:val="2"/>
      <w:sz w:val="21"/>
      <w:szCs w:val="24"/>
    </w:rPr>
  </w:style>
  <w:style w:type="paragraph" w:customStyle="1" w:styleId="1800">
    <w:name w:val="正文_180"/>
    <w:qFormat/>
    <w:pPr>
      <w:widowControl w:val="0"/>
      <w:jc w:val="both"/>
    </w:pPr>
    <w:rPr>
      <w:rFonts w:ascii="Times New Roman" w:eastAsia="宋体" w:hAnsi="Times New Roman" w:cs="Times New Roman"/>
      <w:kern w:val="2"/>
      <w:sz w:val="21"/>
      <w:szCs w:val="24"/>
    </w:rPr>
  </w:style>
  <w:style w:type="paragraph" w:customStyle="1" w:styleId="2e">
    <w:name w:val="列出段落2"/>
    <w:basedOn w:val="a"/>
    <w:qFormat/>
    <w:pPr>
      <w:ind w:firstLineChars="200" w:firstLine="200"/>
    </w:pPr>
    <w:rPr>
      <w:rFonts w:ascii="Calibri" w:eastAsia="宋体" w:hAnsi="Calibri" w:cs="Times New Roman"/>
    </w:rPr>
  </w:style>
  <w:style w:type="paragraph" w:customStyle="1" w:styleId="139">
    <w:name w:val="正文_139"/>
    <w:qFormat/>
    <w:pPr>
      <w:widowControl w:val="0"/>
      <w:jc w:val="both"/>
    </w:pPr>
    <w:rPr>
      <w:rFonts w:ascii="Times New Roman" w:eastAsia="宋体" w:hAnsi="Times New Roman" w:cs="Times New Roman"/>
      <w:kern w:val="2"/>
      <w:sz w:val="21"/>
      <w:szCs w:val="24"/>
    </w:rPr>
  </w:style>
  <w:style w:type="paragraph" w:customStyle="1" w:styleId="Normal700">
    <w:name w:val="Normal_70"/>
    <w:qFormat/>
    <w:pPr>
      <w:widowControl w:val="0"/>
      <w:jc w:val="both"/>
    </w:pPr>
    <w:rPr>
      <w:rFonts w:ascii="Calibri" w:eastAsia="宋体" w:hAnsi="Calibri" w:cs="Times New Roman"/>
    </w:rPr>
  </w:style>
  <w:style w:type="paragraph" w:customStyle="1" w:styleId="356">
    <w:name w:val="正文_356"/>
    <w:qFormat/>
    <w:pPr>
      <w:widowControl w:val="0"/>
      <w:jc w:val="both"/>
    </w:pPr>
    <w:rPr>
      <w:rFonts w:ascii="Times New Roman" w:eastAsia="宋体" w:hAnsi="Times New Roman" w:cs="Times New Roman"/>
      <w:kern w:val="2"/>
      <w:sz w:val="21"/>
      <w:szCs w:val="24"/>
    </w:rPr>
  </w:style>
  <w:style w:type="paragraph" w:customStyle="1" w:styleId="Normal130">
    <w:name w:val="Normal_13_0"/>
    <w:qFormat/>
    <w:rPr>
      <w:rFonts w:ascii="Times New Roman" w:eastAsia="Times New Roman" w:hAnsi="Times New Roman" w:cs="Times New Roman"/>
      <w:sz w:val="24"/>
      <w:szCs w:val="24"/>
    </w:rPr>
  </w:style>
  <w:style w:type="paragraph" w:customStyle="1" w:styleId="Style26">
    <w:name w:val="Style26"/>
    <w:basedOn w:val="a"/>
    <w:uiPriority w:val="99"/>
    <w:unhideWhenUsed/>
    <w:qFormat/>
    <w:rPr>
      <w:rFonts w:ascii="Calibri" w:eastAsia="宋体" w:hAnsi="Calibri" w:cs="Times New Roman"/>
    </w:rPr>
  </w:style>
  <w:style w:type="paragraph" w:customStyle="1" w:styleId="31a">
    <w:name w:val="正文_31"/>
    <w:qFormat/>
    <w:pPr>
      <w:widowControl w:val="0"/>
      <w:jc w:val="both"/>
    </w:pPr>
    <w:rPr>
      <w:rFonts w:ascii="Times New Roman" w:eastAsia="宋体" w:hAnsi="Times New Roman" w:cs="Times New Roman"/>
      <w:kern w:val="2"/>
      <w:sz w:val="21"/>
      <w:szCs w:val="24"/>
    </w:rPr>
  </w:style>
  <w:style w:type="paragraph" w:customStyle="1" w:styleId="87">
    <w:name w:val="正文_87"/>
    <w:qFormat/>
    <w:pPr>
      <w:widowControl w:val="0"/>
      <w:jc w:val="both"/>
    </w:pPr>
    <w:rPr>
      <w:rFonts w:ascii="Times New Roman" w:eastAsia="宋体" w:hAnsi="Times New Roman" w:cs="Times New Roman"/>
      <w:kern w:val="2"/>
      <w:sz w:val="21"/>
      <w:szCs w:val="24"/>
    </w:rPr>
  </w:style>
  <w:style w:type="paragraph" w:customStyle="1" w:styleId="Style71">
    <w:name w:val="Style71"/>
    <w:basedOn w:val="a"/>
    <w:uiPriority w:val="99"/>
    <w:unhideWhenUsed/>
    <w:qFormat/>
    <w:pPr>
      <w:spacing w:line="538" w:lineRule="exact"/>
      <w:ind w:firstLine="101"/>
    </w:pPr>
    <w:rPr>
      <w:rFonts w:ascii="Calibri" w:eastAsia="宋体" w:hAnsi="Calibri" w:cs="Times New Roman"/>
    </w:rPr>
  </w:style>
  <w:style w:type="paragraph" w:customStyle="1" w:styleId="358">
    <w:name w:val="正文_358"/>
    <w:qFormat/>
    <w:pPr>
      <w:widowControl w:val="0"/>
      <w:jc w:val="both"/>
    </w:pPr>
    <w:rPr>
      <w:rFonts w:ascii="Times New Roman" w:eastAsia="宋体" w:hAnsi="Times New Roman" w:cs="Times New Roman"/>
      <w:kern w:val="2"/>
      <w:sz w:val="21"/>
      <w:szCs w:val="24"/>
    </w:rPr>
  </w:style>
  <w:style w:type="paragraph" w:customStyle="1" w:styleId="209">
    <w:name w:val="正文_209"/>
    <w:qFormat/>
    <w:pPr>
      <w:widowControl w:val="0"/>
      <w:jc w:val="both"/>
    </w:pPr>
    <w:rPr>
      <w:rFonts w:ascii="Times New Roman" w:eastAsia="宋体" w:hAnsi="Times New Roman" w:cs="Times New Roman"/>
      <w:kern w:val="2"/>
      <w:sz w:val="21"/>
      <w:szCs w:val="24"/>
    </w:rPr>
  </w:style>
  <w:style w:type="paragraph" w:customStyle="1" w:styleId="Blockquote">
    <w:name w:val="Blockquote"/>
    <w:basedOn w:val="a"/>
    <w:qFormat/>
    <w:pPr>
      <w:autoSpaceDE w:val="0"/>
      <w:autoSpaceDN w:val="0"/>
      <w:adjustRightInd w:val="0"/>
      <w:spacing w:before="100" w:after="100"/>
      <w:ind w:left="360" w:right="360"/>
      <w:jc w:val="left"/>
    </w:pPr>
    <w:rPr>
      <w:rFonts w:ascii="Calibri" w:eastAsia="宋体" w:hAnsi="Calibri" w:cs="Times New Roman"/>
      <w:kern w:val="0"/>
      <w:sz w:val="24"/>
      <w:szCs w:val="20"/>
    </w:rPr>
  </w:style>
  <w:style w:type="paragraph" w:customStyle="1" w:styleId="82">
    <w:name w:val="正文_82"/>
    <w:qFormat/>
    <w:pPr>
      <w:widowControl w:val="0"/>
      <w:jc w:val="both"/>
    </w:pPr>
    <w:rPr>
      <w:rFonts w:ascii="Times New Roman" w:eastAsia="宋体" w:hAnsi="Times New Roman" w:cs="Times New Roman"/>
      <w:kern w:val="2"/>
      <w:sz w:val="21"/>
      <w:szCs w:val="24"/>
    </w:rPr>
  </w:style>
  <w:style w:type="paragraph" w:customStyle="1" w:styleId="329">
    <w:name w:val="正文_329"/>
    <w:qFormat/>
    <w:pPr>
      <w:widowControl w:val="0"/>
      <w:jc w:val="both"/>
    </w:pPr>
    <w:rPr>
      <w:rFonts w:ascii="Times New Roman" w:eastAsia="宋体" w:hAnsi="Times New Roman" w:cs="Times New Roman"/>
      <w:kern w:val="2"/>
      <w:sz w:val="21"/>
      <w:szCs w:val="24"/>
    </w:rPr>
  </w:style>
  <w:style w:type="paragraph" w:customStyle="1" w:styleId="91">
    <w:name w:val="正文_9"/>
    <w:qFormat/>
    <w:pPr>
      <w:widowControl w:val="0"/>
      <w:jc w:val="both"/>
    </w:pPr>
    <w:rPr>
      <w:rFonts w:ascii="Times New Roman" w:eastAsia="宋体" w:hAnsi="Times New Roman" w:cs="Times New Roman"/>
      <w:kern w:val="2"/>
      <w:sz w:val="21"/>
      <w:szCs w:val="24"/>
    </w:rPr>
  </w:style>
  <w:style w:type="paragraph" w:customStyle="1" w:styleId="610">
    <w:name w:val="正文_61"/>
    <w:qFormat/>
    <w:pPr>
      <w:widowControl w:val="0"/>
      <w:jc w:val="both"/>
    </w:pPr>
    <w:rPr>
      <w:rFonts w:ascii="Times New Roman" w:eastAsia="宋体" w:hAnsi="Times New Roman" w:cs="Times New Roman"/>
      <w:kern w:val="2"/>
      <w:sz w:val="21"/>
      <w:szCs w:val="24"/>
    </w:rPr>
  </w:style>
  <w:style w:type="paragraph" w:customStyle="1" w:styleId="363">
    <w:name w:val="正文_363"/>
    <w:qFormat/>
    <w:pPr>
      <w:widowControl w:val="0"/>
      <w:jc w:val="both"/>
    </w:pPr>
    <w:rPr>
      <w:rFonts w:ascii="Times New Roman" w:eastAsia="宋体" w:hAnsi="Times New Roman" w:cs="Times New Roman"/>
      <w:kern w:val="2"/>
      <w:sz w:val="21"/>
      <w:szCs w:val="24"/>
    </w:rPr>
  </w:style>
  <w:style w:type="paragraph" w:customStyle="1" w:styleId="Style53">
    <w:name w:val="Style53"/>
    <w:basedOn w:val="a"/>
    <w:uiPriority w:val="99"/>
    <w:unhideWhenUsed/>
    <w:qFormat/>
    <w:pPr>
      <w:spacing w:line="533" w:lineRule="exact"/>
      <w:ind w:firstLine="581"/>
    </w:pPr>
    <w:rPr>
      <w:rFonts w:ascii="Calibri" w:eastAsia="宋体" w:hAnsi="Calibri" w:cs="Times New Roman"/>
    </w:rPr>
  </w:style>
  <w:style w:type="paragraph" w:customStyle="1" w:styleId="222">
    <w:name w:val="正文_22"/>
    <w:qFormat/>
    <w:pPr>
      <w:widowControl w:val="0"/>
      <w:jc w:val="both"/>
    </w:pPr>
    <w:rPr>
      <w:rFonts w:ascii="Times New Roman" w:eastAsia="宋体" w:hAnsi="Times New Roman" w:cs="Times New Roman"/>
      <w:kern w:val="2"/>
      <w:sz w:val="21"/>
      <w:szCs w:val="24"/>
    </w:rPr>
  </w:style>
  <w:style w:type="paragraph" w:customStyle="1" w:styleId="251">
    <w:name w:val="正文_25"/>
    <w:qFormat/>
    <w:pPr>
      <w:widowControl w:val="0"/>
      <w:jc w:val="both"/>
    </w:pPr>
    <w:rPr>
      <w:rFonts w:ascii="Times New Roman" w:eastAsia="宋体" w:hAnsi="Times New Roman" w:cs="Times New Roman"/>
      <w:kern w:val="2"/>
      <w:sz w:val="21"/>
      <w:szCs w:val="24"/>
    </w:rPr>
  </w:style>
  <w:style w:type="paragraph" w:customStyle="1" w:styleId="Style50">
    <w:name w:val="Style50"/>
    <w:basedOn w:val="a"/>
    <w:uiPriority w:val="99"/>
    <w:unhideWhenUsed/>
    <w:qFormat/>
    <w:rPr>
      <w:rFonts w:ascii="Calibri" w:eastAsia="宋体" w:hAnsi="Calibri" w:cs="Times New Roman"/>
    </w:rPr>
  </w:style>
  <w:style w:type="paragraph" w:customStyle="1" w:styleId="Style15">
    <w:name w:val="Style15"/>
    <w:basedOn w:val="a"/>
    <w:uiPriority w:val="99"/>
    <w:unhideWhenUsed/>
    <w:qFormat/>
    <w:pPr>
      <w:spacing w:line="557" w:lineRule="exact"/>
      <w:ind w:firstLine="672"/>
    </w:pPr>
    <w:rPr>
      <w:rFonts w:ascii="Calibri" w:eastAsia="宋体" w:hAnsi="Calibri" w:cs="Times New Roman"/>
    </w:rPr>
  </w:style>
  <w:style w:type="paragraph" w:customStyle="1" w:styleId="2510">
    <w:name w:val="正文_251"/>
    <w:qFormat/>
    <w:pPr>
      <w:widowControl w:val="0"/>
      <w:jc w:val="both"/>
    </w:pPr>
    <w:rPr>
      <w:rFonts w:ascii="Times New Roman" w:eastAsia="宋体" w:hAnsi="Times New Roman" w:cs="Times New Roman"/>
      <w:kern w:val="2"/>
      <w:sz w:val="21"/>
      <w:szCs w:val="24"/>
    </w:rPr>
  </w:style>
  <w:style w:type="paragraph" w:customStyle="1" w:styleId="1030">
    <w:name w:val="正文_103"/>
    <w:qFormat/>
    <w:pPr>
      <w:widowControl w:val="0"/>
      <w:jc w:val="both"/>
    </w:pPr>
    <w:rPr>
      <w:rFonts w:ascii="Times New Roman" w:eastAsia="宋体" w:hAnsi="Times New Roman" w:cs="Times New Roman"/>
      <w:kern w:val="2"/>
      <w:sz w:val="21"/>
      <w:szCs w:val="24"/>
    </w:rPr>
  </w:style>
  <w:style w:type="paragraph" w:customStyle="1" w:styleId="332">
    <w:name w:val="正文_332"/>
    <w:qFormat/>
    <w:pPr>
      <w:widowControl w:val="0"/>
      <w:jc w:val="both"/>
    </w:pPr>
    <w:rPr>
      <w:rFonts w:ascii="Times New Roman" w:eastAsia="宋体" w:hAnsi="Times New Roman" w:cs="Times New Roman"/>
      <w:kern w:val="2"/>
      <w:sz w:val="21"/>
      <w:szCs w:val="24"/>
    </w:rPr>
  </w:style>
  <w:style w:type="paragraph" w:customStyle="1" w:styleId="79">
    <w:name w:val="正文_79"/>
    <w:qFormat/>
    <w:pPr>
      <w:widowControl w:val="0"/>
      <w:jc w:val="both"/>
    </w:pPr>
    <w:rPr>
      <w:rFonts w:ascii="Times New Roman" w:eastAsia="宋体" w:hAnsi="Times New Roman" w:cs="Times New Roman"/>
      <w:kern w:val="2"/>
      <w:sz w:val="21"/>
      <w:szCs w:val="24"/>
    </w:rPr>
  </w:style>
  <w:style w:type="paragraph" w:customStyle="1" w:styleId="265">
    <w:name w:val="正文_265"/>
    <w:qFormat/>
    <w:pPr>
      <w:widowControl w:val="0"/>
      <w:jc w:val="both"/>
    </w:pPr>
    <w:rPr>
      <w:rFonts w:ascii="Times New Roman" w:eastAsia="宋体" w:hAnsi="Times New Roman" w:cs="Times New Roman"/>
      <w:kern w:val="2"/>
      <w:sz w:val="21"/>
      <w:szCs w:val="24"/>
    </w:rPr>
  </w:style>
  <w:style w:type="paragraph" w:customStyle="1" w:styleId="331">
    <w:name w:val="正文_331"/>
    <w:qFormat/>
    <w:pPr>
      <w:widowControl w:val="0"/>
      <w:jc w:val="both"/>
    </w:pPr>
    <w:rPr>
      <w:rFonts w:ascii="Times New Roman" w:eastAsia="宋体" w:hAnsi="Times New Roman" w:cs="Times New Roman"/>
      <w:kern w:val="2"/>
      <w:sz w:val="21"/>
      <w:szCs w:val="24"/>
    </w:rPr>
  </w:style>
  <w:style w:type="paragraph" w:customStyle="1" w:styleId="290">
    <w:name w:val="正文_29"/>
    <w:qFormat/>
    <w:pPr>
      <w:widowControl w:val="0"/>
      <w:jc w:val="both"/>
    </w:pPr>
    <w:rPr>
      <w:rFonts w:ascii="Times New Roman" w:eastAsia="宋体" w:hAnsi="Times New Roman" w:cs="Times New Roman"/>
      <w:kern w:val="2"/>
      <w:sz w:val="21"/>
      <w:szCs w:val="24"/>
    </w:rPr>
  </w:style>
  <w:style w:type="paragraph" w:customStyle="1" w:styleId="176">
    <w:name w:val="正文_176"/>
    <w:qFormat/>
    <w:pPr>
      <w:widowControl w:val="0"/>
      <w:jc w:val="both"/>
    </w:pPr>
    <w:rPr>
      <w:rFonts w:ascii="Times New Roman" w:eastAsia="宋体" w:hAnsi="Times New Roman" w:cs="Times New Roman"/>
      <w:kern w:val="2"/>
      <w:sz w:val="21"/>
      <w:szCs w:val="24"/>
    </w:rPr>
  </w:style>
  <w:style w:type="paragraph" w:customStyle="1" w:styleId="77">
    <w:name w:val="正文_77"/>
    <w:qFormat/>
    <w:pPr>
      <w:widowControl w:val="0"/>
      <w:jc w:val="both"/>
    </w:pPr>
    <w:rPr>
      <w:rFonts w:ascii="Times New Roman" w:eastAsia="宋体" w:hAnsi="Times New Roman" w:cs="Times New Roman"/>
      <w:kern w:val="2"/>
      <w:sz w:val="21"/>
      <w:szCs w:val="24"/>
    </w:rPr>
  </w:style>
  <w:style w:type="paragraph" w:customStyle="1" w:styleId="1100">
    <w:name w:val="正文_110"/>
    <w:qFormat/>
    <w:pPr>
      <w:widowControl w:val="0"/>
      <w:jc w:val="both"/>
    </w:pPr>
    <w:rPr>
      <w:rFonts w:ascii="Times New Roman" w:eastAsia="宋体" w:hAnsi="Times New Roman" w:cs="Times New Roman"/>
      <w:kern w:val="2"/>
      <w:sz w:val="21"/>
      <w:szCs w:val="24"/>
    </w:rPr>
  </w:style>
  <w:style w:type="paragraph" w:customStyle="1" w:styleId="TOC2">
    <w:name w:val="TOC 标题2"/>
    <w:basedOn w:val="1"/>
    <w:next w:val="a"/>
    <w:qFormat/>
    <w:pPr>
      <w:spacing w:line="576" w:lineRule="auto"/>
      <w:outlineLvl w:val="9"/>
    </w:pPr>
    <w:rPr>
      <w:rFonts w:ascii="Calibri" w:eastAsia="宋体" w:hAnsi="Calibri" w:cs="Times New Roman"/>
    </w:rPr>
  </w:style>
  <w:style w:type="paragraph" w:customStyle="1" w:styleId="Normal18">
    <w:name w:val="Normal_18"/>
    <w:qFormat/>
    <w:pPr>
      <w:widowControl w:val="0"/>
      <w:jc w:val="both"/>
    </w:pPr>
    <w:rPr>
      <w:rFonts w:ascii="Calibri" w:eastAsia="宋体" w:hAnsi="Calibri" w:cs="Times New Roman"/>
    </w:rPr>
  </w:style>
  <w:style w:type="paragraph" w:customStyle="1" w:styleId="3b">
    <w:name w:val="标题3"/>
    <w:basedOn w:val="1"/>
    <w:qFormat/>
    <w:pPr>
      <w:keepLines w:val="0"/>
      <w:spacing w:beforeLines="50" w:before="240" w:afterLines="50" w:after="60" w:line="400" w:lineRule="exact"/>
    </w:pPr>
    <w:rPr>
      <w:rFonts w:ascii="宋体" w:eastAsia="宋体" w:hAnsi="宋体" w:cs="Times New Roman"/>
      <w:kern w:val="32"/>
      <w:sz w:val="24"/>
      <w:szCs w:val="32"/>
    </w:rPr>
  </w:style>
  <w:style w:type="paragraph" w:customStyle="1" w:styleId="337">
    <w:name w:val="正文_337"/>
    <w:qFormat/>
    <w:pPr>
      <w:widowControl w:val="0"/>
      <w:jc w:val="both"/>
    </w:pPr>
    <w:rPr>
      <w:rFonts w:ascii="Times New Roman" w:eastAsia="宋体" w:hAnsi="Times New Roman" w:cs="Times New Roman"/>
      <w:kern w:val="2"/>
      <w:sz w:val="21"/>
      <w:szCs w:val="24"/>
    </w:rPr>
  </w:style>
  <w:style w:type="paragraph" w:customStyle="1" w:styleId="21a">
    <w:name w:val="正文_21"/>
    <w:qFormat/>
    <w:pPr>
      <w:widowControl w:val="0"/>
      <w:jc w:val="both"/>
    </w:pPr>
    <w:rPr>
      <w:rFonts w:ascii="Times New Roman" w:eastAsia="宋体" w:hAnsi="Times New Roman" w:cs="Times New Roman"/>
      <w:kern w:val="2"/>
      <w:sz w:val="21"/>
      <w:szCs w:val="24"/>
    </w:rPr>
  </w:style>
  <w:style w:type="paragraph" w:customStyle="1" w:styleId="349">
    <w:name w:val="正文_349"/>
    <w:qFormat/>
    <w:pPr>
      <w:widowControl w:val="0"/>
      <w:jc w:val="both"/>
    </w:pPr>
    <w:rPr>
      <w:rFonts w:ascii="Times New Roman" w:eastAsia="宋体" w:hAnsi="Times New Roman" w:cs="Times New Roman"/>
      <w:kern w:val="2"/>
      <w:sz w:val="21"/>
      <w:szCs w:val="24"/>
    </w:rPr>
  </w:style>
  <w:style w:type="paragraph" w:customStyle="1" w:styleId="Style63">
    <w:name w:val="Style63"/>
    <w:basedOn w:val="a"/>
    <w:uiPriority w:val="99"/>
    <w:unhideWhenUsed/>
    <w:qFormat/>
    <w:pPr>
      <w:spacing w:line="564" w:lineRule="exact"/>
      <w:ind w:firstLine="682"/>
    </w:pPr>
    <w:rPr>
      <w:rFonts w:ascii="Calibri" w:eastAsia="宋体" w:hAnsi="Calibri" w:cs="Times New Roman"/>
    </w:rPr>
  </w:style>
  <w:style w:type="paragraph" w:customStyle="1" w:styleId="259">
    <w:name w:val="正文_259"/>
    <w:qFormat/>
    <w:pPr>
      <w:widowControl w:val="0"/>
      <w:jc w:val="both"/>
    </w:pPr>
    <w:rPr>
      <w:rFonts w:ascii="Times New Roman" w:eastAsia="宋体" w:hAnsi="Times New Roman" w:cs="Times New Roman"/>
      <w:kern w:val="2"/>
      <w:sz w:val="21"/>
      <w:szCs w:val="24"/>
    </w:rPr>
  </w:style>
  <w:style w:type="paragraph" w:customStyle="1" w:styleId="1020">
    <w:name w:val="正文_102"/>
    <w:qFormat/>
    <w:pPr>
      <w:widowControl w:val="0"/>
      <w:jc w:val="both"/>
    </w:pPr>
    <w:rPr>
      <w:rFonts w:ascii="Times New Roman" w:eastAsia="宋体" w:hAnsi="Times New Roman" w:cs="Times New Roman"/>
      <w:kern w:val="2"/>
      <w:sz w:val="21"/>
      <w:szCs w:val="24"/>
    </w:rPr>
  </w:style>
  <w:style w:type="paragraph" w:customStyle="1" w:styleId="Style61">
    <w:name w:val="Style61"/>
    <w:basedOn w:val="a"/>
    <w:uiPriority w:val="99"/>
    <w:unhideWhenUsed/>
    <w:qFormat/>
    <w:rPr>
      <w:rFonts w:ascii="Calibri" w:eastAsia="宋体" w:hAnsi="Calibri" w:cs="Times New Roman"/>
    </w:rPr>
  </w:style>
  <w:style w:type="paragraph" w:customStyle="1" w:styleId="Style45">
    <w:name w:val="Style45"/>
    <w:basedOn w:val="a"/>
    <w:uiPriority w:val="99"/>
    <w:unhideWhenUsed/>
    <w:qFormat/>
    <w:rPr>
      <w:rFonts w:ascii="Calibri" w:eastAsia="宋体" w:hAnsi="Calibri" w:cs="Times New Roman"/>
    </w:rPr>
  </w:style>
  <w:style w:type="paragraph" w:customStyle="1" w:styleId="Style28">
    <w:name w:val="Style28"/>
    <w:basedOn w:val="a"/>
    <w:uiPriority w:val="99"/>
    <w:unhideWhenUsed/>
    <w:qFormat/>
    <w:pPr>
      <w:spacing w:line="552" w:lineRule="exact"/>
      <w:ind w:firstLine="547"/>
    </w:pPr>
    <w:rPr>
      <w:rFonts w:ascii="Calibri" w:eastAsia="宋体" w:hAnsi="Calibri" w:cs="Times New Roman"/>
    </w:rPr>
  </w:style>
  <w:style w:type="paragraph" w:customStyle="1" w:styleId="308">
    <w:name w:val="正文_308"/>
    <w:qFormat/>
    <w:pPr>
      <w:widowControl w:val="0"/>
      <w:jc w:val="both"/>
    </w:pPr>
    <w:rPr>
      <w:rFonts w:ascii="Times New Roman" w:eastAsia="宋体" w:hAnsi="Times New Roman" w:cs="Times New Roman"/>
      <w:kern w:val="2"/>
      <w:sz w:val="21"/>
      <w:szCs w:val="24"/>
    </w:rPr>
  </w:style>
  <w:style w:type="paragraph" w:customStyle="1" w:styleId="Normal15">
    <w:name w:val="Normal_15"/>
    <w:qFormat/>
    <w:pPr>
      <w:widowControl w:val="0"/>
      <w:jc w:val="both"/>
    </w:pPr>
    <w:rPr>
      <w:rFonts w:ascii="Calibri" w:eastAsia="宋体" w:hAnsi="Calibri" w:cs="Times New Roman"/>
    </w:rPr>
  </w:style>
  <w:style w:type="paragraph" w:customStyle="1" w:styleId="124">
    <w:name w:val="正文_124"/>
    <w:qFormat/>
    <w:pPr>
      <w:widowControl w:val="0"/>
      <w:jc w:val="both"/>
    </w:pPr>
    <w:rPr>
      <w:rFonts w:ascii="Times New Roman" w:eastAsia="宋体" w:hAnsi="Times New Roman" w:cs="Times New Roman"/>
      <w:kern w:val="2"/>
      <w:sz w:val="21"/>
      <w:szCs w:val="24"/>
    </w:rPr>
  </w:style>
  <w:style w:type="paragraph" w:customStyle="1" w:styleId="Normal54">
    <w:name w:val="Normal_54"/>
    <w:qFormat/>
    <w:pPr>
      <w:widowControl w:val="0"/>
      <w:jc w:val="both"/>
    </w:pPr>
    <w:rPr>
      <w:rFonts w:ascii="Calibri" w:eastAsia="宋体" w:hAnsi="Calibri" w:cs="Times New Roman"/>
    </w:rPr>
  </w:style>
  <w:style w:type="paragraph" w:customStyle="1" w:styleId="aff6">
    <w:name w:val="样式 图表 + 五号"/>
    <w:basedOn w:val="a"/>
    <w:qFormat/>
    <w:pPr>
      <w:spacing w:line="360" w:lineRule="auto"/>
      <w:ind w:leftChars="-29" w:left="-61" w:firstLineChars="200" w:firstLine="522"/>
    </w:pPr>
    <w:rPr>
      <w:rFonts w:ascii="宋体" w:eastAsia="宋体" w:hAnsi="宋体" w:cs="Times New Roman"/>
      <w:b/>
      <w:color w:val="FF0000"/>
      <w:spacing w:val="-10"/>
      <w:sz w:val="28"/>
      <w:szCs w:val="28"/>
    </w:rPr>
  </w:style>
  <w:style w:type="paragraph" w:customStyle="1" w:styleId="Style69">
    <w:name w:val="Style69"/>
    <w:basedOn w:val="a"/>
    <w:uiPriority w:val="99"/>
    <w:unhideWhenUsed/>
    <w:qFormat/>
    <w:pPr>
      <w:spacing w:line="557" w:lineRule="exact"/>
      <w:ind w:firstLine="1666"/>
    </w:pPr>
    <w:rPr>
      <w:rFonts w:ascii="Calibri" w:eastAsia="宋体" w:hAnsi="Calibri" w:cs="Times New Roman"/>
    </w:rPr>
  </w:style>
  <w:style w:type="paragraph" w:customStyle="1" w:styleId="1410">
    <w:name w:val="正文_141"/>
    <w:qFormat/>
    <w:pPr>
      <w:widowControl w:val="0"/>
      <w:jc w:val="both"/>
    </w:pPr>
    <w:rPr>
      <w:rFonts w:ascii="Times New Roman" w:eastAsia="宋体" w:hAnsi="Times New Roman" w:cs="Times New Roman"/>
      <w:kern w:val="2"/>
      <w:sz w:val="21"/>
      <w:szCs w:val="24"/>
    </w:rPr>
  </w:style>
  <w:style w:type="paragraph" w:customStyle="1" w:styleId="Normal71">
    <w:name w:val="Normal_71"/>
    <w:qFormat/>
    <w:pPr>
      <w:widowControl w:val="0"/>
      <w:jc w:val="both"/>
    </w:pPr>
    <w:rPr>
      <w:rFonts w:ascii="Calibri" w:eastAsia="宋体" w:hAnsi="Calibri" w:cs="Times New Roman"/>
    </w:rPr>
  </w:style>
  <w:style w:type="paragraph" w:customStyle="1" w:styleId="354">
    <w:name w:val="正文_354"/>
    <w:qFormat/>
    <w:pPr>
      <w:widowControl w:val="0"/>
      <w:jc w:val="both"/>
    </w:pPr>
    <w:rPr>
      <w:rFonts w:ascii="Times New Roman" w:eastAsia="宋体" w:hAnsi="Times New Roman" w:cs="Times New Roman"/>
      <w:kern w:val="2"/>
      <w:sz w:val="21"/>
      <w:szCs w:val="24"/>
    </w:rPr>
  </w:style>
  <w:style w:type="paragraph" w:customStyle="1" w:styleId="341">
    <w:name w:val="正文_341"/>
    <w:qFormat/>
    <w:pPr>
      <w:widowControl w:val="0"/>
      <w:jc w:val="both"/>
    </w:pPr>
    <w:rPr>
      <w:rFonts w:ascii="Times New Roman" w:eastAsia="宋体" w:hAnsi="Times New Roman" w:cs="Times New Roman"/>
      <w:kern w:val="2"/>
      <w:sz w:val="21"/>
      <w:szCs w:val="24"/>
    </w:rPr>
  </w:style>
  <w:style w:type="paragraph" w:customStyle="1" w:styleId="910">
    <w:name w:val="正文_91"/>
    <w:qFormat/>
    <w:pPr>
      <w:widowControl w:val="0"/>
      <w:jc w:val="both"/>
    </w:pPr>
    <w:rPr>
      <w:rFonts w:ascii="Times New Roman" w:eastAsia="宋体" w:hAnsi="Times New Roman" w:cs="Times New Roman"/>
      <w:kern w:val="2"/>
      <w:sz w:val="21"/>
      <w:szCs w:val="24"/>
    </w:rPr>
  </w:style>
  <w:style w:type="paragraph" w:customStyle="1" w:styleId="89">
    <w:name w:val="正文_89"/>
    <w:qFormat/>
    <w:pPr>
      <w:widowControl w:val="0"/>
      <w:jc w:val="both"/>
    </w:pPr>
    <w:rPr>
      <w:rFonts w:ascii="Times New Roman" w:eastAsia="宋体" w:hAnsi="Times New Roman" w:cs="Times New Roman"/>
      <w:kern w:val="2"/>
      <w:sz w:val="21"/>
      <w:szCs w:val="24"/>
    </w:rPr>
  </w:style>
  <w:style w:type="paragraph" w:customStyle="1" w:styleId="390">
    <w:name w:val="正文_39"/>
    <w:qFormat/>
    <w:pPr>
      <w:widowControl w:val="0"/>
      <w:jc w:val="both"/>
    </w:pPr>
    <w:rPr>
      <w:rFonts w:ascii="Times New Roman" w:eastAsia="宋体" w:hAnsi="Times New Roman" w:cs="Times New Roman"/>
      <w:kern w:val="2"/>
      <w:sz w:val="21"/>
      <w:szCs w:val="24"/>
    </w:rPr>
  </w:style>
  <w:style w:type="paragraph" w:customStyle="1" w:styleId="Style62">
    <w:name w:val="Style62"/>
    <w:basedOn w:val="a"/>
    <w:uiPriority w:val="99"/>
    <w:unhideWhenUsed/>
    <w:qFormat/>
    <w:rPr>
      <w:rFonts w:ascii="Calibri" w:eastAsia="宋体" w:hAnsi="Calibri" w:cs="Times New Roman"/>
    </w:rPr>
  </w:style>
  <w:style w:type="paragraph" w:customStyle="1" w:styleId="Normal40">
    <w:name w:val="Normal_40"/>
    <w:qFormat/>
    <w:pPr>
      <w:widowControl w:val="0"/>
      <w:jc w:val="both"/>
    </w:pPr>
    <w:rPr>
      <w:rFonts w:ascii="Calibri" w:eastAsia="宋体" w:hAnsi="Calibri" w:cs="Times New Roman"/>
    </w:rPr>
  </w:style>
  <w:style w:type="paragraph" w:customStyle="1" w:styleId="CharCharCharCharCharCharCharCharCharChar">
    <w:name w:val="Char Char Char Char Char Char Char Char Char Char"/>
    <w:basedOn w:val="a"/>
    <w:qFormat/>
    <w:rPr>
      <w:rFonts w:ascii="Calibri" w:eastAsia="宋体" w:hAnsi="Calibri" w:cs="Times New Roman"/>
    </w:rPr>
  </w:style>
  <w:style w:type="paragraph" w:customStyle="1" w:styleId="357">
    <w:name w:val="正文_357"/>
    <w:qFormat/>
    <w:pPr>
      <w:widowControl w:val="0"/>
      <w:jc w:val="both"/>
    </w:pPr>
    <w:rPr>
      <w:rFonts w:ascii="Times New Roman" w:eastAsia="宋体" w:hAnsi="Times New Roman" w:cs="Times New Roman"/>
      <w:kern w:val="2"/>
      <w:sz w:val="21"/>
      <w:szCs w:val="24"/>
    </w:rPr>
  </w:style>
  <w:style w:type="paragraph" w:customStyle="1" w:styleId="366">
    <w:name w:val="正文_366"/>
    <w:qFormat/>
    <w:pPr>
      <w:widowControl w:val="0"/>
      <w:jc w:val="both"/>
    </w:pPr>
    <w:rPr>
      <w:rFonts w:ascii="Times New Roman" w:eastAsia="宋体" w:hAnsi="Times New Roman" w:cs="Times New Roman"/>
      <w:kern w:val="2"/>
      <w:sz w:val="21"/>
      <w:szCs w:val="24"/>
    </w:rPr>
  </w:style>
  <w:style w:type="paragraph" w:customStyle="1" w:styleId="Style29">
    <w:name w:val="Style29"/>
    <w:basedOn w:val="a"/>
    <w:uiPriority w:val="99"/>
    <w:unhideWhenUsed/>
    <w:qFormat/>
    <w:pPr>
      <w:spacing w:line="547" w:lineRule="exact"/>
      <w:ind w:firstLine="547"/>
    </w:pPr>
    <w:rPr>
      <w:rFonts w:ascii="Calibri" w:eastAsia="宋体" w:hAnsi="Calibri" w:cs="Times New Roman"/>
    </w:rPr>
  </w:style>
  <w:style w:type="paragraph" w:customStyle="1" w:styleId="359">
    <w:name w:val="正文_359"/>
    <w:qFormat/>
    <w:pPr>
      <w:widowControl w:val="0"/>
      <w:jc w:val="both"/>
    </w:pPr>
    <w:rPr>
      <w:rFonts w:ascii="Times New Roman" w:eastAsia="宋体" w:hAnsi="Times New Roman" w:cs="Times New Roman"/>
      <w:kern w:val="2"/>
      <w:sz w:val="21"/>
      <w:szCs w:val="24"/>
    </w:rPr>
  </w:style>
  <w:style w:type="paragraph" w:customStyle="1" w:styleId="CharCharCharCharCharCharCharCharCharChar1">
    <w:name w:val="Char Char Char Char Char Char Char Char Char Char1"/>
    <w:basedOn w:val="a"/>
    <w:qFormat/>
    <w:rPr>
      <w:rFonts w:ascii="Calibri" w:eastAsia="宋体" w:hAnsi="Calibri" w:cs="Times New Roman"/>
    </w:rPr>
  </w:style>
  <w:style w:type="paragraph" w:customStyle="1" w:styleId="195">
    <w:name w:val="正文_195"/>
    <w:qFormat/>
    <w:pPr>
      <w:widowControl w:val="0"/>
      <w:jc w:val="both"/>
    </w:pPr>
    <w:rPr>
      <w:rFonts w:ascii="Times New Roman" w:eastAsia="宋体" w:hAnsi="Times New Roman" w:cs="Times New Roman"/>
      <w:kern w:val="2"/>
      <w:sz w:val="21"/>
      <w:szCs w:val="24"/>
    </w:rPr>
  </w:style>
  <w:style w:type="paragraph" w:customStyle="1" w:styleId="Normal57">
    <w:name w:val="Normal_57"/>
    <w:qFormat/>
    <w:pPr>
      <w:widowControl w:val="0"/>
      <w:jc w:val="both"/>
    </w:pPr>
    <w:rPr>
      <w:rFonts w:ascii="Calibri" w:eastAsia="宋体" w:hAnsi="Calibri" w:cs="Times New Roman"/>
    </w:rPr>
  </w:style>
  <w:style w:type="paragraph" w:customStyle="1" w:styleId="Normal74">
    <w:name w:val="Normal_74"/>
    <w:qFormat/>
    <w:pPr>
      <w:widowControl w:val="0"/>
      <w:jc w:val="both"/>
    </w:pPr>
    <w:rPr>
      <w:rFonts w:ascii="Calibri" w:eastAsia="宋体" w:hAnsi="Calibri" w:cs="Times New Roman"/>
    </w:rPr>
  </w:style>
  <w:style w:type="paragraph" w:customStyle="1" w:styleId="1620">
    <w:name w:val="正文_162"/>
    <w:qFormat/>
    <w:pPr>
      <w:widowControl w:val="0"/>
      <w:jc w:val="both"/>
    </w:pPr>
    <w:rPr>
      <w:rFonts w:ascii="Times New Roman" w:eastAsia="宋体" w:hAnsi="Times New Roman" w:cs="Times New Roman"/>
      <w:kern w:val="2"/>
      <w:sz w:val="21"/>
      <w:szCs w:val="24"/>
    </w:rPr>
  </w:style>
  <w:style w:type="paragraph" w:customStyle="1" w:styleId="56">
    <w:name w:val="正文_56"/>
    <w:qFormat/>
    <w:pPr>
      <w:widowControl w:val="0"/>
      <w:jc w:val="both"/>
    </w:pPr>
    <w:rPr>
      <w:rFonts w:ascii="Times New Roman" w:eastAsia="宋体" w:hAnsi="Times New Roman" w:cs="Times New Roman"/>
      <w:kern w:val="2"/>
      <w:sz w:val="21"/>
      <w:szCs w:val="24"/>
    </w:rPr>
  </w:style>
  <w:style w:type="paragraph" w:customStyle="1" w:styleId="3c">
    <w:name w:val="样式3"/>
    <w:basedOn w:val="3"/>
    <w:qFormat/>
    <w:pPr>
      <w:keepNext w:val="0"/>
      <w:keepLines w:val="0"/>
      <w:widowControl/>
      <w:spacing w:before="0" w:after="0" w:line="360" w:lineRule="auto"/>
      <w:jc w:val="left"/>
    </w:pPr>
    <w:rPr>
      <w:rFonts w:ascii="Calibri" w:eastAsia="宋体" w:hAnsi="Calibri" w:cs="Times New Roman"/>
      <w:b w:val="0"/>
      <w:bCs w:val="0"/>
      <w:sz w:val="28"/>
      <w:szCs w:val="28"/>
    </w:rPr>
  </w:style>
  <w:style w:type="paragraph" w:customStyle="1" w:styleId="Style31">
    <w:name w:val="_Style 31"/>
    <w:basedOn w:val="a"/>
    <w:qFormat/>
    <w:rPr>
      <w:rFonts w:ascii="仿宋_GB2312" w:eastAsia="仿宋_GB2312" w:hAnsi="Calibri" w:cs="Times New Roman"/>
      <w:kern w:val="0"/>
      <w:szCs w:val="20"/>
    </w:rPr>
  </w:style>
  <w:style w:type="paragraph" w:customStyle="1" w:styleId="76">
    <w:name w:val="正文_76"/>
    <w:qFormat/>
    <w:pPr>
      <w:widowControl w:val="0"/>
      <w:jc w:val="both"/>
    </w:pPr>
    <w:rPr>
      <w:rFonts w:ascii="Times New Roman" w:eastAsia="宋体" w:hAnsi="Times New Roman" w:cs="Times New Roman"/>
      <w:kern w:val="2"/>
      <w:sz w:val="21"/>
      <w:szCs w:val="24"/>
    </w:rPr>
  </w:style>
  <w:style w:type="paragraph" w:customStyle="1" w:styleId="135">
    <w:name w:val="正文_135"/>
    <w:qFormat/>
    <w:pPr>
      <w:widowControl w:val="0"/>
      <w:jc w:val="both"/>
    </w:pPr>
    <w:rPr>
      <w:rFonts w:ascii="Times New Roman" w:eastAsia="宋体" w:hAnsi="Times New Roman" w:cs="Times New Roman"/>
      <w:kern w:val="2"/>
      <w:sz w:val="21"/>
      <w:szCs w:val="24"/>
    </w:rPr>
  </w:style>
  <w:style w:type="paragraph" w:customStyle="1" w:styleId="Normal500">
    <w:name w:val="Normal_5_0"/>
    <w:qFormat/>
    <w:rPr>
      <w:rFonts w:ascii="Times New Roman" w:eastAsia="Times New Roman" w:hAnsi="Times New Roman" w:cs="Times New Roman"/>
      <w:sz w:val="24"/>
      <w:szCs w:val="24"/>
    </w:rPr>
  </w:style>
  <w:style w:type="paragraph" w:customStyle="1" w:styleId="169">
    <w:name w:val="正文_169"/>
    <w:qFormat/>
    <w:pPr>
      <w:widowControl w:val="0"/>
      <w:jc w:val="both"/>
    </w:pPr>
    <w:rPr>
      <w:rFonts w:ascii="Times New Roman" w:eastAsia="宋体" w:hAnsi="Times New Roman" w:cs="Times New Roman"/>
      <w:kern w:val="2"/>
      <w:sz w:val="21"/>
      <w:szCs w:val="24"/>
    </w:rPr>
  </w:style>
  <w:style w:type="paragraph" w:customStyle="1" w:styleId="99">
    <w:name w:val="正文_99"/>
    <w:qFormat/>
    <w:pPr>
      <w:widowControl w:val="0"/>
      <w:jc w:val="both"/>
    </w:pPr>
    <w:rPr>
      <w:rFonts w:ascii="Times New Roman" w:eastAsia="宋体" w:hAnsi="Times New Roman" w:cs="Times New Roman"/>
      <w:kern w:val="2"/>
      <w:sz w:val="21"/>
      <w:szCs w:val="24"/>
    </w:rPr>
  </w:style>
  <w:style w:type="paragraph" w:customStyle="1" w:styleId="Style12">
    <w:name w:val="Style12"/>
    <w:basedOn w:val="a"/>
    <w:uiPriority w:val="99"/>
    <w:unhideWhenUsed/>
    <w:qFormat/>
    <w:pPr>
      <w:spacing w:line="564" w:lineRule="exact"/>
      <w:ind w:hanging="115"/>
    </w:pPr>
    <w:rPr>
      <w:rFonts w:ascii="Calibri" w:eastAsia="宋体" w:hAnsi="Calibri" w:cs="Times New Roman"/>
    </w:rPr>
  </w:style>
  <w:style w:type="paragraph" w:customStyle="1" w:styleId="Style13">
    <w:name w:val="Style13"/>
    <w:basedOn w:val="a"/>
    <w:uiPriority w:val="99"/>
    <w:unhideWhenUsed/>
    <w:qFormat/>
    <w:rPr>
      <w:rFonts w:ascii="Calibri" w:eastAsia="宋体" w:hAnsi="Calibri" w:cs="Times New Roman"/>
    </w:rPr>
  </w:style>
  <w:style w:type="paragraph" w:customStyle="1" w:styleId="2220">
    <w:name w:val="正文_222"/>
    <w:qFormat/>
    <w:pPr>
      <w:widowControl w:val="0"/>
      <w:jc w:val="both"/>
    </w:pPr>
    <w:rPr>
      <w:rFonts w:ascii="Times New Roman" w:eastAsia="宋体" w:hAnsi="Times New Roman" w:cs="Times New Roman"/>
      <w:kern w:val="2"/>
      <w:sz w:val="21"/>
      <w:szCs w:val="24"/>
    </w:rPr>
  </w:style>
  <w:style w:type="paragraph" w:customStyle="1" w:styleId="274">
    <w:name w:val="正文_274"/>
    <w:qFormat/>
    <w:pPr>
      <w:widowControl w:val="0"/>
      <w:jc w:val="both"/>
    </w:pPr>
    <w:rPr>
      <w:rFonts w:ascii="Times New Roman" w:eastAsia="宋体" w:hAnsi="Times New Roman" w:cs="Times New Roman"/>
      <w:kern w:val="2"/>
      <w:sz w:val="21"/>
      <w:szCs w:val="24"/>
    </w:rPr>
  </w:style>
  <w:style w:type="paragraph" w:customStyle="1" w:styleId="Style76">
    <w:name w:val="Style76"/>
    <w:basedOn w:val="a"/>
    <w:uiPriority w:val="99"/>
    <w:unhideWhenUsed/>
    <w:qFormat/>
    <w:rPr>
      <w:rFonts w:ascii="Calibri" w:eastAsia="宋体" w:hAnsi="Calibri" w:cs="Times New Roman"/>
    </w:rPr>
  </w:style>
  <w:style w:type="paragraph" w:customStyle="1" w:styleId="Normal51">
    <w:name w:val="Normal_51"/>
    <w:qFormat/>
    <w:pPr>
      <w:widowControl w:val="0"/>
      <w:jc w:val="both"/>
    </w:pPr>
    <w:rPr>
      <w:rFonts w:ascii="Calibri" w:eastAsia="宋体" w:hAnsi="Calibri" w:cs="Times New Roman"/>
    </w:rPr>
  </w:style>
  <w:style w:type="paragraph" w:customStyle="1" w:styleId="3d">
    <w:name w:val="正文_3"/>
    <w:qFormat/>
    <w:pPr>
      <w:widowControl w:val="0"/>
      <w:jc w:val="both"/>
    </w:pPr>
    <w:rPr>
      <w:rFonts w:ascii="Times New Roman" w:eastAsia="宋体" w:hAnsi="Times New Roman" w:cs="Times New Roman"/>
      <w:kern w:val="2"/>
      <w:sz w:val="21"/>
      <w:szCs w:val="24"/>
    </w:rPr>
  </w:style>
  <w:style w:type="paragraph" w:customStyle="1" w:styleId="1e">
    <w:name w:val="标题 1 +"/>
    <w:basedOn w:val="1"/>
    <w:next w:val="a"/>
    <w:qFormat/>
    <w:pPr>
      <w:spacing w:before="0" w:after="0" w:line="600" w:lineRule="auto"/>
      <w:jc w:val="center"/>
    </w:pPr>
    <w:rPr>
      <w:rFonts w:ascii="Times New Roman" w:eastAsia="黑体" w:hAnsi="Times New Roman" w:cs="Times New Roman"/>
      <w:kern w:val="0"/>
      <w:sz w:val="32"/>
      <w:szCs w:val="32"/>
    </w:rPr>
  </w:style>
  <w:style w:type="paragraph" w:customStyle="1" w:styleId="252">
    <w:name w:val="正文_252"/>
    <w:qFormat/>
    <w:pPr>
      <w:widowControl w:val="0"/>
      <w:jc w:val="both"/>
    </w:pPr>
    <w:rPr>
      <w:rFonts w:ascii="Times New Roman" w:eastAsia="宋体" w:hAnsi="Times New Roman" w:cs="Times New Roman"/>
      <w:kern w:val="2"/>
      <w:sz w:val="21"/>
      <w:szCs w:val="24"/>
    </w:rPr>
  </w:style>
  <w:style w:type="paragraph" w:customStyle="1" w:styleId="374">
    <w:name w:val="正文_374"/>
    <w:qFormat/>
    <w:pPr>
      <w:widowControl w:val="0"/>
      <w:jc w:val="both"/>
    </w:pPr>
    <w:rPr>
      <w:rFonts w:ascii="Times New Roman" w:eastAsia="宋体" w:hAnsi="Times New Roman" w:cs="Times New Roman"/>
      <w:kern w:val="2"/>
      <w:sz w:val="21"/>
      <w:szCs w:val="24"/>
    </w:rPr>
  </w:style>
  <w:style w:type="paragraph" w:customStyle="1" w:styleId="165">
    <w:name w:val="正文_165"/>
    <w:qFormat/>
    <w:pPr>
      <w:widowControl w:val="0"/>
      <w:jc w:val="both"/>
    </w:pPr>
    <w:rPr>
      <w:rFonts w:ascii="Times New Roman" w:eastAsia="宋体" w:hAnsi="Times New Roman" w:cs="Times New Roman"/>
      <w:kern w:val="2"/>
      <w:sz w:val="21"/>
      <w:szCs w:val="24"/>
    </w:rPr>
  </w:style>
  <w:style w:type="paragraph" w:customStyle="1" w:styleId="2500">
    <w:name w:val="正文_250"/>
    <w:qFormat/>
    <w:pPr>
      <w:widowControl w:val="0"/>
      <w:jc w:val="both"/>
    </w:pPr>
    <w:rPr>
      <w:rFonts w:ascii="Times New Roman" w:eastAsia="宋体" w:hAnsi="Times New Roman" w:cs="Times New Roman"/>
      <w:kern w:val="2"/>
      <w:sz w:val="21"/>
      <w:szCs w:val="24"/>
    </w:rPr>
  </w:style>
  <w:style w:type="paragraph" w:customStyle="1" w:styleId="78">
    <w:name w:val="正文_78"/>
    <w:qFormat/>
    <w:pPr>
      <w:widowControl w:val="0"/>
      <w:jc w:val="both"/>
    </w:pPr>
    <w:rPr>
      <w:rFonts w:ascii="Times New Roman" w:eastAsia="宋体" w:hAnsi="Times New Roman" w:cs="Times New Roman"/>
      <w:kern w:val="2"/>
      <w:sz w:val="21"/>
      <w:szCs w:val="24"/>
    </w:rPr>
  </w:style>
  <w:style w:type="paragraph" w:customStyle="1" w:styleId="Normal27">
    <w:name w:val="Normal_27"/>
    <w:qFormat/>
    <w:pPr>
      <w:widowControl w:val="0"/>
      <w:jc w:val="both"/>
    </w:pPr>
    <w:rPr>
      <w:rFonts w:ascii="Calibri" w:eastAsia="宋体" w:hAnsi="Calibri" w:cs="Times New Roman"/>
    </w:rPr>
  </w:style>
  <w:style w:type="paragraph" w:customStyle="1" w:styleId="193">
    <w:name w:val="正文_193"/>
    <w:qFormat/>
    <w:pPr>
      <w:widowControl w:val="0"/>
      <w:jc w:val="both"/>
    </w:pPr>
    <w:rPr>
      <w:rFonts w:ascii="Times New Roman" w:eastAsia="宋体" w:hAnsi="Times New Roman" w:cs="Times New Roman"/>
      <w:kern w:val="2"/>
      <w:sz w:val="21"/>
      <w:szCs w:val="24"/>
    </w:rPr>
  </w:style>
  <w:style w:type="paragraph" w:customStyle="1" w:styleId="Normal101">
    <w:name w:val="Normal_10"/>
    <w:qFormat/>
    <w:pPr>
      <w:widowControl w:val="0"/>
      <w:jc w:val="both"/>
    </w:pPr>
    <w:rPr>
      <w:rFonts w:ascii="Calibri" w:eastAsia="宋体" w:hAnsi="Calibri" w:cs="Times New Roman"/>
    </w:rPr>
  </w:style>
  <w:style w:type="paragraph" w:customStyle="1" w:styleId="235">
    <w:name w:val="正文_235"/>
    <w:qFormat/>
    <w:pPr>
      <w:widowControl w:val="0"/>
      <w:jc w:val="both"/>
    </w:pPr>
    <w:rPr>
      <w:rFonts w:ascii="Times New Roman" w:eastAsia="宋体" w:hAnsi="Times New Roman" w:cs="Times New Roman"/>
      <w:kern w:val="2"/>
      <w:sz w:val="21"/>
      <w:szCs w:val="24"/>
    </w:rPr>
  </w:style>
  <w:style w:type="paragraph" w:customStyle="1" w:styleId="Normal23">
    <w:name w:val="Normal_23"/>
    <w:qFormat/>
    <w:pPr>
      <w:widowControl w:val="0"/>
      <w:jc w:val="both"/>
    </w:pPr>
    <w:rPr>
      <w:rFonts w:ascii="Calibri" w:eastAsia="宋体" w:hAnsi="Calibri" w:cs="Times New Roman"/>
    </w:rPr>
  </w:style>
  <w:style w:type="paragraph" w:customStyle="1" w:styleId="901">
    <w:name w:val="正文_90"/>
    <w:qFormat/>
    <w:pPr>
      <w:widowControl w:val="0"/>
      <w:jc w:val="both"/>
    </w:pPr>
    <w:rPr>
      <w:rFonts w:ascii="Times New Roman" w:eastAsia="宋体" w:hAnsi="Times New Roman" w:cs="Times New Roman"/>
      <w:kern w:val="2"/>
      <w:sz w:val="21"/>
      <w:szCs w:val="24"/>
    </w:rPr>
  </w:style>
  <w:style w:type="paragraph" w:customStyle="1" w:styleId="Normal76">
    <w:name w:val="Normal_76"/>
    <w:qFormat/>
    <w:pPr>
      <w:widowControl w:val="0"/>
      <w:jc w:val="both"/>
    </w:pPr>
    <w:rPr>
      <w:rFonts w:ascii="Calibri" w:eastAsia="宋体" w:hAnsi="Calibri" w:cs="Times New Roman"/>
    </w:rPr>
  </w:style>
  <w:style w:type="paragraph" w:customStyle="1" w:styleId="810">
    <w:name w:val="正文_81"/>
    <w:qFormat/>
    <w:pPr>
      <w:widowControl w:val="0"/>
      <w:jc w:val="both"/>
    </w:pPr>
    <w:rPr>
      <w:rFonts w:ascii="Times New Roman" w:eastAsia="宋体" w:hAnsi="Times New Roman" w:cs="Times New Roman"/>
      <w:kern w:val="2"/>
      <w:sz w:val="21"/>
      <w:szCs w:val="24"/>
    </w:rPr>
  </w:style>
  <w:style w:type="paragraph" w:customStyle="1" w:styleId="362">
    <w:name w:val="正文_36"/>
    <w:qFormat/>
    <w:pPr>
      <w:widowControl w:val="0"/>
      <w:jc w:val="both"/>
    </w:pPr>
    <w:rPr>
      <w:rFonts w:ascii="Times New Roman" w:eastAsia="宋体" w:hAnsi="Times New Roman" w:cs="Times New Roman"/>
      <w:kern w:val="2"/>
      <w:sz w:val="21"/>
      <w:szCs w:val="24"/>
    </w:rPr>
  </w:style>
  <w:style w:type="paragraph" w:customStyle="1" w:styleId="324">
    <w:name w:val="正文_324"/>
    <w:qFormat/>
    <w:pPr>
      <w:widowControl w:val="0"/>
      <w:jc w:val="both"/>
    </w:pPr>
    <w:rPr>
      <w:rFonts w:ascii="Times New Roman" w:eastAsia="宋体" w:hAnsi="Times New Roman" w:cs="Times New Roman"/>
      <w:kern w:val="2"/>
      <w:sz w:val="21"/>
      <w:szCs w:val="24"/>
    </w:rPr>
  </w:style>
  <w:style w:type="paragraph" w:customStyle="1" w:styleId="3161">
    <w:name w:val="正文_316"/>
    <w:qFormat/>
    <w:pPr>
      <w:widowControl w:val="0"/>
      <w:jc w:val="both"/>
    </w:pPr>
    <w:rPr>
      <w:rFonts w:ascii="Times New Roman" w:eastAsia="宋体" w:hAnsi="Times New Roman" w:cs="Times New Roman"/>
      <w:kern w:val="2"/>
      <w:sz w:val="21"/>
      <w:szCs w:val="24"/>
    </w:rPr>
  </w:style>
  <w:style w:type="paragraph" w:customStyle="1" w:styleId="55">
    <w:name w:val="正文_55"/>
    <w:qFormat/>
    <w:pPr>
      <w:widowControl w:val="0"/>
      <w:jc w:val="both"/>
    </w:pPr>
    <w:rPr>
      <w:rFonts w:ascii="Times New Roman" w:eastAsia="宋体" w:hAnsi="Times New Roman" w:cs="Times New Roman"/>
      <w:kern w:val="2"/>
      <w:sz w:val="21"/>
      <w:szCs w:val="24"/>
    </w:rPr>
  </w:style>
  <w:style w:type="paragraph" w:customStyle="1" w:styleId="64">
    <w:name w:val="正文_64"/>
    <w:qFormat/>
    <w:pPr>
      <w:widowControl w:val="0"/>
      <w:jc w:val="both"/>
    </w:pPr>
    <w:rPr>
      <w:rFonts w:ascii="Times New Roman" w:eastAsia="宋体" w:hAnsi="Times New Roman" w:cs="Times New Roman"/>
      <w:kern w:val="2"/>
      <w:sz w:val="21"/>
      <w:szCs w:val="24"/>
    </w:rPr>
  </w:style>
  <w:style w:type="paragraph" w:customStyle="1" w:styleId="3500">
    <w:name w:val="正文_350"/>
    <w:qFormat/>
    <w:pPr>
      <w:widowControl w:val="0"/>
      <w:jc w:val="both"/>
    </w:pPr>
    <w:rPr>
      <w:rFonts w:ascii="Times New Roman" w:eastAsia="宋体" w:hAnsi="Times New Roman" w:cs="Times New Roman"/>
      <w:kern w:val="2"/>
      <w:sz w:val="21"/>
      <w:szCs w:val="24"/>
    </w:rPr>
  </w:style>
  <w:style w:type="paragraph" w:customStyle="1" w:styleId="118">
    <w:name w:val="正文_118"/>
    <w:qFormat/>
    <w:pPr>
      <w:widowControl w:val="0"/>
      <w:jc w:val="both"/>
    </w:pPr>
    <w:rPr>
      <w:rFonts w:ascii="Times New Roman" w:eastAsia="宋体" w:hAnsi="Times New Roman" w:cs="Times New Roman"/>
      <w:kern w:val="2"/>
      <w:sz w:val="21"/>
      <w:szCs w:val="24"/>
    </w:rPr>
  </w:style>
  <w:style w:type="paragraph" w:customStyle="1" w:styleId="Style44">
    <w:name w:val="Style44"/>
    <w:basedOn w:val="a"/>
    <w:uiPriority w:val="99"/>
    <w:unhideWhenUsed/>
    <w:qFormat/>
    <w:rPr>
      <w:rFonts w:ascii="Calibri" w:eastAsia="宋体" w:hAnsi="Calibri" w:cs="Times New Roman"/>
    </w:rPr>
  </w:style>
  <w:style w:type="paragraph" w:customStyle="1" w:styleId="138">
    <w:name w:val="正文_138"/>
    <w:qFormat/>
    <w:pPr>
      <w:widowControl w:val="0"/>
      <w:jc w:val="both"/>
    </w:pPr>
    <w:rPr>
      <w:rFonts w:ascii="Times New Roman" w:eastAsia="宋体" w:hAnsi="Times New Roman" w:cs="Times New Roman"/>
      <w:kern w:val="2"/>
      <w:sz w:val="21"/>
      <w:szCs w:val="24"/>
    </w:rPr>
  </w:style>
  <w:style w:type="paragraph" w:customStyle="1" w:styleId="2001">
    <w:name w:val="正文_200"/>
    <w:qFormat/>
    <w:pPr>
      <w:widowControl w:val="0"/>
      <w:jc w:val="both"/>
    </w:pPr>
    <w:rPr>
      <w:rFonts w:ascii="Times New Roman" w:eastAsia="宋体" w:hAnsi="Times New Roman" w:cs="Times New Roman"/>
      <w:kern w:val="2"/>
      <w:sz w:val="21"/>
      <w:szCs w:val="24"/>
    </w:rPr>
  </w:style>
  <w:style w:type="paragraph" w:customStyle="1" w:styleId="Aufzaehlung">
    <w:name w:val="Aufzaehlung"/>
    <w:basedOn w:val="a"/>
    <w:qFormat/>
    <w:pPr>
      <w:widowControl/>
      <w:spacing w:line="240" w:lineRule="atLeast"/>
      <w:ind w:left="284" w:hanging="284"/>
      <w:jc w:val="left"/>
    </w:pPr>
    <w:rPr>
      <w:rFonts w:ascii="Arial" w:eastAsia="宋体" w:hAnsi="Arial" w:cs="Times New Roman"/>
      <w:kern w:val="0"/>
      <w:sz w:val="22"/>
      <w:lang w:eastAsia="en-US"/>
    </w:rPr>
  </w:style>
  <w:style w:type="paragraph" w:customStyle="1" w:styleId="196">
    <w:name w:val="正文_196"/>
    <w:qFormat/>
    <w:pPr>
      <w:widowControl w:val="0"/>
      <w:jc w:val="both"/>
    </w:pPr>
    <w:rPr>
      <w:rFonts w:ascii="Times New Roman" w:eastAsia="宋体" w:hAnsi="Times New Roman" w:cs="Times New Roman"/>
      <w:kern w:val="2"/>
      <w:sz w:val="21"/>
      <w:szCs w:val="24"/>
    </w:rPr>
  </w:style>
  <w:style w:type="paragraph" w:customStyle="1" w:styleId="Normal67">
    <w:name w:val="Normal_67"/>
    <w:qFormat/>
    <w:pPr>
      <w:widowControl w:val="0"/>
      <w:jc w:val="both"/>
    </w:pPr>
    <w:rPr>
      <w:rFonts w:ascii="Calibri" w:eastAsia="宋体" w:hAnsi="Calibri" w:cs="Times New Roman"/>
    </w:rPr>
  </w:style>
  <w:style w:type="paragraph" w:customStyle="1" w:styleId="164">
    <w:name w:val="正文_164"/>
    <w:qFormat/>
    <w:pPr>
      <w:widowControl w:val="0"/>
      <w:jc w:val="both"/>
    </w:pPr>
    <w:rPr>
      <w:rFonts w:ascii="Times New Roman" w:eastAsia="宋体" w:hAnsi="Times New Roman" w:cs="Times New Roman"/>
      <w:kern w:val="2"/>
      <w:sz w:val="21"/>
      <w:szCs w:val="24"/>
    </w:rPr>
  </w:style>
  <w:style w:type="paragraph" w:customStyle="1" w:styleId="Normal28">
    <w:name w:val="Normal_28"/>
    <w:qFormat/>
    <w:pPr>
      <w:widowControl w:val="0"/>
      <w:jc w:val="both"/>
    </w:pPr>
    <w:rPr>
      <w:rFonts w:ascii="Calibri" w:eastAsia="宋体" w:hAnsi="Calibri" w:cs="Times New Roman"/>
    </w:rPr>
  </w:style>
  <w:style w:type="paragraph" w:customStyle="1" w:styleId="277">
    <w:name w:val="正文_277"/>
    <w:qFormat/>
    <w:pPr>
      <w:widowControl w:val="0"/>
      <w:jc w:val="both"/>
    </w:pPr>
    <w:rPr>
      <w:rFonts w:ascii="Times New Roman" w:eastAsia="宋体" w:hAnsi="Times New Roman" w:cs="Times New Roman"/>
      <w:kern w:val="2"/>
      <w:sz w:val="21"/>
      <w:szCs w:val="24"/>
    </w:rPr>
  </w:style>
  <w:style w:type="paragraph" w:customStyle="1" w:styleId="305">
    <w:name w:val="正文_305"/>
    <w:qFormat/>
    <w:pPr>
      <w:widowControl w:val="0"/>
      <w:jc w:val="both"/>
    </w:pPr>
    <w:rPr>
      <w:rFonts w:ascii="Times New Roman" w:eastAsia="宋体" w:hAnsi="Times New Roman" w:cs="Times New Roman"/>
      <w:kern w:val="2"/>
      <w:sz w:val="21"/>
      <w:szCs w:val="24"/>
    </w:rPr>
  </w:style>
  <w:style w:type="paragraph" w:customStyle="1" w:styleId="Style72">
    <w:name w:val="Style72"/>
    <w:basedOn w:val="a"/>
    <w:uiPriority w:val="99"/>
    <w:unhideWhenUsed/>
    <w:qFormat/>
    <w:rPr>
      <w:rFonts w:ascii="Calibri" w:eastAsia="宋体" w:hAnsi="Calibri" w:cs="Times New Roman"/>
    </w:rPr>
  </w:style>
  <w:style w:type="paragraph" w:customStyle="1" w:styleId="264">
    <w:name w:val="正文_264"/>
    <w:qFormat/>
    <w:pPr>
      <w:widowControl w:val="0"/>
      <w:jc w:val="both"/>
    </w:pPr>
    <w:rPr>
      <w:rFonts w:ascii="Times New Roman" w:eastAsia="宋体" w:hAnsi="Times New Roman" w:cs="Times New Roman"/>
      <w:kern w:val="2"/>
      <w:sz w:val="21"/>
      <w:szCs w:val="24"/>
    </w:rPr>
  </w:style>
  <w:style w:type="paragraph" w:customStyle="1" w:styleId="1f">
    <w:name w:val="无间隔1"/>
    <w:qFormat/>
    <w:pPr>
      <w:widowControl w:val="0"/>
      <w:jc w:val="both"/>
    </w:pPr>
    <w:rPr>
      <w:rFonts w:ascii="Times New Roman" w:eastAsia="宋体" w:hAnsi="Times New Roman" w:cs="Times New Roman"/>
      <w:kern w:val="2"/>
      <w:sz w:val="21"/>
      <w:szCs w:val="24"/>
    </w:rPr>
  </w:style>
  <w:style w:type="paragraph" w:customStyle="1" w:styleId="254">
    <w:name w:val="正文_254"/>
    <w:qFormat/>
    <w:pPr>
      <w:widowControl w:val="0"/>
      <w:jc w:val="both"/>
    </w:pPr>
    <w:rPr>
      <w:rFonts w:ascii="Times New Roman" w:eastAsia="宋体" w:hAnsi="Times New Roman" w:cs="Times New Roman"/>
      <w:kern w:val="2"/>
      <w:sz w:val="21"/>
      <w:szCs w:val="24"/>
    </w:rPr>
  </w:style>
  <w:style w:type="paragraph" w:customStyle="1" w:styleId="Normal30">
    <w:name w:val="Normal_3_0"/>
    <w:qFormat/>
    <w:rPr>
      <w:rFonts w:ascii="Times New Roman" w:eastAsia="Times New Roman" w:hAnsi="Times New Roman" w:cs="Times New Roman"/>
      <w:sz w:val="24"/>
      <w:szCs w:val="24"/>
    </w:rPr>
  </w:style>
  <w:style w:type="paragraph" w:customStyle="1" w:styleId="2180">
    <w:name w:val="正文_218"/>
    <w:qFormat/>
    <w:pPr>
      <w:widowControl w:val="0"/>
      <w:jc w:val="both"/>
    </w:pPr>
    <w:rPr>
      <w:rFonts w:ascii="Times New Roman" w:eastAsia="宋体" w:hAnsi="Times New Roman" w:cs="Times New Roman"/>
      <w:kern w:val="2"/>
      <w:sz w:val="21"/>
      <w:szCs w:val="24"/>
    </w:rPr>
  </w:style>
  <w:style w:type="paragraph" w:customStyle="1" w:styleId="199">
    <w:name w:val="正文_199"/>
    <w:qFormat/>
    <w:pPr>
      <w:widowControl w:val="0"/>
      <w:jc w:val="both"/>
    </w:pPr>
    <w:rPr>
      <w:rFonts w:ascii="Times New Roman" w:eastAsia="宋体" w:hAnsi="Times New Roman" w:cs="Times New Roman"/>
      <w:kern w:val="2"/>
      <w:sz w:val="21"/>
      <w:szCs w:val="24"/>
    </w:rPr>
  </w:style>
  <w:style w:type="paragraph" w:customStyle="1" w:styleId="367">
    <w:name w:val="正文_367"/>
    <w:qFormat/>
    <w:pPr>
      <w:widowControl w:val="0"/>
      <w:jc w:val="both"/>
    </w:pPr>
    <w:rPr>
      <w:rFonts w:ascii="Times New Roman" w:eastAsia="宋体" w:hAnsi="Times New Roman" w:cs="Times New Roman"/>
      <w:kern w:val="2"/>
      <w:sz w:val="21"/>
      <w:szCs w:val="24"/>
    </w:rPr>
  </w:style>
  <w:style w:type="paragraph" w:customStyle="1" w:styleId="143">
    <w:name w:val="正文_143"/>
    <w:qFormat/>
    <w:pPr>
      <w:widowControl w:val="0"/>
      <w:jc w:val="both"/>
    </w:pPr>
    <w:rPr>
      <w:rFonts w:ascii="Times New Roman" w:eastAsia="宋体" w:hAnsi="Times New Roman" w:cs="Times New Roman"/>
      <w:kern w:val="2"/>
      <w:sz w:val="21"/>
      <w:szCs w:val="24"/>
    </w:rPr>
  </w:style>
  <w:style w:type="paragraph" w:customStyle="1" w:styleId="Normal260">
    <w:name w:val="Normal_26_0"/>
    <w:qFormat/>
    <w:rPr>
      <w:rFonts w:ascii="Times New Roman" w:eastAsia="Times New Roman" w:hAnsi="Times New Roman" w:cs="Times New Roman"/>
      <w:sz w:val="24"/>
      <w:szCs w:val="24"/>
    </w:rPr>
  </w:style>
  <w:style w:type="paragraph" w:customStyle="1" w:styleId="285">
    <w:name w:val="正文_285"/>
    <w:qFormat/>
    <w:pPr>
      <w:widowControl w:val="0"/>
      <w:jc w:val="both"/>
    </w:pPr>
    <w:rPr>
      <w:rFonts w:ascii="Times New Roman" w:eastAsia="宋体" w:hAnsi="Times New Roman" w:cs="Times New Roman"/>
      <w:kern w:val="2"/>
      <w:sz w:val="21"/>
      <w:szCs w:val="24"/>
    </w:rPr>
  </w:style>
  <w:style w:type="paragraph" w:customStyle="1" w:styleId="255">
    <w:name w:val="正文_255"/>
    <w:qFormat/>
    <w:pPr>
      <w:widowControl w:val="0"/>
      <w:jc w:val="both"/>
    </w:pPr>
    <w:rPr>
      <w:rFonts w:ascii="Times New Roman" w:eastAsia="宋体" w:hAnsi="Times New Roman" w:cs="Times New Roman"/>
      <w:kern w:val="2"/>
      <w:sz w:val="21"/>
      <w:szCs w:val="24"/>
    </w:rPr>
  </w:style>
  <w:style w:type="paragraph" w:customStyle="1" w:styleId="3130">
    <w:name w:val="正文_313"/>
    <w:qFormat/>
    <w:pPr>
      <w:widowControl w:val="0"/>
      <w:jc w:val="both"/>
    </w:pPr>
    <w:rPr>
      <w:rFonts w:ascii="Times New Roman" w:eastAsia="宋体" w:hAnsi="Times New Roman" w:cs="Times New Roman"/>
      <w:kern w:val="2"/>
      <w:sz w:val="21"/>
      <w:szCs w:val="24"/>
    </w:rPr>
  </w:style>
  <w:style w:type="paragraph" w:customStyle="1" w:styleId="148">
    <w:name w:val="正文_148"/>
    <w:qFormat/>
    <w:pPr>
      <w:widowControl w:val="0"/>
      <w:jc w:val="both"/>
    </w:pPr>
    <w:rPr>
      <w:rFonts w:ascii="Times New Roman" w:eastAsia="宋体" w:hAnsi="Times New Roman" w:cs="Times New Roman"/>
      <w:kern w:val="2"/>
      <w:sz w:val="21"/>
      <w:szCs w:val="24"/>
    </w:rPr>
  </w:style>
  <w:style w:type="paragraph" w:customStyle="1" w:styleId="3150">
    <w:name w:val="正文_315"/>
    <w:qFormat/>
    <w:pPr>
      <w:widowControl w:val="0"/>
      <w:jc w:val="both"/>
    </w:pPr>
    <w:rPr>
      <w:rFonts w:ascii="Times New Roman" w:eastAsia="宋体" w:hAnsi="Times New Roman" w:cs="Times New Roman"/>
      <w:kern w:val="2"/>
      <w:sz w:val="21"/>
      <w:szCs w:val="24"/>
    </w:rPr>
  </w:style>
  <w:style w:type="paragraph" w:customStyle="1" w:styleId="Normal210">
    <w:name w:val="Normal_21_0"/>
    <w:qFormat/>
    <w:rPr>
      <w:rFonts w:ascii="Times New Roman" w:eastAsia="Times New Roman" w:hAnsi="Times New Roman" w:cs="Times New Roman"/>
      <w:sz w:val="24"/>
      <w:szCs w:val="24"/>
    </w:rPr>
  </w:style>
  <w:style w:type="paragraph" w:customStyle="1" w:styleId="288">
    <w:name w:val="正文_288"/>
    <w:qFormat/>
    <w:pPr>
      <w:widowControl w:val="0"/>
      <w:jc w:val="both"/>
    </w:pPr>
    <w:rPr>
      <w:rFonts w:ascii="Times New Roman" w:eastAsia="宋体" w:hAnsi="Times New Roman" w:cs="Times New Roman"/>
      <w:kern w:val="2"/>
      <w:sz w:val="21"/>
      <w:szCs w:val="24"/>
    </w:rPr>
  </w:style>
  <w:style w:type="paragraph" w:customStyle="1" w:styleId="177">
    <w:name w:val="正文_177"/>
    <w:qFormat/>
    <w:pPr>
      <w:widowControl w:val="0"/>
      <w:jc w:val="both"/>
    </w:pPr>
    <w:rPr>
      <w:rFonts w:ascii="Times New Roman" w:eastAsia="宋体" w:hAnsi="Times New Roman" w:cs="Times New Roman"/>
      <w:kern w:val="2"/>
      <w:sz w:val="21"/>
      <w:szCs w:val="24"/>
    </w:rPr>
  </w:style>
  <w:style w:type="paragraph" w:customStyle="1" w:styleId="1500">
    <w:name w:val="正文_150"/>
    <w:qFormat/>
    <w:pPr>
      <w:widowControl w:val="0"/>
      <w:jc w:val="both"/>
    </w:pPr>
    <w:rPr>
      <w:rFonts w:ascii="Times New Roman" w:eastAsia="宋体" w:hAnsi="Times New Roman" w:cs="Times New Roman"/>
      <w:kern w:val="2"/>
      <w:sz w:val="21"/>
      <w:szCs w:val="24"/>
    </w:rPr>
  </w:style>
  <w:style w:type="paragraph" w:customStyle="1" w:styleId="Normal79">
    <w:name w:val="Normal_79"/>
    <w:qFormat/>
    <w:rPr>
      <w:rFonts w:ascii="Times New Roman" w:eastAsia="Times New Roman" w:hAnsi="Times New Roman" w:cs="Times New Roman"/>
      <w:sz w:val="24"/>
      <w:szCs w:val="24"/>
    </w:rPr>
  </w:style>
  <w:style w:type="paragraph" w:customStyle="1" w:styleId="1510">
    <w:name w:val="正文_151"/>
    <w:qFormat/>
    <w:pPr>
      <w:widowControl w:val="0"/>
      <w:jc w:val="both"/>
    </w:pPr>
    <w:rPr>
      <w:rFonts w:ascii="Times New Roman" w:eastAsia="宋体" w:hAnsi="Times New Roman" w:cs="Times New Roman"/>
      <w:kern w:val="2"/>
      <w:sz w:val="21"/>
      <w:szCs w:val="24"/>
    </w:rPr>
  </w:style>
  <w:style w:type="paragraph" w:customStyle="1" w:styleId="2900">
    <w:name w:val="正文_290"/>
    <w:qFormat/>
    <w:pPr>
      <w:widowControl w:val="0"/>
      <w:jc w:val="both"/>
    </w:pPr>
    <w:rPr>
      <w:rFonts w:ascii="Times New Roman" w:eastAsia="宋体" w:hAnsi="Times New Roman" w:cs="Times New Roman"/>
      <w:kern w:val="2"/>
      <w:sz w:val="21"/>
      <w:szCs w:val="24"/>
    </w:rPr>
  </w:style>
  <w:style w:type="paragraph" w:customStyle="1" w:styleId="Normal600">
    <w:name w:val="Normal_60"/>
    <w:qFormat/>
    <w:pPr>
      <w:widowControl w:val="0"/>
      <w:jc w:val="both"/>
    </w:pPr>
    <w:rPr>
      <w:rFonts w:ascii="Calibri" w:eastAsia="宋体" w:hAnsi="Calibri" w:cs="Times New Roman"/>
    </w:rPr>
  </w:style>
  <w:style w:type="paragraph" w:customStyle="1" w:styleId="1810">
    <w:name w:val="正文_181"/>
    <w:qFormat/>
    <w:pPr>
      <w:widowControl w:val="0"/>
      <w:jc w:val="both"/>
    </w:pPr>
    <w:rPr>
      <w:rFonts w:ascii="Times New Roman" w:eastAsia="宋体" w:hAnsi="Times New Roman" w:cs="Times New Roman"/>
      <w:kern w:val="2"/>
      <w:sz w:val="21"/>
      <w:szCs w:val="24"/>
    </w:rPr>
  </w:style>
  <w:style w:type="paragraph" w:customStyle="1" w:styleId="369">
    <w:name w:val="正文_369"/>
    <w:qFormat/>
    <w:pPr>
      <w:widowControl w:val="0"/>
      <w:jc w:val="both"/>
    </w:pPr>
    <w:rPr>
      <w:rFonts w:ascii="Times New Roman" w:eastAsia="宋体" w:hAnsi="Times New Roman" w:cs="Times New Roman"/>
      <w:kern w:val="2"/>
      <w:sz w:val="21"/>
      <w:szCs w:val="24"/>
    </w:rPr>
  </w:style>
  <w:style w:type="paragraph" w:customStyle="1" w:styleId="153">
    <w:name w:val="正文_153"/>
    <w:qFormat/>
    <w:pPr>
      <w:widowControl w:val="0"/>
      <w:jc w:val="both"/>
    </w:pPr>
    <w:rPr>
      <w:rFonts w:ascii="Times New Roman" w:eastAsia="宋体" w:hAnsi="Times New Roman" w:cs="Times New Roman"/>
      <w:kern w:val="2"/>
      <w:sz w:val="21"/>
      <w:szCs w:val="24"/>
    </w:rPr>
  </w:style>
  <w:style w:type="paragraph" w:customStyle="1" w:styleId="296">
    <w:name w:val="正文_296"/>
    <w:qFormat/>
    <w:pPr>
      <w:widowControl w:val="0"/>
      <w:jc w:val="both"/>
    </w:pPr>
    <w:rPr>
      <w:rFonts w:ascii="Times New Roman" w:eastAsia="宋体" w:hAnsi="Times New Roman" w:cs="Times New Roman"/>
      <w:kern w:val="2"/>
      <w:sz w:val="21"/>
      <w:szCs w:val="24"/>
    </w:rPr>
  </w:style>
  <w:style w:type="paragraph" w:customStyle="1" w:styleId="Normal66">
    <w:name w:val="Normal_66"/>
    <w:qFormat/>
    <w:pPr>
      <w:widowControl w:val="0"/>
      <w:jc w:val="both"/>
    </w:pPr>
    <w:rPr>
      <w:rFonts w:ascii="Calibri" w:eastAsia="宋体" w:hAnsi="Calibri" w:cs="Times New Roman"/>
    </w:rPr>
  </w:style>
  <w:style w:type="paragraph" w:customStyle="1" w:styleId="186">
    <w:name w:val="正文_186"/>
    <w:qFormat/>
    <w:pPr>
      <w:widowControl w:val="0"/>
      <w:jc w:val="both"/>
    </w:pPr>
    <w:rPr>
      <w:rFonts w:ascii="Times New Roman" w:eastAsia="宋体" w:hAnsi="Times New Roman" w:cs="Times New Roman"/>
      <w:kern w:val="2"/>
      <w:sz w:val="21"/>
      <w:szCs w:val="24"/>
    </w:rPr>
  </w:style>
  <w:style w:type="paragraph" w:customStyle="1" w:styleId="271">
    <w:name w:val="正文_271"/>
    <w:qFormat/>
    <w:pPr>
      <w:widowControl w:val="0"/>
      <w:jc w:val="both"/>
    </w:pPr>
    <w:rPr>
      <w:rFonts w:ascii="Times New Roman" w:eastAsia="宋体" w:hAnsi="Times New Roman" w:cs="Times New Roman"/>
      <w:kern w:val="2"/>
      <w:sz w:val="21"/>
      <w:szCs w:val="24"/>
    </w:rPr>
  </w:style>
  <w:style w:type="paragraph" w:customStyle="1" w:styleId="2400">
    <w:name w:val="正文_240"/>
    <w:qFormat/>
    <w:pPr>
      <w:widowControl w:val="0"/>
      <w:jc w:val="both"/>
    </w:pPr>
    <w:rPr>
      <w:rFonts w:ascii="Times New Roman" w:eastAsia="宋体" w:hAnsi="Times New Roman" w:cs="Times New Roman"/>
      <w:kern w:val="2"/>
      <w:sz w:val="21"/>
      <w:szCs w:val="24"/>
    </w:rPr>
  </w:style>
  <w:style w:type="paragraph" w:customStyle="1" w:styleId="Normal37">
    <w:name w:val="Normal_37"/>
    <w:qFormat/>
    <w:pPr>
      <w:widowControl w:val="0"/>
      <w:jc w:val="both"/>
    </w:pPr>
    <w:rPr>
      <w:rFonts w:ascii="Calibri" w:eastAsia="宋体" w:hAnsi="Calibri" w:cs="Times New Roman"/>
    </w:rPr>
  </w:style>
  <w:style w:type="paragraph" w:customStyle="1" w:styleId="303">
    <w:name w:val="正文_303"/>
    <w:qFormat/>
    <w:pPr>
      <w:widowControl w:val="0"/>
      <w:jc w:val="both"/>
    </w:pPr>
    <w:rPr>
      <w:rFonts w:ascii="Times New Roman" w:eastAsia="宋体" w:hAnsi="Times New Roman" w:cs="Times New Roman"/>
      <w:kern w:val="2"/>
      <w:sz w:val="21"/>
      <w:szCs w:val="24"/>
    </w:rPr>
  </w:style>
  <w:style w:type="paragraph" w:customStyle="1" w:styleId="309">
    <w:name w:val="正文_309"/>
    <w:qFormat/>
    <w:pPr>
      <w:widowControl w:val="0"/>
      <w:jc w:val="both"/>
    </w:pPr>
    <w:rPr>
      <w:rFonts w:ascii="Times New Roman" w:eastAsia="宋体" w:hAnsi="Times New Roman" w:cs="Times New Roman"/>
      <w:kern w:val="2"/>
      <w:sz w:val="21"/>
      <w:szCs w:val="24"/>
    </w:rPr>
  </w:style>
  <w:style w:type="paragraph" w:customStyle="1" w:styleId="Normal82">
    <w:name w:val="Normal_82"/>
    <w:qFormat/>
    <w:rPr>
      <w:rFonts w:ascii="Times New Roman" w:eastAsia="Times New Roman" w:hAnsi="Times New Roman" w:cs="Times New Roman"/>
      <w:sz w:val="24"/>
      <w:szCs w:val="24"/>
    </w:rPr>
  </w:style>
  <w:style w:type="paragraph" w:customStyle="1" w:styleId="171">
    <w:name w:val="正文_171"/>
    <w:qFormat/>
    <w:pPr>
      <w:widowControl w:val="0"/>
      <w:jc w:val="both"/>
    </w:pPr>
    <w:rPr>
      <w:rFonts w:ascii="Times New Roman" w:eastAsia="宋体" w:hAnsi="Times New Roman" w:cs="Times New Roman"/>
      <w:kern w:val="2"/>
      <w:sz w:val="21"/>
      <w:szCs w:val="24"/>
    </w:rPr>
  </w:style>
  <w:style w:type="paragraph" w:customStyle="1" w:styleId="225">
    <w:name w:val="正文_225"/>
    <w:qFormat/>
    <w:pPr>
      <w:widowControl w:val="0"/>
      <w:jc w:val="both"/>
    </w:pPr>
    <w:rPr>
      <w:rFonts w:ascii="Times New Roman" w:eastAsia="宋体" w:hAnsi="Times New Roman" w:cs="Times New Roman"/>
      <w:kern w:val="2"/>
      <w:sz w:val="21"/>
      <w:szCs w:val="24"/>
    </w:rPr>
  </w:style>
  <w:style w:type="paragraph" w:customStyle="1" w:styleId="173">
    <w:name w:val="正文_173"/>
    <w:qFormat/>
    <w:pPr>
      <w:widowControl w:val="0"/>
      <w:jc w:val="both"/>
    </w:pPr>
    <w:rPr>
      <w:rFonts w:ascii="Times New Roman" w:eastAsia="宋体" w:hAnsi="Times New Roman" w:cs="Times New Roman"/>
      <w:kern w:val="2"/>
      <w:sz w:val="21"/>
      <w:szCs w:val="24"/>
    </w:rPr>
  </w:style>
  <w:style w:type="paragraph" w:customStyle="1" w:styleId="297">
    <w:name w:val="正文_297"/>
    <w:qFormat/>
    <w:pPr>
      <w:widowControl w:val="0"/>
      <w:jc w:val="both"/>
    </w:pPr>
    <w:rPr>
      <w:rFonts w:ascii="Times New Roman" w:eastAsia="宋体" w:hAnsi="Times New Roman" w:cs="Times New Roman"/>
      <w:kern w:val="2"/>
      <w:sz w:val="21"/>
      <w:szCs w:val="24"/>
    </w:rPr>
  </w:style>
  <w:style w:type="paragraph" w:customStyle="1" w:styleId="Normal4">
    <w:name w:val="Normal_4"/>
    <w:qFormat/>
    <w:pPr>
      <w:widowControl w:val="0"/>
      <w:jc w:val="both"/>
    </w:pPr>
    <w:rPr>
      <w:rFonts w:ascii="Calibri" w:eastAsia="宋体" w:hAnsi="Calibri" w:cs="Times New Roman"/>
    </w:rPr>
  </w:style>
  <w:style w:type="paragraph" w:customStyle="1" w:styleId="237">
    <w:name w:val="正文_237"/>
    <w:qFormat/>
    <w:pPr>
      <w:widowControl w:val="0"/>
      <w:jc w:val="both"/>
    </w:pPr>
    <w:rPr>
      <w:rFonts w:ascii="Times New Roman" w:eastAsia="宋体" w:hAnsi="Times New Roman" w:cs="Times New Roman"/>
      <w:kern w:val="2"/>
      <w:sz w:val="21"/>
      <w:szCs w:val="24"/>
    </w:rPr>
  </w:style>
  <w:style w:type="paragraph" w:customStyle="1" w:styleId="2020">
    <w:name w:val="正文_202"/>
    <w:qFormat/>
    <w:pPr>
      <w:widowControl w:val="0"/>
      <w:jc w:val="both"/>
    </w:pPr>
    <w:rPr>
      <w:rFonts w:ascii="Times New Roman" w:eastAsia="宋体" w:hAnsi="Times New Roman" w:cs="Times New Roman"/>
      <w:kern w:val="2"/>
      <w:sz w:val="21"/>
      <w:szCs w:val="24"/>
    </w:rPr>
  </w:style>
  <w:style w:type="paragraph" w:customStyle="1" w:styleId="Normal301">
    <w:name w:val="Normal_30"/>
    <w:qFormat/>
    <w:pPr>
      <w:widowControl w:val="0"/>
      <w:jc w:val="both"/>
    </w:pPr>
    <w:rPr>
      <w:rFonts w:ascii="Calibri" w:eastAsia="宋体" w:hAnsi="Calibri" w:cs="Times New Roman"/>
    </w:rPr>
  </w:style>
  <w:style w:type="paragraph" w:customStyle="1" w:styleId="246">
    <w:name w:val="正文_246"/>
    <w:qFormat/>
    <w:pPr>
      <w:widowControl w:val="0"/>
      <w:jc w:val="both"/>
    </w:pPr>
    <w:rPr>
      <w:rFonts w:ascii="Times New Roman" w:eastAsia="宋体" w:hAnsi="Times New Roman" w:cs="Times New Roman"/>
      <w:kern w:val="2"/>
      <w:sz w:val="21"/>
      <w:szCs w:val="24"/>
    </w:rPr>
  </w:style>
  <w:style w:type="paragraph" w:customStyle="1" w:styleId="234">
    <w:name w:val="正文_234"/>
    <w:qFormat/>
    <w:pPr>
      <w:widowControl w:val="0"/>
      <w:jc w:val="both"/>
    </w:pPr>
    <w:rPr>
      <w:rFonts w:ascii="Times New Roman" w:eastAsia="宋体" w:hAnsi="Times New Roman" w:cs="Times New Roman"/>
      <w:kern w:val="2"/>
      <w:sz w:val="21"/>
      <w:szCs w:val="24"/>
    </w:rPr>
  </w:style>
  <w:style w:type="paragraph" w:customStyle="1" w:styleId="Normal230">
    <w:name w:val="Normal_23_0"/>
    <w:qFormat/>
    <w:rPr>
      <w:rFonts w:ascii="Times New Roman" w:eastAsia="Times New Roman" w:hAnsi="Times New Roman" w:cs="Times New Roman"/>
      <w:sz w:val="24"/>
      <w:szCs w:val="24"/>
    </w:rPr>
  </w:style>
  <w:style w:type="paragraph" w:customStyle="1" w:styleId="2800">
    <w:name w:val="正文_280"/>
    <w:qFormat/>
    <w:pPr>
      <w:widowControl w:val="0"/>
      <w:jc w:val="both"/>
    </w:pPr>
    <w:rPr>
      <w:rFonts w:ascii="Times New Roman" w:eastAsia="宋体" w:hAnsi="Times New Roman" w:cs="Times New Roman"/>
      <w:kern w:val="2"/>
      <w:sz w:val="21"/>
      <w:szCs w:val="24"/>
    </w:rPr>
  </w:style>
  <w:style w:type="paragraph" w:customStyle="1" w:styleId="2201">
    <w:name w:val="正文_220"/>
    <w:qFormat/>
    <w:pPr>
      <w:widowControl w:val="0"/>
      <w:jc w:val="both"/>
    </w:pPr>
    <w:rPr>
      <w:rFonts w:ascii="Times New Roman" w:eastAsia="宋体" w:hAnsi="Times New Roman" w:cs="Times New Roman"/>
      <w:kern w:val="2"/>
      <w:sz w:val="21"/>
      <w:szCs w:val="24"/>
    </w:rPr>
  </w:style>
  <w:style w:type="paragraph" w:customStyle="1" w:styleId="346">
    <w:name w:val="正文_346"/>
    <w:qFormat/>
    <w:pPr>
      <w:widowControl w:val="0"/>
      <w:jc w:val="both"/>
    </w:pPr>
    <w:rPr>
      <w:rFonts w:ascii="Times New Roman" w:eastAsia="宋体" w:hAnsi="Times New Roman" w:cs="Times New Roman"/>
      <w:kern w:val="2"/>
      <w:sz w:val="21"/>
      <w:szCs w:val="24"/>
    </w:rPr>
  </w:style>
  <w:style w:type="paragraph" w:customStyle="1" w:styleId="3620">
    <w:name w:val="正文_362"/>
    <w:qFormat/>
    <w:pPr>
      <w:widowControl w:val="0"/>
      <w:jc w:val="both"/>
    </w:pPr>
    <w:rPr>
      <w:rFonts w:ascii="Times New Roman" w:eastAsia="宋体" w:hAnsi="Times New Roman" w:cs="Times New Roman"/>
      <w:kern w:val="2"/>
      <w:sz w:val="21"/>
      <w:szCs w:val="24"/>
    </w:rPr>
  </w:style>
  <w:style w:type="paragraph" w:customStyle="1" w:styleId="Normal0">
    <w:name w:val="Normal_0"/>
    <w:qFormat/>
    <w:pPr>
      <w:widowControl w:val="0"/>
      <w:jc w:val="both"/>
    </w:pPr>
    <w:rPr>
      <w:rFonts w:ascii="Calibri" w:eastAsia="宋体" w:hAnsi="Calibri" w:cs="Times New Roman"/>
    </w:rPr>
  </w:style>
  <w:style w:type="paragraph" w:customStyle="1" w:styleId="Normal2">
    <w:name w:val="Normal_2"/>
    <w:qFormat/>
    <w:pPr>
      <w:widowControl w:val="0"/>
      <w:jc w:val="both"/>
    </w:pPr>
    <w:rPr>
      <w:rFonts w:ascii="Calibri" w:eastAsia="宋体" w:hAnsi="Calibri" w:cs="Times New Roman"/>
    </w:rPr>
  </w:style>
  <w:style w:type="paragraph" w:customStyle="1" w:styleId="Normal3">
    <w:name w:val="Normal_3"/>
    <w:qFormat/>
    <w:pPr>
      <w:widowControl w:val="0"/>
      <w:jc w:val="both"/>
    </w:pPr>
    <w:rPr>
      <w:rFonts w:ascii="Calibri" w:eastAsia="宋体" w:hAnsi="Calibri" w:cs="Times New Roman"/>
    </w:rPr>
  </w:style>
  <w:style w:type="paragraph" w:customStyle="1" w:styleId="Normal6">
    <w:name w:val="Normal_6"/>
    <w:qFormat/>
    <w:pPr>
      <w:widowControl w:val="0"/>
      <w:jc w:val="both"/>
    </w:pPr>
    <w:rPr>
      <w:rFonts w:ascii="Calibri" w:eastAsia="宋体" w:hAnsi="Calibri" w:cs="Times New Roman"/>
    </w:rPr>
  </w:style>
  <w:style w:type="paragraph" w:customStyle="1" w:styleId="Normal9">
    <w:name w:val="Normal_9"/>
    <w:qFormat/>
    <w:pPr>
      <w:widowControl w:val="0"/>
      <w:jc w:val="both"/>
    </w:pPr>
    <w:rPr>
      <w:rFonts w:ascii="Calibri" w:eastAsia="宋体" w:hAnsi="Calibri" w:cs="Times New Roman"/>
    </w:rPr>
  </w:style>
  <w:style w:type="paragraph" w:customStyle="1" w:styleId="Normal14">
    <w:name w:val="Normal_14"/>
    <w:qFormat/>
    <w:pPr>
      <w:widowControl w:val="0"/>
      <w:jc w:val="both"/>
    </w:pPr>
    <w:rPr>
      <w:rFonts w:ascii="Calibri" w:eastAsia="宋体" w:hAnsi="Calibri" w:cs="Times New Roman"/>
    </w:rPr>
  </w:style>
  <w:style w:type="paragraph" w:customStyle="1" w:styleId="Normal31">
    <w:name w:val="Normal_31"/>
    <w:qFormat/>
    <w:pPr>
      <w:widowControl w:val="0"/>
      <w:jc w:val="both"/>
    </w:pPr>
    <w:rPr>
      <w:rFonts w:ascii="Calibri" w:eastAsia="宋体" w:hAnsi="Calibri" w:cs="Times New Roman"/>
    </w:rPr>
  </w:style>
  <w:style w:type="paragraph" w:customStyle="1" w:styleId="Normal39">
    <w:name w:val="Normal_39"/>
    <w:qFormat/>
    <w:pPr>
      <w:widowControl w:val="0"/>
      <w:jc w:val="both"/>
    </w:pPr>
    <w:rPr>
      <w:rFonts w:ascii="Calibri" w:eastAsia="宋体" w:hAnsi="Calibri" w:cs="Times New Roman"/>
    </w:rPr>
  </w:style>
  <w:style w:type="paragraph" w:customStyle="1" w:styleId="Normal47">
    <w:name w:val="Normal_47"/>
    <w:qFormat/>
    <w:pPr>
      <w:widowControl w:val="0"/>
      <w:jc w:val="both"/>
    </w:pPr>
    <w:rPr>
      <w:rFonts w:ascii="Calibri" w:eastAsia="宋体" w:hAnsi="Calibri" w:cs="Times New Roman"/>
    </w:rPr>
  </w:style>
  <w:style w:type="paragraph" w:customStyle="1" w:styleId="Normal69">
    <w:name w:val="Normal_69"/>
    <w:qFormat/>
    <w:pPr>
      <w:widowControl w:val="0"/>
      <w:jc w:val="both"/>
    </w:pPr>
    <w:rPr>
      <w:rFonts w:ascii="Calibri" w:eastAsia="宋体" w:hAnsi="Calibri" w:cs="Times New Roman"/>
    </w:rPr>
  </w:style>
  <w:style w:type="paragraph" w:customStyle="1" w:styleId="Normal73">
    <w:name w:val="Normal_73"/>
    <w:qFormat/>
    <w:pPr>
      <w:widowControl w:val="0"/>
      <w:jc w:val="both"/>
    </w:pPr>
    <w:rPr>
      <w:rFonts w:ascii="Calibri" w:eastAsia="宋体" w:hAnsi="Calibri" w:cs="Times New Roman"/>
    </w:rPr>
  </w:style>
  <w:style w:type="paragraph" w:customStyle="1" w:styleId="Normal400">
    <w:name w:val="Normal_4_0"/>
    <w:qFormat/>
    <w:rPr>
      <w:rFonts w:ascii="Times New Roman" w:eastAsia="Times New Roman" w:hAnsi="Times New Roman" w:cs="Times New Roman"/>
      <w:sz w:val="24"/>
      <w:szCs w:val="24"/>
    </w:rPr>
  </w:style>
  <w:style w:type="table" w:customStyle="1" w:styleId="1f0">
    <w:name w:val="网格型1"/>
    <w:basedOn w:val="a2"/>
    <w:uiPriority w:val="39"/>
    <w:qFormat/>
    <w:pPr>
      <w:widowControl w:val="0"/>
      <w:jc w:val="both"/>
    </w:pPr>
    <w:rPr>
      <w:rFonts w:ascii="Calibri" w:eastAsia="宋体"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
    <w:name w:val="网格型2"/>
    <w:basedOn w:val="a2"/>
    <w:uiPriority w:val="39"/>
    <w:qFormat/>
    <w:pPr>
      <w:widowControl w:val="0"/>
      <w:jc w:val="both"/>
    </w:pPr>
    <w:rPr>
      <w:rFonts w:ascii="Calibri" w:eastAsia="宋体"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header" Target="head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149</Pages>
  <Words>16138</Words>
  <Characters>91991</Characters>
  <Application>Microsoft Office Word</Application>
  <DocSecurity>0</DocSecurity>
  <Lines>766</Lines>
  <Paragraphs>215</Paragraphs>
  <ScaleCrop>false</ScaleCrop>
  <Company/>
  <LinksUpToDate>false</LinksUpToDate>
  <CharactersWithSpaces>107914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Administrator</cp:lastModifiedBy>
  <cp:revision>53</cp:revision>
  <cp:lastPrinted>2020-11-02T08:02:00Z</cp:lastPrinted>
  <dcterms:created xsi:type="dcterms:W3CDTF">2020-10-26T03:17:00Z</dcterms:created>
  <dcterms:modified xsi:type="dcterms:W3CDTF">2020-11-17T05:44:00Z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